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Mode Analytics - Case Study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Drop in engagement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"https://modeanalytics.com/vishalsona/reports/30f80843ab53"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https://modeanalytics.com/vishalsona/reports/30f80843ab53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2)   </w:t>
      </w:r>
      <w:r>
        <w:rPr>
          <w:rtl w:val="0"/>
        </w:rPr>
        <w:t>Understanding Search Functionality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"https://modeanalytics.com/vishalsona/reports/af5565566067"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https://modeanalytics.com/vishalsona/reports/af5565566067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