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– 3: Retrieval-Augmented Generation (RAG) using LangChain 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Part-I: Conceptual Understanding of RAG Objective: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To understand the concept and need for Retrieval-Augmented Generation, its architecture, components, and relevance in modern LLM applications.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1: Short Answer Questions: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motivation behind Retrieval-Augmented Generation (RAG)?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Overcoming LLM Memory Limits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Improving Accuracy and Relevance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Dynamic Knowledge Integration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Reducing Hallucinations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Compare “stuff”, “map_reduce”, and “refine” document chain types in LangChain.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Ans: </w:t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 Reduce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Combines all retrieved documents into a single prompt and sends it to the LLM.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Maps each document to a response using the LLM, then reduces those responses into a final answer.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Starts with an initial document and response, then iteratively refines the answer using additional documents.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Best for small document sets or short texts.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deal for large document sets needing summarization.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Useful when incremental improvement is needed.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role of a vector store in a RAG pipeline?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Ans:The </w:t>
      </w:r>
      <w:r w:rsidDel="00000000" w:rsidR="00000000" w:rsidRPr="00000000">
        <w:rPr>
          <w:b w:val="1"/>
          <w:rtl w:val="0"/>
        </w:rPr>
        <w:t xml:space="preserve">vector store</w:t>
      </w:r>
      <w:r w:rsidDel="00000000" w:rsidR="00000000" w:rsidRPr="00000000">
        <w:rPr>
          <w:rtl w:val="0"/>
        </w:rPr>
        <w:t xml:space="preserve"> plays a central role in the RAG pipeline by acting as the memory bank of embedded knowledge. 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Stores Embeddings: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Feeds Context to the LLM: 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b w:val="1"/>
          <w:sz w:val="24"/>
          <w:szCs w:val="24"/>
          <w:rtl w:val="0"/>
        </w:rPr>
        <w:t xml:space="preserve">Explain the difference between RAG and standard LLM-based QA.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Ans: 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Standard LLM-Based 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RAG-Based QA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Knowledge 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Relies solely on pre-trained model knowledge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Retrieves external documents at query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Prone to hallucinations or outdated facts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Anchored to real, retrieved data</w:t>
            </w:r>
          </w:p>
        </w:tc>
      </w:tr>
    </w:tbl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5)What are the main components of a basic LangChain RAG pipeline?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Document Loader &amp; Chunker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Embedding Model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Vector Store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Retriever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2: RAG Pipeline Diagram 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Draw or describe the flow of a RAG system showing: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● User Query ● Retriever ● Vector Store ● LLM ● Final Answer Generation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