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7B0" w:rsidRDefault="00A6496B" w:rsidP="00A6496B">
      <w:pPr>
        <w:pStyle w:val="Title"/>
      </w:pPr>
      <w:r>
        <w:t>How to Implement the SCM Practice</w:t>
      </w:r>
    </w:p>
    <w:p w:rsidR="00A6496B" w:rsidRDefault="00EB748F" w:rsidP="00A6496B">
      <w:r>
        <w:t>Here is the Document to kick start of implementation of the SCM practice</w:t>
      </w:r>
    </w:p>
    <w:p w:rsidR="00EB748F" w:rsidRDefault="00EB748F" w:rsidP="00A6496B"/>
    <w:p w:rsidR="00EB748F" w:rsidRDefault="00EB748F" w:rsidP="00EB748F">
      <w:pPr>
        <w:pStyle w:val="Heading1"/>
      </w:pPr>
      <w:r>
        <w:t>SVN</w:t>
      </w:r>
    </w:p>
    <w:p w:rsidR="00EB748F" w:rsidRDefault="00EB748F" w:rsidP="00EB748F">
      <w:r>
        <w:tab/>
        <w:t xml:space="preserve">Very first action item is on SVN, Need to restructure the SVN repository if necessary and Implement the branching strategy. </w:t>
      </w:r>
    </w:p>
    <w:p w:rsidR="00EB748F" w:rsidRDefault="00EB748F" w:rsidP="00EB748F">
      <w:r>
        <w:t>Contact SCM to discuss on restructuring and implementation of branching practice.</w:t>
      </w:r>
    </w:p>
    <w:p w:rsidR="00EB748F" w:rsidRDefault="00EB748F" w:rsidP="00EB748F">
      <w:pPr>
        <w:pStyle w:val="Heading1"/>
      </w:pPr>
      <w:r>
        <w:t>Branching</w:t>
      </w:r>
    </w:p>
    <w:p w:rsidR="00EB748F" w:rsidRDefault="00EB748F" w:rsidP="00EB748F">
      <w:r>
        <w:tab/>
        <w:t>SCM will help you to base line the projects to put on branching technique. For branching please refer the PPT on branching.</w:t>
      </w:r>
    </w:p>
    <w:p w:rsidR="00EB748F" w:rsidRDefault="00EB748F" w:rsidP="00EB748F">
      <w:pPr>
        <w:pStyle w:val="Heading1"/>
      </w:pPr>
      <w:r>
        <w:t>Maven</w:t>
      </w:r>
    </w:p>
    <w:p w:rsidR="00D31332" w:rsidRDefault="00EB748F" w:rsidP="00D31332">
      <w:pPr>
        <w:pStyle w:val="NoSpacing"/>
      </w:pPr>
      <w:r>
        <w:tab/>
        <w:t xml:space="preserve">Please </w:t>
      </w:r>
      <w:r w:rsidR="00D31332">
        <w:t xml:space="preserve">Mavenize your project if not already. </w:t>
      </w:r>
    </w:p>
    <w:p w:rsidR="00D31332" w:rsidRDefault="00D9442B" w:rsidP="00D31332">
      <w:pPr>
        <w:pStyle w:val="NoSpacing"/>
      </w:pPr>
      <w:r>
        <w:t xml:space="preserve">We have Maven Nexus repository </w:t>
      </w:r>
      <w:r>
        <w:t>to store artifact, clean</w:t>
      </w:r>
      <w:r w:rsidR="00D31332">
        <w:t xml:space="preserve"> build should upload t</w:t>
      </w:r>
      <w:r>
        <w:t>he artifact to Nexus repository at specific location in release area.</w:t>
      </w:r>
    </w:p>
    <w:p w:rsidR="00D9442B" w:rsidRDefault="00D9442B" w:rsidP="00D31332">
      <w:pPr>
        <w:pStyle w:val="NoSpacing"/>
      </w:pPr>
      <w:r>
        <w:t xml:space="preserve">All third party Jar should be downloaded from </w:t>
      </w:r>
      <w:proofErr w:type="spellStart"/>
      <w:r>
        <w:t>Inmobi</w:t>
      </w:r>
      <w:proofErr w:type="spellEnd"/>
      <w:r>
        <w:t xml:space="preserve"> Maven repository.</w:t>
      </w:r>
    </w:p>
    <w:p w:rsidR="00D9442B" w:rsidRDefault="00D9442B" w:rsidP="00D31332">
      <w:pPr>
        <w:pStyle w:val="NoSpacing"/>
      </w:pPr>
      <w:r>
        <w:t>Please let SCM know if you can’t find your third par</w:t>
      </w:r>
      <w:r w:rsidR="00951D70">
        <w:t>t</w:t>
      </w:r>
      <w:r>
        <w:t>y jars.</w:t>
      </w:r>
    </w:p>
    <w:p w:rsidR="00D9442B" w:rsidRDefault="00D9442B" w:rsidP="00D31332">
      <w:pPr>
        <w:pStyle w:val="NoSpacing"/>
      </w:pPr>
      <w:r>
        <w:t xml:space="preserve">Common </w:t>
      </w:r>
      <w:proofErr w:type="spellStart"/>
      <w:r>
        <w:t>inmobi</w:t>
      </w:r>
      <w:proofErr w:type="spellEnd"/>
      <w:r>
        <w:t xml:space="preserve"> Jars should have their own separate area. These will be uploaded to Maven after Building jars and all dependent project should download the jars from maven instead of every time compiling in workspace.</w:t>
      </w:r>
    </w:p>
    <w:p w:rsidR="00D9442B" w:rsidRDefault="00D9442B" w:rsidP="00D31332">
      <w:pPr>
        <w:pStyle w:val="NoSpacing"/>
      </w:pPr>
    </w:p>
    <w:p w:rsidR="00D9442B" w:rsidRDefault="00D9442B" w:rsidP="00D9442B">
      <w:pPr>
        <w:pStyle w:val="Heading1"/>
      </w:pPr>
      <w:r>
        <w:t>Hudson</w:t>
      </w:r>
    </w:p>
    <w:p w:rsidR="00D9442B" w:rsidRDefault="00A015E6" w:rsidP="00D9442B">
      <w:r>
        <w:t>Developers-</w:t>
      </w:r>
      <w:r w:rsidR="00D9442B">
        <w:tab/>
        <w:t xml:space="preserve">Once you are done with the SVN structuring and branching for the parallel releases. You can ask </w:t>
      </w:r>
      <w:r>
        <w:t>SCM team to setup build jobs for them.</w:t>
      </w:r>
    </w:p>
    <w:p w:rsidR="00A015E6" w:rsidRDefault="00A015E6" w:rsidP="00D9442B">
      <w:r>
        <w:t>QA – QA can contact SCM to include and setup their automation jobs.</w:t>
      </w:r>
    </w:p>
    <w:p w:rsidR="00A015E6" w:rsidRDefault="00951D70" w:rsidP="00D9442B">
      <w:r>
        <w:rPr>
          <w:rStyle w:val="Heading1Char"/>
        </w:rPr>
        <w:t>Deployment</w:t>
      </w:r>
    </w:p>
    <w:p w:rsidR="00A015E6" w:rsidRDefault="00951D70" w:rsidP="00D9442B">
      <w:r>
        <w:t>QA team can deploy the relevant code to individual QA environment for a release.</w:t>
      </w:r>
    </w:p>
    <w:p w:rsidR="00951D70" w:rsidRDefault="00951D70" w:rsidP="00D9442B">
      <w:r>
        <w:t>SCM will deploy the code to Integration Environment and QA can perform end to end integration testing.</w:t>
      </w:r>
    </w:p>
    <w:p w:rsidR="00951D70" w:rsidRPr="00D9442B" w:rsidRDefault="00951D70" w:rsidP="00D9442B">
      <w:bookmarkStart w:id="0" w:name="_GoBack"/>
      <w:bookmarkEnd w:id="0"/>
    </w:p>
    <w:sectPr w:rsidR="00951D70" w:rsidRPr="00D94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96B"/>
    <w:rsid w:val="00177926"/>
    <w:rsid w:val="00951D70"/>
    <w:rsid w:val="00A015E6"/>
    <w:rsid w:val="00A6496B"/>
    <w:rsid w:val="00D31332"/>
    <w:rsid w:val="00D9442B"/>
    <w:rsid w:val="00DF2E7E"/>
    <w:rsid w:val="00EB7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49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44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96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649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496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31332"/>
    <w:pPr>
      <w:spacing w:after="0" w:line="240" w:lineRule="auto"/>
    </w:pPr>
  </w:style>
  <w:style w:type="character" w:customStyle="1" w:styleId="Heading2Char">
    <w:name w:val="Heading 2 Char"/>
    <w:basedOn w:val="DefaultParagraphFont"/>
    <w:link w:val="Heading2"/>
    <w:uiPriority w:val="9"/>
    <w:rsid w:val="00D9442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49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44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96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649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496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31332"/>
    <w:pPr>
      <w:spacing w:after="0" w:line="240" w:lineRule="auto"/>
    </w:pPr>
  </w:style>
  <w:style w:type="character" w:customStyle="1" w:styleId="Heading2Char">
    <w:name w:val="Heading 2 Char"/>
    <w:basedOn w:val="DefaultParagraphFont"/>
    <w:link w:val="Heading2"/>
    <w:uiPriority w:val="9"/>
    <w:rsid w:val="00D9442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INMOBI</dc:creator>
  <cp:keywords/>
  <dc:description/>
  <cp:lastModifiedBy>INMOBI</cp:lastModifiedBy>
  <cp:revision>1</cp:revision>
  <dcterms:created xsi:type="dcterms:W3CDTF">2012-03-01T09:46:00Z</dcterms:created>
  <dcterms:modified xsi:type="dcterms:W3CDTF">2012-03-01T11:14:00Z</dcterms:modified>
</cp:coreProperties>
</file>