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7B0" w:rsidRDefault="009220E6" w:rsidP="00B51BB1">
      <w:pPr>
        <w:pStyle w:val="Title"/>
      </w:pPr>
      <w:r>
        <w:t xml:space="preserve">SCM </w:t>
      </w:r>
      <w:r w:rsidR="00536061">
        <w:t>Hardware/Software Procurement</w:t>
      </w:r>
    </w:p>
    <w:p w:rsidR="00B51BB1" w:rsidRPr="00B51BB1" w:rsidRDefault="00B51BB1">
      <w:pPr>
        <w:rPr>
          <w:b/>
        </w:rPr>
      </w:pPr>
      <w:r w:rsidRPr="00B51BB1">
        <w:rPr>
          <w:b/>
        </w:rPr>
        <w:t>Following are the core part of SCM</w:t>
      </w:r>
    </w:p>
    <w:p w:rsidR="00B51BB1" w:rsidRDefault="00B51BB1" w:rsidP="00B51BB1">
      <w:pPr>
        <w:pStyle w:val="NoSpacing"/>
        <w:ind w:left="720"/>
      </w:pPr>
      <w:r>
        <w:t>Code storage</w:t>
      </w:r>
    </w:p>
    <w:p w:rsidR="00B51BB1" w:rsidRDefault="00B51BB1" w:rsidP="00B51BB1">
      <w:pPr>
        <w:pStyle w:val="NoSpacing"/>
        <w:ind w:left="720"/>
      </w:pPr>
      <w:r>
        <w:t>Code Review</w:t>
      </w:r>
    </w:p>
    <w:p w:rsidR="00B51BB1" w:rsidRDefault="00B51BB1" w:rsidP="00B51BB1">
      <w:pPr>
        <w:pStyle w:val="NoSpacing"/>
        <w:ind w:left="720"/>
      </w:pPr>
      <w:r>
        <w:t>Build infrastructure</w:t>
      </w:r>
    </w:p>
    <w:p w:rsidR="00B51BB1" w:rsidRDefault="00B51BB1" w:rsidP="00B51BB1">
      <w:pPr>
        <w:pStyle w:val="NoSpacing"/>
        <w:ind w:left="720"/>
      </w:pPr>
      <w:r>
        <w:t>Distribute (Deliverables)</w:t>
      </w:r>
    </w:p>
    <w:p w:rsidR="00B51BB1" w:rsidRDefault="00B51BB1" w:rsidP="00B51BB1">
      <w:pPr>
        <w:pStyle w:val="NoSpacing"/>
        <w:ind w:left="720"/>
      </w:pPr>
      <w:r>
        <w:t>Deploy</w:t>
      </w:r>
    </w:p>
    <w:p w:rsidR="00B51BB1" w:rsidRDefault="00B51BB1" w:rsidP="00B51BB1">
      <w:pPr>
        <w:pStyle w:val="NoSpacing"/>
      </w:pPr>
    </w:p>
    <w:p w:rsidR="00B51BB1" w:rsidRDefault="00B51BB1" w:rsidP="00B51BB1">
      <w:pPr>
        <w:pStyle w:val="NoSpacing"/>
      </w:pPr>
      <w:r>
        <w:t>Following are the tools and their specification to fulfill above SCM core parts.</w:t>
      </w:r>
    </w:p>
    <w:p w:rsidR="00B51BB1" w:rsidRDefault="00B51BB1" w:rsidP="00B51BB1">
      <w:pPr>
        <w:pStyle w:val="NoSpacing"/>
      </w:pPr>
    </w:p>
    <w:tbl>
      <w:tblPr>
        <w:tblStyle w:val="TableGrid"/>
        <w:tblW w:w="9512" w:type="dxa"/>
        <w:tblLook w:val="04A0" w:firstRow="1" w:lastRow="0" w:firstColumn="1" w:lastColumn="0" w:noHBand="0" w:noVBand="1"/>
      </w:tblPr>
      <w:tblGrid>
        <w:gridCol w:w="2519"/>
        <w:gridCol w:w="1729"/>
        <w:gridCol w:w="2340"/>
        <w:gridCol w:w="2924"/>
      </w:tblGrid>
      <w:tr w:rsidR="003729FE" w:rsidTr="00356269">
        <w:trPr>
          <w:trHeight w:val="275"/>
        </w:trPr>
        <w:tc>
          <w:tcPr>
            <w:tcW w:w="2519" w:type="dxa"/>
          </w:tcPr>
          <w:p w:rsidR="003729FE" w:rsidRPr="00F50398" w:rsidRDefault="003729FE" w:rsidP="00B51BB1">
            <w:pPr>
              <w:pStyle w:val="NoSpacing"/>
              <w:rPr>
                <w:b/>
              </w:rPr>
            </w:pPr>
            <w:r w:rsidRPr="00F50398">
              <w:rPr>
                <w:b/>
              </w:rPr>
              <w:t>Core Part</w:t>
            </w:r>
          </w:p>
        </w:tc>
        <w:tc>
          <w:tcPr>
            <w:tcW w:w="1729" w:type="dxa"/>
          </w:tcPr>
          <w:p w:rsidR="003729FE" w:rsidRPr="00F50398" w:rsidRDefault="003729FE" w:rsidP="00B51BB1">
            <w:pPr>
              <w:pStyle w:val="NoSpacing"/>
              <w:rPr>
                <w:b/>
              </w:rPr>
            </w:pPr>
            <w:r w:rsidRPr="00F50398">
              <w:rPr>
                <w:b/>
              </w:rPr>
              <w:t>Supporting tools</w:t>
            </w:r>
          </w:p>
        </w:tc>
        <w:tc>
          <w:tcPr>
            <w:tcW w:w="2340" w:type="dxa"/>
          </w:tcPr>
          <w:p w:rsidR="003729FE" w:rsidRPr="00F50398" w:rsidRDefault="003729FE" w:rsidP="00B51BB1">
            <w:pPr>
              <w:pStyle w:val="NoSpacing"/>
              <w:rPr>
                <w:b/>
              </w:rPr>
            </w:pPr>
            <w:r w:rsidRPr="00F50398">
              <w:rPr>
                <w:b/>
              </w:rPr>
              <w:t>SLA</w:t>
            </w:r>
          </w:p>
        </w:tc>
        <w:tc>
          <w:tcPr>
            <w:tcW w:w="2924" w:type="dxa"/>
          </w:tcPr>
          <w:p w:rsidR="003729FE" w:rsidRPr="00F50398" w:rsidRDefault="003729FE" w:rsidP="00B51BB1">
            <w:pPr>
              <w:pStyle w:val="NoSpacing"/>
              <w:rPr>
                <w:b/>
              </w:rPr>
            </w:pPr>
            <w:r w:rsidRPr="00F50398">
              <w:rPr>
                <w:b/>
              </w:rPr>
              <w:t>Features</w:t>
            </w:r>
          </w:p>
        </w:tc>
      </w:tr>
      <w:tr w:rsidR="003729FE" w:rsidTr="00356269">
        <w:trPr>
          <w:trHeight w:val="550"/>
        </w:trPr>
        <w:tc>
          <w:tcPr>
            <w:tcW w:w="2519" w:type="dxa"/>
          </w:tcPr>
          <w:p w:rsidR="003729FE" w:rsidRDefault="003729FE" w:rsidP="00B51BB1">
            <w:pPr>
              <w:pStyle w:val="NoSpacing"/>
            </w:pPr>
            <w:r>
              <w:t>Code storage</w:t>
            </w:r>
          </w:p>
        </w:tc>
        <w:tc>
          <w:tcPr>
            <w:tcW w:w="1729" w:type="dxa"/>
          </w:tcPr>
          <w:p w:rsidR="003729FE" w:rsidRDefault="003729FE" w:rsidP="00B51BB1">
            <w:pPr>
              <w:pStyle w:val="NoSpacing"/>
            </w:pPr>
            <w:r>
              <w:t>SVN</w:t>
            </w:r>
          </w:p>
        </w:tc>
        <w:tc>
          <w:tcPr>
            <w:tcW w:w="2340" w:type="dxa"/>
          </w:tcPr>
          <w:p w:rsidR="003729FE" w:rsidRDefault="003729FE" w:rsidP="00B51BB1">
            <w:pPr>
              <w:pStyle w:val="NoSpacing"/>
            </w:pPr>
            <w:r>
              <w:t>High Availability</w:t>
            </w:r>
          </w:p>
        </w:tc>
        <w:tc>
          <w:tcPr>
            <w:tcW w:w="2924" w:type="dxa"/>
          </w:tcPr>
          <w:p w:rsidR="003729FE" w:rsidRDefault="003729FE" w:rsidP="00B51BB1">
            <w:pPr>
              <w:pStyle w:val="NoSpacing"/>
            </w:pPr>
            <w:r>
              <w:t>Easy to maintain,</w:t>
            </w:r>
          </w:p>
          <w:p w:rsidR="003729FE" w:rsidRDefault="003729FE" w:rsidP="00B51BB1">
            <w:pPr>
              <w:pStyle w:val="NoSpacing"/>
            </w:pPr>
            <w:r>
              <w:t>Easy to use</w:t>
            </w:r>
          </w:p>
        </w:tc>
      </w:tr>
      <w:tr w:rsidR="003729FE" w:rsidTr="00356269">
        <w:trPr>
          <w:trHeight w:val="1361"/>
        </w:trPr>
        <w:tc>
          <w:tcPr>
            <w:tcW w:w="2519" w:type="dxa"/>
          </w:tcPr>
          <w:p w:rsidR="003729FE" w:rsidRDefault="003729FE" w:rsidP="00B51BB1">
            <w:pPr>
              <w:pStyle w:val="NoSpacing"/>
            </w:pPr>
            <w:r>
              <w:t>Code Review</w:t>
            </w:r>
          </w:p>
        </w:tc>
        <w:tc>
          <w:tcPr>
            <w:tcW w:w="1729" w:type="dxa"/>
          </w:tcPr>
          <w:p w:rsidR="003729FE" w:rsidRDefault="00F50398" w:rsidP="00B51BB1">
            <w:pPr>
              <w:pStyle w:val="NoSpacing"/>
            </w:pPr>
            <w:r>
              <w:t>Review Board</w:t>
            </w:r>
          </w:p>
        </w:tc>
        <w:tc>
          <w:tcPr>
            <w:tcW w:w="2340" w:type="dxa"/>
          </w:tcPr>
          <w:p w:rsidR="003729FE" w:rsidRDefault="003729FE" w:rsidP="00B51BB1">
            <w:pPr>
              <w:pStyle w:val="NoSpacing"/>
            </w:pPr>
            <w:r>
              <w:t>High availability during core business hours</w:t>
            </w:r>
          </w:p>
        </w:tc>
        <w:tc>
          <w:tcPr>
            <w:tcW w:w="2924" w:type="dxa"/>
          </w:tcPr>
          <w:p w:rsidR="003729FE" w:rsidRDefault="003729FE" w:rsidP="00B51BB1">
            <w:pPr>
              <w:pStyle w:val="NoSpacing"/>
            </w:pPr>
            <w:r>
              <w:t>Easy to use. Integrated with SVN, Post and pre commit review</w:t>
            </w:r>
          </w:p>
        </w:tc>
      </w:tr>
      <w:tr w:rsidR="003729FE" w:rsidTr="00356269">
        <w:trPr>
          <w:trHeight w:val="1361"/>
        </w:trPr>
        <w:tc>
          <w:tcPr>
            <w:tcW w:w="2519" w:type="dxa"/>
          </w:tcPr>
          <w:p w:rsidR="003729FE" w:rsidRDefault="003729FE" w:rsidP="00B51BB1">
            <w:pPr>
              <w:pStyle w:val="NoSpacing"/>
            </w:pPr>
            <w:r>
              <w:t>Build Infrastructure</w:t>
            </w:r>
          </w:p>
        </w:tc>
        <w:tc>
          <w:tcPr>
            <w:tcW w:w="1729" w:type="dxa"/>
          </w:tcPr>
          <w:p w:rsidR="003729FE" w:rsidRDefault="003729FE" w:rsidP="00B51BB1">
            <w:pPr>
              <w:pStyle w:val="NoSpacing"/>
            </w:pPr>
            <w:r>
              <w:t>Jenkins</w:t>
            </w:r>
          </w:p>
        </w:tc>
        <w:tc>
          <w:tcPr>
            <w:tcW w:w="2340" w:type="dxa"/>
          </w:tcPr>
          <w:p w:rsidR="003729FE" w:rsidRDefault="003729FE" w:rsidP="00B51BB1">
            <w:pPr>
              <w:pStyle w:val="NoSpacing"/>
            </w:pPr>
            <w:r>
              <w:t>High availability during core business hours</w:t>
            </w:r>
          </w:p>
        </w:tc>
        <w:tc>
          <w:tcPr>
            <w:tcW w:w="2924" w:type="dxa"/>
          </w:tcPr>
          <w:p w:rsidR="003729FE" w:rsidRDefault="003729FE" w:rsidP="00B51BB1">
            <w:pPr>
              <w:pStyle w:val="NoSpacing"/>
            </w:pPr>
            <w:r>
              <w:t>Parallel Build, Timely response, Able to accommodate QA automation,</w:t>
            </w:r>
          </w:p>
        </w:tc>
      </w:tr>
      <w:tr w:rsidR="003729FE" w:rsidTr="00356269">
        <w:trPr>
          <w:trHeight w:val="2461"/>
        </w:trPr>
        <w:tc>
          <w:tcPr>
            <w:tcW w:w="2519" w:type="dxa"/>
          </w:tcPr>
          <w:p w:rsidR="003729FE" w:rsidRDefault="003729FE" w:rsidP="00B51BB1">
            <w:pPr>
              <w:pStyle w:val="NoSpacing"/>
            </w:pPr>
            <w:r>
              <w:t>Distribute (Deliverables)</w:t>
            </w:r>
          </w:p>
        </w:tc>
        <w:tc>
          <w:tcPr>
            <w:tcW w:w="1729" w:type="dxa"/>
          </w:tcPr>
          <w:p w:rsidR="003729FE" w:rsidRDefault="003729FE" w:rsidP="00B51BB1">
            <w:pPr>
              <w:pStyle w:val="NoSpacing"/>
            </w:pPr>
            <w:r>
              <w:t>Nexus</w:t>
            </w:r>
          </w:p>
        </w:tc>
        <w:tc>
          <w:tcPr>
            <w:tcW w:w="2340" w:type="dxa"/>
          </w:tcPr>
          <w:p w:rsidR="003729FE" w:rsidRDefault="003729FE" w:rsidP="00B51BB1">
            <w:pPr>
              <w:pStyle w:val="NoSpacing"/>
            </w:pPr>
            <w:r>
              <w:t>High availability during core business hours</w:t>
            </w:r>
          </w:p>
        </w:tc>
        <w:tc>
          <w:tcPr>
            <w:tcW w:w="2924" w:type="dxa"/>
          </w:tcPr>
          <w:p w:rsidR="003729FE" w:rsidRDefault="003729FE" w:rsidP="00B51BB1">
            <w:pPr>
              <w:pStyle w:val="NoSpacing"/>
            </w:pPr>
            <w:r>
              <w:t xml:space="preserve">Can store any type of artifact, easy to maintain, Can support multiple </w:t>
            </w:r>
            <w:proofErr w:type="spellStart"/>
            <w:r>
              <w:t>inbuild</w:t>
            </w:r>
            <w:proofErr w:type="spellEnd"/>
            <w:r>
              <w:t xml:space="preserve"> and third party jars. User friendly (has web interface).</w:t>
            </w:r>
          </w:p>
        </w:tc>
      </w:tr>
      <w:tr w:rsidR="003729FE" w:rsidTr="00356269">
        <w:trPr>
          <w:trHeight w:val="275"/>
        </w:trPr>
        <w:tc>
          <w:tcPr>
            <w:tcW w:w="2519" w:type="dxa"/>
          </w:tcPr>
          <w:p w:rsidR="003729FE" w:rsidRDefault="003729FE" w:rsidP="00B51BB1">
            <w:pPr>
              <w:pStyle w:val="NoSpacing"/>
            </w:pPr>
            <w:r>
              <w:t>Deploy</w:t>
            </w:r>
            <w:r w:rsidR="00356269">
              <w:t xml:space="preserve"> (To QA </w:t>
            </w:r>
            <w:r w:rsidR="00BC434D">
              <w:t xml:space="preserve">and QA </w:t>
            </w:r>
            <w:r w:rsidR="00356269">
              <w:t xml:space="preserve">Integration </w:t>
            </w:r>
            <w:proofErr w:type="spellStart"/>
            <w:r w:rsidR="00356269">
              <w:t>Env</w:t>
            </w:r>
            <w:proofErr w:type="spellEnd"/>
            <w:r w:rsidR="00356269">
              <w:t>)</w:t>
            </w:r>
          </w:p>
        </w:tc>
        <w:tc>
          <w:tcPr>
            <w:tcW w:w="1729" w:type="dxa"/>
          </w:tcPr>
          <w:p w:rsidR="003729FE" w:rsidRDefault="003729FE" w:rsidP="00B51BB1">
            <w:pPr>
              <w:pStyle w:val="NoSpacing"/>
            </w:pPr>
          </w:p>
        </w:tc>
        <w:tc>
          <w:tcPr>
            <w:tcW w:w="2340" w:type="dxa"/>
          </w:tcPr>
          <w:p w:rsidR="003729FE" w:rsidRDefault="003729FE" w:rsidP="00B51BB1">
            <w:pPr>
              <w:pStyle w:val="NoSpacing"/>
            </w:pPr>
          </w:p>
        </w:tc>
        <w:tc>
          <w:tcPr>
            <w:tcW w:w="2924" w:type="dxa"/>
          </w:tcPr>
          <w:p w:rsidR="003729FE" w:rsidRDefault="003729FE" w:rsidP="00B51BB1">
            <w:pPr>
              <w:pStyle w:val="NoSpacing"/>
            </w:pPr>
          </w:p>
        </w:tc>
      </w:tr>
    </w:tbl>
    <w:p w:rsidR="00B51BB1" w:rsidRDefault="00B51BB1" w:rsidP="00B51BB1">
      <w:pPr>
        <w:pStyle w:val="NoSpacing"/>
      </w:pPr>
    </w:p>
    <w:p w:rsidR="00E473BF" w:rsidRDefault="00E473BF" w:rsidP="00B51BB1">
      <w:pPr>
        <w:pStyle w:val="NoSpacing"/>
      </w:pPr>
    </w:p>
    <w:p w:rsidR="00E473BF" w:rsidRDefault="00E473BF" w:rsidP="00B51BB1">
      <w:pPr>
        <w:pStyle w:val="NoSpacing"/>
      </w:pPr>
    </w:p>
    <w:p w:rsidR="00E473BF" w:rsidRDefault="00E473BF" w:rsidP="00B51BB1">
      <w:pPr>
        <w:pStyle w:val="NoSpacing"/>
      </w:pPr>
    </w:p>
    <w:p w:rsidR="00E473BF" w:rsidRDefault="00E473BF" w:rsidP="00B51BB1">
      <w:pPr>
        <w:pStyle w:val="NoSpacing"/>
      </w:pPr>
    </w:p>
    <w:p w:rsidR="00E473BF" w:rsidRDefault="00E473BF" w:rsidP="00B51BB1">
      <w:pPr>
        <w:pStyle w:val="NoSpacing"/>
      </w:pPr>
    </w:p>
    <w:p w:rsidR="00E473BF" w:rsidRDefault="00E473BF" w:rsidP="00B51BB1">
      <w:pPr>
        <w:pStyle w:val="NoSpacing"/>
      </w:pPr>
    </w:p>
    <w:p w:rsidR="00E473BF" w:rsidRDefault="00E473BF" w:rsidP="00B51BB1">
      <w:pPr>
        <w:pStyle w:val="NoSpacing"/>
      </w:pPr>
    </w:p>
    <w:p w:rsidR="00E473BF" w:rsidRDefault="00E473BF" w:rsidP="00B51BB1">
      <w:pPr>
        <w:pStyle w:val="NoSpacing"/>
      </w:pPr>
    </w:p>
    <w:p w:rsidR="00E473BF" w:rsidRDefault="00E473BF" w:rsidP="00536061">
      <w:pPr>
        <w:pStyle w:val="Heading1"/>
      </w:pPr>
      <w:r>
        <w:lastRenderedPageBreak/>
        <w:t>Requirement To SA team</w:t>
      </w:r>
    </w:p>
    <w:p w:rsidR="00E473BF" w:rsidRDefault="00E473BF" w:rsidP="00B51BB1">
      <w:pPr>
        <w:pStyle w:val="NoSpacing"/>
      </w:pPr>
    </w:p>
    <w:p w:rsidR="00E473BF" w:rsidRDefault="00E473BF" w:rsidP="00536061">
      <w:pPr>
        <w:pStyle w:val="Heading2"/>
      </w:pPr>
      <w:r>
        <w:t xml:space="preserve">SVN </w:t>
      </w:r>
    </w:p>
    <w:p w:rsidR="00E473BF" w:rsidRDefault="00E473BF" w:rsidP="00B51BB1">
      <w:pPr>
        <w:pStyle w:val="NoSpacing"/>
      </w:pPr>
      <w:r>
        <w:tab/>
        <w:t>SVN is already up and running with mirror backup.</w:t>
      </w:r>
    </w:p>
    <w:p w:rsidR="005E1592" w:rsidRDefault="005E1592" w:rsidP="00B51BB1">
      <w:pPr>
        <w:pStyle w:val="NoSpacing"/>
      </w:pPr>
    </w:p>
    <w:p w:rsidR="000D1D33" w:rsidRDefault="000D1D33" w:rsidP="00B51BB1">
      <w:pPr>
        <w:pStyle w:val="NoSpacing"/>
      </w:pPr>
      <w:r w:rsidRPr="00536061">
        <w:rPr>
          <w:rStyle w:val="Heading2Char"/>
        </w:rPr>
        <w:t xml:space="preserve">Code review </w:t>
      </w:r>
      <w:r w:rsidR="00536061" w:rsidRPr="00536061">
        <w:rPr>
          <w:rStyle w:val="Heading2Char"/>
        </w:rPr>
        <w:t>tool</w:t>
      </w:r>
      <w:r w:rsidR="00536061">
        <w:t xml:space="preserve"> - </w:t>
      </w:r>
      <w:r w:rsidRPr="00536061">
        <w:rPr>
          <w:b/>
          <w:color w:val="C0504D" w:themeColor="accent2"/>
        </w:rPr>
        <w:t>Review Board</w:t>
      </w:r>
    </w:p>
    <w:p w:rsidR="000D1D33" w:rsidRDefault="000D1D33" w:rsidP="00B51BB1">
      <w:pPr>
        <w:pStyle w:val="NoSpacing"/>
      </w:pPr>
    </w:p>
    <w:p w:rsidR="000D1D33" w:rsidRDefault="000D1D33" w:rsidP="00B51BB1">
      <w:pPr>
        <w:pStyle w:val="NoSpacing"/>
      </w:pPr>
      <w:r w:rsidRPr="00536061">
        <w:rPr>
          <w:b/>
        </w:rPr>
        <w:t>Installation guide -</w:t>
      </w:r>
      <w:r>
        <w:t xml:space="preserve"> </w:t>
      </w:r>
      <w:hyperlink r:id="rId5" w:history="1">
        <w:r w:rsidRPr="00076856">
          <w:rPr>
            <w:rStyle w:val="Hyperlink"/>
          </w:rPr>
          <w:t>http://www.reviewboard.org/docs/manual/1.6/admin/installation/linux/</w:t>
        </w:r>
      </w:hyperlink>
    </w:p>
    <w:p w:rsidR="000D1D33" w:rsidRDefault="000D1D33" w:rsidP="00B51BB1">
      <w:pPr>
        <w:pStyle w:val="NoSpacing"/>
      </w:pPr>
      <w:r>
        <w:t xml:space="preserve">Optional Package S3 support and </w:t>
      </w:r>
      <w:proofErr w:type="spellStart"/>
      <w:r>
        <w:t>PyLucene</w:t>
      </w:r>
      <w:proofErr w:type="spellEnd"/>
      <w:r>
        <w:t xml:space="preserve"> is needed for screenshot upload and enabling search.</w:t>
      </w:r>
    </w:p>
    <w:p w:rsidR="000D1D33" w:rsidRDefault="000D1D33" w:rsidP="00B51BB1">
      <w:pPr>
        <w:pStyle w:val="NoSpacing"/>
      </w:pPr>
    </w:p>
    <w:p w:rsidR="000D1D33" w:rsidRDefault="000D1D33" w:rsidP="00B51BB1">
      <w:pPr>
        <w:pStyle w:val="NoSpacing"/>
      </w:pPr>
      <w:proofErr w:type="gramStart"/>
      <w:r w:rsidRPr="00536061">
        <w:rPr>
          <w:b/>
        </w:rPr>
        <w:t xml:space="preserve">Hardware </w:t>
      </w:r>
      <w:r w:rsidR="005E1592" w:rsidRPr="00536061">
        <w:rPr>
          <w:b/>
        </w:rPr>
        <w:t>Requirement</w:t>
      </w:r>
      <w:r w:rsidR="005E1592">
        <w:t xml:space="preserve"> (</w:t>
      </w:r>
      <w:r>
        <w:t>Recommended by RB tool).</w:t>
      </w:r>
      <w:proofErr w:type="gramEnd"/>
    </w:p>
    <w:p w:rsidR="000D1D33" w:rsidRDefault="000D1D33" w:rsidP="00B51BB1">
      <w:pPr>
        <w:pStyle w:val="NoSpacing"/>
      </w:pPr>
      <w:r>
        <w:tab/>
        <w:t>Need a Linux box with 4 cores CPU, 6 GB memory</w:t>
      </w:r>
    </w:p>
    <w:p w:rsidR="000D1D33" w:rsidRDefault="000D1D33" w:rsidP="00B51BB1">
      <w:pPr>
        <w:pStyle w:val="NoSpacing"/>
      </w:pPr>
      <w:r>
        <w:tab/>
        <w:t xml:space="preserve">Out of 6 GB memory, 2 GB is for </w:t>
      </w:r>
      <w:proofErr w:type="spellStart"/>
      <w:r>
        <w:t>memcached</w:t>
      </w:r>
      <w:proofErr w:type="spellEnd"/>
      <w:r>
        <w:t xml:space="preserve">. </w:t>
      </w:r>
    </w:p>
    <w:p w:rsidR="005E1592" w:rsidRDefault="005E1592" w:rsidP="00B51BB1">
      <w:pPr>
        <w:pStyle w:val="NoSpacing"/>
      </w:pPr>
      <w:r>
        <w:tab/>
        <w:t>Disk space 50 GB.</w:t>
      </w:r>
    </w:p>
    <w:p w:rsidR="005E1592" w:rsidRDefault="005E1592" w:rsidP="00B51BB1">
      <w:pPr>
        <w:pStyle w:val="NoSpacing"/>
      </w:pPr>
    </w:p>
    <w:p w:rsidR="005E1592" w:rsidRDefault="005E1592" w:rsidP="00B51BB1">
      <w:pPr>
        <w:pStyle w:val="NoSpacing"/>
      </w:pPr>
      <w:r w:rsidRPr="00536061">
        <w:rPr>
          <w:b/>
        </w:rPr>
        <w:t>Backup Plan</w:t>
      </w:r>
      <w:r w:rsidR="00536061">
        <w:t xml:space="preserve"> – Need to</w:t>
      </w:r>
      <w:r>
        <w:t xml:space="preserve"> backup of the </w:t>
      </w:r>
      <w:proofErr w:type="spellStart"/>
      <w:r>
        <w:t>Mysql</w:t>
      </w:r>
      <w:proofErr w:type="spellEnd"/>
      <w:r>
        <w:t xml:space="preserve"> DB.</w:t>
      </w:r>
    </w:p>
    <w:p w:rsidR="000D1D33" w:rsidRDefault="000D1D33" w:rsidP="00B51BB1">
      <w:pPr>
        <w:pStyle w:val="NoSpacing"/>
      </w:pPr>
    </w:p>
    <w:p w:rsidR="00872DE0" w:rsidRDefault="00872DE0" w:rsidP="00B51BB1">
      <w:pPr>
        <w:pStyle w:val="NoSpacing"/>
      </w:pPr>
    </w:p>
    <w:p w:rsidR="00E473BF" w:rsidRDefault="005E1592" w:rsidP="00B51BB1">
      <w:pPr>
        <w:pStyle w:val="NoSpacing"/>
      </w:pPr>
      <w:r w:rsidRPr="00536061">
        <w:rPr>
          <w:rStyle w:val="Heading2Char"/>
        </w:rPr>
        <w:t>Build Infrastructure</w:t>
      </w:r>
      <w:r>
        <w:t xml:space="preserve"> –</w:t>
      </w:r>
      <w:r w:rsidRPr="00536061">
        <w:rPr>
          <w:b/>
          <w:color w:val="C0504D" w:themeColor="accent2"/>
        </w:rPr>
        <w:t xml:space="preserve"> Jenkins</w:t>
      </w:r>
    </w:p>
    <w:p w:rsidR="00D64E52" w:rsidRDefault="005E1592" w:rsidP="00B51BB1">
      <w:pPr>
        <w:pStyle w:val="NoSpacing"/>
      </w:pPr>
      <w:r w:rsidRPr="00536061">
        <w:rPr>
          <w:b/>
        </w:rPr>
        <w:t>Hardware Requirement</w:t>
      </w:r>
      <w:r>
        <w:t xml:space="preserve"> </w:t>
      </w:r>
      <w:r w:rsidR="00D64E52">
        <w:t>–</w:t>
      </w:r>
      <w:r>
        <w:t xml:space="preserve"> </w:t>
      </w:r>
    </w:p>
    <w:p w:rsidR="005E1592" w:rsidRDefault="005E1592" w:rsidP="00D64E52">
      <w:pPr>
        <w:pStyle w:val="NoSpacing"/>
        <w:ind w:firstLine="720"/>
      </w:pPr>
      <w:r>
        <w:t xml:space="preserve"> Linux machine with </w:t>
      </w:r>
      <w:r w:rsidR="00986273">
        <w:t>32 GB memory, 8 cores CPUs. (There should be option to increase the Number of CPUs further).</w:t>
      </w:r>
    </w:p>
    <w:p w:rsidR="00D64E52" w:rsidRDefault="00D64E52" w:rsidP="00D64E52">
      <w:pPr>
        <w:pStyle w:val="NoSpacing"/>
        <w:ind w:firstLine="720"/>
      </w:pPr>
      <w:r>
        <w:t>Disk space 150GB.</w:t>
      </w:r>
    </w:p>
    <w:p w:rsidR="00C635A2" w:rsidRDefault="00C635A2" w:rsidP="00C635A2">
      <w:pPr>
        <w:pStyle w:val="NoSpacing"/>
      </w:pPr>
      <w:r w:rsidRPr="00536061">
        <w:rPr>
          <w:b/>
        </w:rPr>
        <w:t>Installation Guide</w:t>
      </w:r>
      <w:r>
        <w:t xml:space="preserve"> </w:t>
      </w:r>
      <w:proofErr w:type="gramStart"/>
      <w:r>
        <w:t>-  Get</w:t>
      </w:r>
      <w:proofErr w:type="gramEnd"/>
      <w:r>
        <w:t xml:space="preserve"> the Jenkins war file from </w:t>
      </w:r>
      <w:hyperlink r:id="rId6" w:history="1">
        <w:r w:rsidRPr="00076856">
          <w:rPr>
            <w:rStyle w:val="Hyperlink"/>
          </w:rPr>
          <w:t>http://jenkins-ci.org/</w:t>
        </w:r>
      </w:hyperlink>
      <w:r>
        <w:t xml:space="preserve"> and place it in tomcat as container. </w:t>
      </w:r>
    </w:p>
    <w:p w:rsidR="00C635A2" w:rsidRDefault="00C635A2" w:rsidP="00C635A2">
      <w:pPr>
        <w:pStyle w:val="NoSpacing"/>
      </w:pPr>
      <w:r w:rsidRPr="00536061">
        <w:rPr>
          <w:b/>
        </w:rPr>
        <w:t xml:space="preserve">Backup </w:t>
      </w:r>
      <w:proofErr w:type="gramStart"/>
      <w:r w:rsidRPr="00536061">
        <w:rPr>
          <w:b/>
        </w:rPr>
        <w:t>Plan</w:t>
      </w:r>
      <w:r>
        <w:t xml:space="preserve">  -</w:t>
      </w:r>
      <w:proofErr w:type="gramEnd"/>
      <w:r>
        <w:t xml:space="preserve"> Only </w:t>
      </w:r>
      <w:proofErr w:type="spellStart"/>
      <w:r>
        <w:t>Config</w:t>
      </w:r>
      <w:proofErr w:type="spellEnd"/>
      <w:r>
        <w:t xml:space="preserve"> needs to be backed up. Will let SA team know the </w:t>
      </w:r>
      <w:proofErr w:type="spellStart"/>
      <w:r>
        <w:t>config</w:t>
      </w:r>
      <w:proofErr w:type="spellEnd"/>
      <w:r>
        <w:t xml:space="preserve"> backup location.</w:t>
      </w:r>
    </w:p>
    <w:p w:rsidR="00C635A2" w:rsidRDefault="00C635A2" w:rsidP="00C635A2">
      <w:pPr>
        <w:pStyle w:val="NoSpacing"/>
      </w:pPr>
    </w:p>
    <w:p w:rsidR="005409D7" w:rsidRDefault="005409D7" w:rsidP="00C635A2">
      <w:pPr>
        <w:pStyle w:val="NoSpacing"/>
      </w:pPr>
      <w:r>
        <w:t>Deployment Steps:-</w:t>
      </w:r>
    </w:p>
    <w:p w:rsidR="005409D7" w:rsidRDefault="005409D7" w:rsidP="00C635A2">
      <w:pPr>
        <w:pStyle w:val="NoSpacing"/>
      </w:pPr>
      <w:r>
        <w:tab/>
        <w:t>Account: – We need to have “</w:t>
      </w:r>
      <w:proofErr w:type="spellStart"/>
      <w:r>
        <w:t>Jenkins</w:t>
      </w:r>
      <w:proofErr w:type="gramStart"/>
      <w:r>
        <w:t>:jenkins</w:t>
      </w:r>
      <w:proofErr w:type="spellEnd"/>
      <w:proofErr w:type="gramEnd"/>
      <w:r>
        <w:t>” account setup</w:t>
      </w:r>
    </w:p>
    <w:p w:rsidR="005409D7" w:rsidRDefault="005409D7" w:rsidP="005409D7">
      <w:pPr>
        <w:pStyle w:val="NoSpacing"/>
      </w:pPr>
      <w:r>
        <w:tab/>
        <w:t>Jenkins Deployment: - Get</w:t>
      </w:r>
      <w:r>
        <w:t xml:space="preserve"> the Jenkins war file from </w:t>
      </w:r>
      <w:hyperlink r:id="rId7" w:history="1">
        <w:r w:rsidRPr="00076856">
          <w:rPr>
            <w:rStyle w:val="Hyperlink"/>
          </w:rPr>
          <w:t>http://jenkins-ci.org/</w:t>
        </w:r>
      </w:hyperlink>
      <w:r>
        <w:t xml:space="preserve"> and place it in tomcat as container. </w:t>
      </w:r>
    </w:p>
    <w:p w:rsidR="005409D7" w:rsidRDefault="005409D7" w:rsidP="00C635A2">
      <w:pPr>
        <w:pStyle w:val="NoSpacing"/>
      </w:pPr>
      <w:r>
        <w:tab/>
        <w:t>Build essential setup: - Install build essential in one common location.</w:t>
      </w:r>
    </w:p>
    <w:p w:rsidR="005409D7" w:rsidRDefault="005409D7" w:rsidP="00C635A2">
      <w:pPr>
        <w:pStyle w:val="NoSpacing"/>
      </w:pPr>
      <w:r>
        <w:tab/>
        <w:t xml:space="preserve">Setup sync to Slave machine:- </w:t>
      </w:r>
    </w:p>
    <w:p w:rsidR="005409D7" w:rsidRDefault="005409D7" w:rsidP="00C635A2">
      <w:pPr>
        <w:pStyle w:val="NoSpacing"/>
      </w:pPr>
      <w:r>
        <w:tab/>
      </w:r>
      <w:bookmarkStart w:id="0" w:name="_GoBack"/>
      <w:bookmarkEnd w:id="0"/>
    </w:p>
    <w:p w:rsidR="005409D7" w:rsidRDefault="005409D7" w:rsidP="00C635A2">
      <w:pPr>
        <w:pStyle w:val="NoSpacing"/>
      </w:pPr>
      <w:r>
        <w:tab/>
      </w:r>
    </w:p>
    <w:p w:rsidR="00872DE0" w:rsidRDefault="00872DE0" w:rsidP="00C635A2">
      <w:pPr>
        <w:pStyle w:val="NoSpacing"/>
      </w:pPr>
    </w:p>
    <w:p w:rsidR="00C635A2" w:rsidRDefault="00C635A2" w:rsidP="00C635A2">
      <w:pPr>
        <w:pStyle w:val="NoSpacing"/>
      </w:pPr>
      <w:r w:rsidRPr="00536061">
        <w:rPr>
          <w:rStyle w:val="Heading2Char"/>
        </w:rPr>
        <w:t xml:space="preserve">Distribute </w:t>
      </w:r>
      <w:r w:rsidR="00536061" w:rsidRPr="00536061">
        <w:rPr>
          <w:rStyle w:val="Heading2Char"/>
        </w:rPr>
        <w:t>(Storing</w:t>
      </w:r>
      <w:r w:rsidRPr="00536061">
        <w:rPr>
          <w:rStyle w:val="Heading2Char"/>
        </w:rPr>
        <w:t xml:space="preserve"> artifact)</w:t>
      </w:r>
      <w:r>
        <w:t xml:space="preserve"> – </w:t>
      </w:r>
      <w:r w:rsidRPr="00536061">
        <w:rPr>
          <w:b/>
          <w:color w:val="C0504D" w:themeColor="accent2"/>
        </w:rPr>
        <w:t>Nexus</w:t>
      </w:r>
      <w:r w:rsidRPr="00536061">
        <w:rPr>
          <w:color w:val="C0504D" w:themeColor="accent2"/>
        </w:rPr>
        <w:t xml:space="preserve"> </w:t>
      </w:r>
    </w:p>
    <w:p w:rsidR="00B3717B" w:rsidRDefault="00C635A2" w:rsidP="00C635A2">
      <w:pPr>
        <w:pStyle w:val="NoSpacing"/>
      </w:pPr>
      <w:r w:rsidRPr="00536061">
        <w:rPr>
          <w:b/>
        </w:rPr>
        <w:t>Hardware Requirement</w:t>
      </w:r>
      <w:r>
        <w:t xml:space="preserve"> </w:t>
      </w:r>
      <w:r w:rsidR="00B3717B">
        <w:t>–</w:t>
      </w:r>
      <w:r>
        <w:t xml:space="preserve"> </w:t>
      </w:r>
    </w:p>
    <w:p w:rsidR="00B3717B" w:rsidRDefault="00DD6680" w:rsidP="00C635A2">
      <w:pPr>
        <w:pStyle w:val="NoSpacing"/>
      </w:pPr>
      <w:r>
        <w:tab/>
      </w:r>
      <w:proofErr w:type="gramStart"/>
      <w:r>
        <w:t>Linux VM</w:t>
      </w:r>
      <w:r w:rsidR="00B3717B">
        <w:t xml:space="preserve"> with </w:t>
      </w:r>
      <w:r>
        <w:t xml:space="preserve">4GB </w:t>
      </w:r>
      <w:r w:rsidR="00986273">
        <w:t>memory.</w:t>
      </w:r>
      <w:proofErr w:type="gramEnd"/>
    </w:p>
    <w:p w:rsidR="00C635A2" w:rsidRDefault="00B3717B" w:rsidP="00C635A2">
      <w:pPr>
        <w:pStyle w:val="NoSpacing"/>
      </w:pPr>
      <w:r>
        <w:tab/>
        <w:t>Disk space 150 GB</w:t>
      </w:r>
      <w:r w:rsidR="00BC434D">
        <w:t xml:space="preserve"> </w:t>
      </w:r>
    </w:p>
    <w:p w:rsidR="00B3717B" w:rsidRDefault="00B3717B" w:rsidP="00C635A2">
      <w:pPr>
        <w:pStyle w:val="NoSpacing"/>
      </w:pPr>
    </w:p>
    <w:p w:rsidR="00B3717B" w:rsidRDefault="00B3717B" w:rsidP="00C635A2">
      <w:pPr>
        <w:pStyle w:val="NoSpacing"/>
      </w:pPr>
      <w:r w:rsidRPr="00536061">
        <w:rPr>
          <w:b/>
        </w:rPr>
        <w:t>Installation Guide</w:t>
      </w:r>
      <w:r w:rsidR="006E11DD">
        <w:t xml:space="preserve"> – Get</w:t>
      </w:r>
      <w:r>
        <w:t xml:space="preserve"> the nexus war file from </w:t>
      </w:r>
      <w:hyperlink r:id="rId8" w:history="1">
        <w:r w:rsidRPr="00076856">
          <w:rPr>
            <w:rStyle w:val="Hyperlink"/>
          </w:rPr>
          <w:t>http://www.sonatype.org/nexus/</w:t>
        </w:r>
      </w:hyperlink>
      <w:r>
        <w:t xml:space="preserve"> and place it in tomcat as container.</w:t>
      </w:r>
    </w:p>
    <w:p w:rsidR="00B3717B" w:rsidRDefault="00B3717B" w:rsidP="00C635A2">
      <w:pPr>
        <w:pStyle w:val="NoSpacing"/>
      </w:pPr>
      <w:r w:rsidRPr="00536061">
        <w:rPr>
          <w:b/>
        </w:rPr>
        <w:t>Backup Plan</w:t>
      </w:r>
      <w:r>
        <w:t xml:space="preserve"> – Maven repository needs to be backed up. Will let SA team know the location of repository.</w:t>
      </w:r>
    </w:p>
    <w:sectPr w:rsidR="00B37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0E6"/>
    <w:rsid w:val="00007B17"/>
    <w:rsid w:val="000D1D33"/>
    <w:rsid w:val="00177926"/>
    <w:rsid w:val="00237EAF"/>
    <w:rsid w:val="00356269"/>
    <w:rsid w:val="003729FE"/>
    <w:rsid w:val="00536061"/>
    <w:rsid w:val="005409D7"/>
    <w:rsid w:val="005E1592"/>
    <w:rsid w:val="006E11DD"/>
    <w:rsid w:val="00794C06"/>
    <w:rsid w:val="00872DE0"/>
    <w:rsid w:val="009220E6"/>
    <w:rsid w:val="00986273"/>
    <w:rsid w:val="00A30583"/>
    <w:rsid w:val="00A931C6"/>
    <w:rsid w:val="00B3717B"/>
    <w:rsid w:val="00B51BB1"/>
    <w:rsid w:val="00BC434D"/>
    <w:rsid w:val="00C635A2"/>
    <w:rsid w:val="00D64E52"/>
    <w:rsid w:val="00DD6680"/>
    <w:rsid w:val="00DF2E7E"/>
    <w:rsid w:val="00E473BF"/>
    <w:rsid w:val="00F5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B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B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B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1B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B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1B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1B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1B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51BB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51B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1B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51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D1D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B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B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B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1B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B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1B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1B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1B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51BB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51B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1B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51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D1D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atype.org/nexu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enkins-ci.or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jenkins-ci.org/" TargetMode="External"/><Relationship Id="rId5" Type="http://schemas.openxmlformats.org/officeDocument/2006/relationships/hyperlink" Target="http://www.reviewboard.org/docs/manual/1.6/admin/installation/linux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INMOBI</dc:creator>
  <cp:keywords/>
  <dc:description/>
  <cp:lastModifiedBy>INMOBI</cp:lastModifiedBy>
  <cp:revision>9</cp:revision>
  <dcterms:created xsi:type="dcterms:W3CDTF">2012-03-02T05:13:00Z</dcterms:created>
  <dcterms:modified xsi:type="dcterms:W3CDTF">2012-04-02T12:38:00Z</dcterms:modified>
</cp:coreProperties>
</file>