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44"/>
        </w:rPr>
        <w:t>VISHAL KUMAR</w:t>
      </w:r>
    </w:p>
    <w:p w14:paraId="6382E20D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18"/>
        </w:rPr>
        <w:t>Associate – Strategy &amp; Business Operations</w:t>
      </w:r>
    </w:p>
    <w:p w14:paraId="2F26F0E7" w14:textId="28609E15" w:rsidR="0076396E" w:rsidRDefault="005043F8">
      <w:pPr>
        <w:pageBreakBefore w:val="0"/>
        <w:widowControl/>
        <w:spacing w:before="0" w:after="20" w:line="240" w:lineRule="auto"/>
        <w:jc w:val="center"/>
      </w:pPr>
      <w:r>
        <w:rPr>
          <w:rFonts w:ascii="Arial" w:hAnsi="Arial"/>
          <w:sz w:val="17"/>
        </w:rPr>
        <w:t>Delhi NCR | +91 9590311151 | kumarvishal9341@gmail.com | linkedin.com/in/vishalk23</w:t>
      </w:r>
    </w:p>
    <w:p w14:paraId="6E1BF410" w14:textId="77777777" w:rsidR="0085040F" w:rsidRPr="007E09DC" w:rsidRDefault="0085040F" w:rsidP="0085040F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EDUCATION</w:t>
      </w:r>
    </w:p>
    <w:p w14:paraId="416EF077" w14:textId="77777777" w:rsidR="0085040F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MBA | Indian Institute of Technology (IIT), Kanpur | CGPA: 8.00 | 2023–2025</w:t>
      </w:r>
    </w:p>
    <w:p w14:paraId="1614466E" w14:textId="0DDCD78B" w:rsidR="007C5C2D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B.Tech. | National Institute of Technology (NIT), Karnataka | CGPA: 6.25 | 2014–2018</w:t>
      </w:r>
    </w:p>
    <w:p w14:paraId="4A08C4DE" w14:textId="4FAC17B3" w:rsidR="00E60BA9" w:rsidRPr="007E09DC" w:rsidRDefault="001D27EE" w:rsidP="00E60BA9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HOW I CREATE BUSINESS I</w:t>
      </w:r>
      <w:r w:rsidR="00E60BA9" w:rsidRPr="007E09DC">
        <w:rPr>
          <w:rFonts w:ascii="Arial" w:hAnsi="Arial"/>
          <w:b/>
          <w:sz w:val="20"/>
          <w:u w:val="single"/>
        </w:rPr>
        <w:t>MPACT</w:t>
      </w:r>
    </w:p>
    <w:p w14:paraId="2815CF3A" w14:textId="4A6C964B" w:rsidR="00320E98" w:rsidRPr="00E60BA9" w:rsidRDefault="00320E98" w:rsidP="00E60BA9">
      <w:pPr>
        <w:pageBreakBefore w:val="0"/>
        <w:widowControl/>
        <w:spacing w:before="0" w:after="20" w:line="240" w:lineRule="auto"/>
        <w:rPr>
          <w:lang w:val="en-IN"/>
        </w:rPr>
      </w:pPr>
      <w:r>
        <w:rPr>
          <w:rFonts w:ascii="Arial" w:hAnsi="Arial"/>
          <w:sz w:val="17"/>
        </w:rPr>
        <w:t>Strategy and Business Operations professional with 5+ years of experience across D2C and technology ventures. Expert in translating leadership priorities into cross-functional programs spanning operations, procurement, analytics, and AI-driven process transformation. Proven track record of building data-led systems to enhance operational efficiency.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5E37865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CORE COMPETENCIES</w:t>
      </w:r>
    </w:p>
    <w:p w14:paraId="728E932E" w14:textId="7E0A46F1" w:rsidR="0076396E" w:rsidRDefault="00F93507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Strategy &amp; Business Operations | Procurement &amp; Supply Chain Analytics | Cross-functional Program Management | AI-enabled Workflow Automation</w:t>
      </w:r>
    </w:p>
    <w:p w14:paraId="62B13967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TOOLS &amp; TECHNOLOGY</w:t>
      </w:r>
    </w:p>
    <w:p w14:paraId="43F421A0" w14:textId="644D92E4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Analytics &amp; Visualization: Power BI, Excel, SQL</w:t>
        <w:br/>
        <w:t>Automation &amp; AI: Google Apps Script, Gemini APIs, Claude, GitHub, Netlify, Keka</w:t>
        <w:br/>
        <w:t>Business Tools: Google Workspace, Crest AI</w:t>
      </w:r>
    </w:p>
    <w:p w14:paraId="07BABE9C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Nutrabay Retail Pvt. Ltd. | Associate – Founder’s Office | Jul’25 – Present</w:t>
      </w:r>
    </w:p>
    <w:p w14:paraId="05AEA29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Strategy, Procurement Analytics, &amp; AI Process Automation</w:t>
      </w:r>
    </w:p>
    <w:p w14:paraId="17A086C0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Developed a centralized Product Master Cost Sheet covering raw materials, BOM, and pricing intelligence, strengthening procurement decisions and unit economics visibility.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45E2BF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procurement analytics dashboards tracking supplier performance, RM pricing trends, and purchase efficiency to support NPD market research and competitor benchmarking.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FC57238" w14:textId="66DF3BD6" w:rsidR="008A5955" w:rsidRDefault="008A5955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Engineered a vendor-slot booking platform using Google Apps Script and Gemini APIs, reducing manual coordination by 90% and minimizing warehouse detention costs.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0513A86" w14:textId="5B7E1A5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Led end-to-end implementation of Crest AI for Procurement and an offline-sales automation platform, managing BRDs, UAT, and cross-functional rollout.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122C3576" w14:textId="18594E7F" w:rsidR="003117D1" w:rsidRDefault="003117D1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Power BI dashboards for Offline Sales to provide leadership with real-time tracking of distributor productivity, regional trends, and business KPIs.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8CFAB4C" w14:textId="6C479BAD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Redesigned the OKR framework to cascade company objectives into department and employee KPIs, enabling transparent performance tracking.</w:t>
      </w:r>
    </w:p>
    <w:p w14:paraId="41EB54CE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Converted 20+ SOPs into AI-generated multilingual training videos using Google AI tools to improve onboarding efficiency and process compliance.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C2146A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Partnered with Finance, Sales, and Supply Chain leadership to identify automation opportunities and standardize workflows across departments.</w:t>
      </w:r>
    </w:p>
    <w:p w14:paraId="26A8310E" w14:textId="0F7E720B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Dakshana India Educational Trust Fund | Program Manager – Operations &amp; Strategy | Oct 2018 - May 2023</w:t>
      </w:r>
    </w:p>
    <w:p w14:paraId="1D6EA45B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Operational Efficiency &amp; Data-Driven Strategy</w:t>
      </w:r>
    </w:p>
    <w:p w14:paraId="38A3E85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Directed test operations, improving dashboard usage and enhancing data-driven decision-making across the organization.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315FF3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Reduced operational costs by 20% while concurrently improving overall process efficiency.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DEBD89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Standardized educational processes, ensuring consistent compliance across program operations.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EEB98D8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Collaborated with leadership to drive strategic initiatives and program management.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8DC8851" w14:textId="3896E434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MokkoMotto Electronics Pvt. Ltd. | Founder’s Office Intern | Sep’24 – Apr’25</w:t>
      </w:r>
    </w:p>
    <w:p w14:paraId="1F665FB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B2B Sales &amp; GTM Strategy</w:t>
      </w:r>
    </w:p>
    <w:p w14:paraId="3572FCF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Secured ₹18L+ in orders through targeted B2B sales efforts and vendor onboarding initiatives.</w:t>
      </w:r>
    </w:p>
    <w:p w14:paraId="175EA75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Optimized digital presence, improving SEO scores from 54 to 95 to boost organic traffic.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4F7119C3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1-Cliq | Business Strategy Intern | Apr’24 – May’24</w:t>
      </w:r>
    </w:p>
    <w:p w14:paraId="40F6235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Conducted TAM and competitor analysis to identify and validate market opportunities for e-commerce expansion.</w:t>
      </w:r>
    </w:p>
    <w:p w14:paraId="3DB6576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Onboarded 20+ vendors, effectively expanding the supplier network and enhancing supply chain capabilities.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71BC63E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SELECTED ACHIEVEMENTS &amp; LEADERSHIP</w:t>
      </w:r>
    </w:p>
    <w:p w14:paraId="4F90EA5A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PPO offered by MokkoMotto for ownership across GTM strategy, B2B sales funnel and digital marketing.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57B508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Recognized as Best Employee at Dakshana for contributions to exam-system digitization and operations across centres.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66CCBF47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Received a full Dakshana Foundation scholarship for JEE preparation.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7D2F32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Winner, IIT Kanpur Hall 11 Badminton Singles.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2C678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Academic Manager – AnC, IIT Kanpur; Vice President – Artist Forum, NIT Surathkal; Choreography Lead – Dance Crew, NIT Surathkal.</w:t>
      </w:r>
    </w:p>
    <w:p w14:paraId="231DFE38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CERTIFICATIONS</w:t>
      </w:r>
    </w:p>
    <w:p w14:paraId="50AE70B3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Lean Six Sigma Green Belt • Google Data Analytics Professional Certificate • Digital Marketing • Agile Fundamentals • PMP Exam Preparation Course • Microsoft Excel: Beginner to Expert</w:t>
      </w:r>
    </w:p>
    <w:sectPr w:rsidR="0076396E" w:rsidSect="005210FA">
      <w:footerReference w:type="default" r:id="rId8"/>
      <w:pgSz w:w="12240" w:h="15840"/>
      <w:pgMar w:top="576" w:right="893" w:bottom="576" w:left="893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rFonts w:ascii="Arial" w:hAnsi="Arial"/>
        <w:sz w:val="16"/>
      </w:rPr>
      <w:t xml:space="preserve">Vishal Kumar  •  </w:t>
    </w:r>
    <w:r>
      <w:rPr>
        <w:rFonts w:ascii="Arial" w:hAnsi="Arial"/>
        <w:sz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