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B5CC" w14:textId="77777777" w:rsidR="007D5EFE" w:rsidRDefault="00000000">
      <w:pPr>
        <w:pStyle w:val="FirstParagraph"/>
      </w:pPr>
      <w:r>
        <w:t>Chippa Vishweshwar — Executive IT Leader</w:t>
      </w:r>
      <w:r>
        <w:br/>
        <w:t>Email: Chippa.Vishweshwar@gmail.com | Cell: 404-545-8178 | Location: Cumming, GA</w:t>
      </w:r>
    </w:p>
    <w:p w14:paraId="5053B5CD" w14:textId="77777777" w:rsidR="007D5EFE" w:rsidRDefault="00000000">
      <w:r>
        <w:pict w14:anchorId="5053B603">
          <v:rect id="_x0000_i1025" style="width:0;height:1.5pt" o:hralign="center" o:hrstd="t" o:hr="t"/>
        </w:pict>
      </w:r>
    </w:p>
    <w:p w14:paraId="5053B5CE" w14:textId="77777777" w:rsidR="007D5EFE" w:rsidRDefault="00000000">
      <w:pPr>
        <w:pStyle w:val="Heading2"/>
      </w:pPr>
      <w:bookmarkStart w:id="0" w:name="executive-summary"/>
      <w:r>
        <w:rPr>
          <w:b/>
          <w:bCs/>
        </w:rPr>
        <w:t>Executive Summary</w:t>
      </w:r>
    </w:p>
    <w:p w14:paraId="5053B5CF" w14:textId="77777777" w:rsidR="007D5EFE" w:rsidRDefault="00000000">
      <w:pPr>
        <w:pStyle w:val="FirstParagraph"/>
      </w:pPr>
      <w:r>
        <w:t xml:space="preserve">Visionary IT Executive with 21+ years of leadership driving </w:t>
      </w:r>
      <w:r>
        <w:rPr>
          <w:b/>
          <w:bCs/>
        </w:rPr>
        <w:t>enterprise IT strategy, site reliability engineering (SRE), DevOps transformation, and AI-driven innovation</w:t>
      </w:r>
      <w:r>
        <w:t xml:space="preserve">. Proven ability to align technology with business outcomes, modernize legacy systems, and lead global teams to deliver </w:t>
      </w:r>
      <w:r>
        <w:rPr>
          <w:b/>
          <w:bCs/>
        </w:rPr>
        <w:t>secure, resilient, and cost-optimized platforms</w:t>
      </w:r>
      <w:r>
        <w:t xml:space="preserve">. Recognized for advancing digital transformation programs that leverage </w:t>
      </w:r>
      <w:r>
        <w:rPr>
          <w:b/>
          <w:bCs/>
        </w:rPr>
        <w:t>cloud, automation, and AI/ML</w:t>
      </w:r>
      <w:r>
        <w:t xml:space="preserve"> to accelerate growth, reduce costs, and improve customer experience.</w:t>
      </w:r>
    </w:p>
    <w:p w14:paraId="5053B5D0" w14:textId="77777777" w:rsidR="007D5EFE" w:rsidRDefault="00000000">
      <w:r>
        <w:pict w14:anchorId="5053B604">
          <v:rect id="_x0000_i1026" style="width:0;height:1.5pt" o:hralign="center" o:hrstd="t" o:hr="t"/>
        </w:pict>
      </w:r>
    </w:p>
    <w:p w14:paraId="5053B5D1" w14:textId="77777777" w:rsidR="007D5EFE" w:rsidRDefault="00000000">
      <w:pPr>
        <w:pStyle w:val="Heading2"/>
      </w:pPr>
      <w:bookmarkStart w:id="1" w:name="core-competencies"/>
      <w:bookmarkEnd w:id="0"/>
      <w:r>
        <w:rPr>
          <w:b/>
          <w:bCs/>
        </w:rPr>
        <w:t>Core Competencies</w:t>
      </w:r>
    </w:p>
    <w:p w14:paraId="5053B5D2" w14:textId="77777777" w:rsidR="007D5EFE" w:rsidRDefault="00000000">
      <w:pPr>
        <w:pStyle w:val="Compact"/>
        <w:numPr>
          <w:ilvl w:val="0"/>
          <w:numId w:val="2"/>
        </w:numPr>
      </w:pPr>
      <w:r>
        <w:t>Enterprise IT Strategy &amp; Governance</w:t>
      </w:r>
    </w:p>
    <w:p w14:paraId="5053B5D3" w14:textId="77777777" w:rsidR="007D5EFE" w:rsidRDefault="00000000">
      <w:pPr>
        <w:pStyle w:val="Compact"/>
        <w:numPr>
          <w:ilvl w:val="0"/>
          <w:numId w:val="2"/>
        </w:numPr>
      </w:pPr>
      <w:r>
        <w:t>AI/ML &amp; Digital Transformation Leadership</w:t>
      </w:r>
    </w:p>
    <w:p w14:paraId="5053B5D4" w14:textId="77777777" w:rsidR="007D5EFE" w:rsidRDefault="00000000">
      <w:pPr>
        <w:pStyle w:val="Compact"/>
        <w:numPr>
          <w:ilvl w:val="0"/>
          <w:numId w:val="2"/>
        </w:numPr>
      </w:pPr>
      <w:r>
        <w:t>Site Reliability Engineering (SRE)</w:t>
      </w:r>
    </w:p>
    <w:p w14:paraId="5053B5D5" w14:textId="77777777" w:rsidR="007D5EFE" w:rsidRDefault="00000000">
      <w:pPr>
        <w:pStyle w:val="Compact"/>
        <w:numPr>
          <w:ilvl w:val="0"/>
          <w:numId w:val="2"/>
        </w:numPr>
      </w:pPr>
      <w:r>
        <w:t>DevOps &amp; Cloud Modernization</w:t>
      </w:r>
    </w:p>
    <w:p w14:paraId="5053B5D6" w14:textId="77777777" w:rsidR="007D5EFE" w:rsidRDefault="00000000">
      <w:pPr>
        <w:pStyle w:val="Compact"/>
        <w:numPr>
          <w:ilvl w:val="0"/>
          <w:numId w:val="2"/>
        </w:numPr>
      </w:pPr>
      <w:r>
        <w:t>Enterprise Delivery &amp; Release Management</w:t>
      </w:r>
    </w:p>
    <w:p w14:paraId="5053B5D7" w14:textId="77777777" w:rsidR="007D5EFE" w:rsidRDefault="00000000">
      <w:pPr>
        <w:pStyle w:val="Compact"/>
        <w:numPr>
          <w:ilvl w:val="0"/>
          <w:numId w:val="2"/>
        </w:numPr>
      </w:pPr>
      <w:r>
        <w:t>Cost Optimization &amp; ROI Enablement</w:t>
      </w:r>
    </w:p>
    <w:p w14:paraId="5053B5D8" w14:textId="77777777" w:rsidR="007D5EFE" w:rsidRDefault="00000000">
      <w:pPr>
        <w:pStyle w:val="Compact"/>
        <w:numPr>
          <w:ilvl w:val="0"/>
          <w:numId w:val="2"/>
        </w:numPr>
      </w:pPr>
      <w:r>
        <w:t>Observability &amp; Incident Management (MART)</w:t>
      </w:r>
    </w:p>
    <w:p w14:paraId="5053B5D9" w14:textId="77777777" w:rsidR="007D5EFE" w:rsidRDefault="00000000">
      <w:pPr>
        <w:pStyle w:val="Compact"/>
        <w:numPr>
          <w:ilvl w:val="0"/>
          <w:numId w:val="2"/>
        </w:numPr>
      </w:pPr>
      <w:r>
        <w:t>Executive Stakeholder &amp; Board-Level Communication</w:t>
      </w:r>
    </w:p>
    <w:p w14:paraId="5053B5DA" w14:textId="77777777" w:rsidR="007D5EFE" w:rsidRDefault="00000000">
      <w:pPr>
        <w:pStyle w:val="Compact"/>
        <w:numPr>
          <w:ilvl w:val="0"/>
          <w:numId w:val="2"/>
        </w:numPr>
      </w:pPr>
      <w:r>
        <w:t>Global Team Leadership &amp; Change Management</w:t>
      </w:r>
    </w:p>
    <w:p w14:paraId="5053B5DB" w14:textId="77777777" w:rsidR="007D5EFE" w:rsidRDefault="00000000">
      <w:r>
        <w:pict w14:anchorId="5053B605">
          <v:rect id="_x0000_i1027" style="width:0;height:1.5pt" o:hralign="center" o:hrstd="t" o:hr="t"/>
        </w:pict>
      </w:r>
    </w:p>
    <w:p w14:paraId="5053B5DC" w14:textId="77777777" w:rsidR="007D5EFE" w:rsidRDefault="00000000">
      <w:pPr>
        <w:pStyle w:val="Heading2"/>
      </w:pPr>
      <w:bookmarkStart w:id="2" w:name="professional-experience"/>
      <w:bookmarkEnd w:id="1"/>
      <w:r>
        <w:rPr>
          <w:b/>
          <w:bCs/>
        </w:rPr>
        <w:t>Professional Experience</w:t>
      </w:r>
    </w:p>
    <w:p w14:paraId="5053B5DD" w14:textId="77777777" w:rsidR="007D5EFE" w:rsidRDefault="00000000">
      <w:pPr>
        <w:pStyle w:val="Heading3"/>
      </w:pPr>
      <w:bookmarkStart w:id="3" w:name="Xbedfee2c612e2076ba9a28f28178d7c250e8571"/>
      <w:r>
        <w:rPr>
          <w:b/>
          <w:bCs/>
        </w:rPr>
        <w:t>T-Mobile – Senior Delivery, SRE &amp; AI Initiatives Leader</w:t>
      </w:r>
    </w:p>
    <w:p w14:paraId="5053B5DE" w14:textId="0A226E54" w:rsidR="007D5EFE" w:rsidRDefault="00000000">
      <w:pPr>
        <w:pStyle w:val="FirstParagraph"/>
      </w:pPr>
      <w:r>
        <w:rPr>
          <w:i/>
          <w:iCs/>
        </w:rPr>
        <w:t>Dec 2015 – Present</w:t>
      </w:r>
      <w:r>
        <w:br/>
        <w:t xml:space="preserve">- Directed enterprise-scale platforms processing </w:t>
      </w:r>
      <w:r w:rsidR="00404AF7">
        <w:rPr>
          <w:b/>
          <w:bCs/>
        </w:rPr>
        <w:t>75</w:t>
      </w:r>
      <w:r>
        <w:rPr>
          <w:b/>
          <w:bCs/>
        </w:rPr>
        <w:t xml:space="preserve"> million daily transactions</w:t>
      </w:r>
      <w:r>
        <w:t xml:space="preserve">, ensuring </w:t>
      </w:r>
      <w:r w:rsidR="008D1B70">
        <w:t>99.99</w:t>
      </w:r>
      <w:r>
        <w:rPr>
          <w:b/>
          <w:bCs/>
        </w:rPr>
        <w:t>% uptime</w:t>
      </w:r>
      <w:r>
        <w:t xml:space="preserve"> and </w:t>
      </w:r>
      <w:r w:rsidR="002E30F7">
        <w:rPr>
          <w:b/>
          <w:bCs/>
        </w:rPr>
        <w:t>80</w:t>
      </w:r>
      <w:r>
        <w:rPr>
          <w:b/>
          <w:bCs/>
        </w:rPr>
        <w:t>% reduction in production incidents</w:t>
      </w:r>
      <w:r>
        <w:t xml:space="preserve">. - Led </w:t>
      </w:r>
      <w:r>
        <w:rPr>
          <w:b/>
          <w:bCs/>
        </w:rPr>
        <w:t>cloud migration (Spring Boot, Kubernetes, PCF)</w:t>
      </w:r>
      <w:r>
        <w:t xml:space="preserve"> and modernized notification systems, saving </w:t>
      </w:r>
      <w:r>
        <w:rPr>
          <w:b/>
          <w:bCs/>
        </w:rPr>
        <w:t>$</w:t>
      </w:r>
      <w:r w:rsidR="00DE7D04">
        <w:rPr>
          <w:b/>
          <w:bCs/>
        </w:rPr>
        <w:t>10</w:t>
      </w:r>
      <w:r>
        <w:rPr>
          <w:b/>
          <w:bCs/>
        </w:rPr>
        <w:t xml:space="preserve"> million annually</w:t>
      </w:r>
      <w:r>
        <w:t xml:space="preserve">. - Spearheaded </w:t>
      </w:r>
      <w:r>
        <w:rPr>
          <w:b/>
          <w:bCs/>
        </w:rPr>
        <w:t>AI-driven observability initiatives</w:t>
      </w:r>
      <w:r>
        <w:t xml:space="preserve"> using anomaly detection, predictive analytics, and machine learning to proactively resolve issues, reducing MTTR by </w:t>
      </w:r>
      <w:r w:rsidR="00D077E5">
        <w:rPr>
          <w:b/>
          <w:bCs/>
        </w:rPr>
        <w:t>100</w:t>
      </w:r>
      <w:r>
        <w:rPr>
          <w:b/>
          <w:bCs/>
        </w:rPr>
        <w:t>%</w:t>
      </w:r>
      <w:r>
        <w:t xml:space="preserve">. - Introduced </w:t>
      </w:r>
      <w:r>
        <w:rPr>
          <w:b/>
          <w:bCs/>
        </w:rPr>
        <w:t>AI-powered incident triage &amp; log analysis tools</w:t>
      </w:r>
      <w:r>
        <w:t xml:space="preserve">, cutting troubleshooting times by </w:t>
      </w:r>
      <w:r w:rsidR="00530B10">
        <w:rPr>
          <w:b/>
          <w:bCs/>
        </w:rPr>
        <w:t>4</w:t>
      </w:r>
      <w:r>
        <w:rPr>
          <w:b/>
          <w:bCs/>
        </w:rPr>
        <w:t xml:space="preserve"> hours per incident</w:t>
      </w:r>
      <w:r>
        <w:t xml:space="preserve">. - Partnered with executives to shape IT strategy and establish </w:t>
      </w:r>
      <w:r>
        <w:rPr>
          <w:b/>
          <w:bCs/>
        </w:rPr>
        <w:t>enterprise-wide release governance frameworks</w:t>
      </w:r>
      <w:r>
        <w:t>.</w:t>
      </w:r>
    </w:p>
    <w:p w14:paraId="5053B5DF" w14:textId="77777777" w:rsidR="007D5EFE" w:rsidRDefault="00000000">
      <w:pPr>
        <w:pStyle w:val="Heading3"/>
      </w:pPr>
      <w:bookmarkStart w:id="4" w:name="X734d50f15c6e17b7eb827dc9ec381f7dcc147d2"/>
      <w:bookmarkEnd w:id="3"/>
      <w:r>
        <w:rPr>
          <w:b/>
          <w:bCs/>
        </w:rPr>
        <w:lastRenderedPageBreak/>
        <w:t>Macy’s – Systems Specialist (Loyalty Platform)</w:t>
      </w:r>
    </w:p>
    <w:p w14:paraId="5053B5E0" w14:textId="0AA5D79C" w:rsidR="007D5EFE" w:rsidRDefault="00000000">
      <w:pPr>
        <w:pStyle w:val="FirstParagraph"/>
      </w:pPr>
      <w:r>
        <w:rPr>
          <w:i/>
          <w:iCs/>
        </w:rPr>
        <w:t>Oct 2012 – Dec 2015</w:t>
      </w:r>
      <w:r>
        <w:br/>
        <w:t>- Managed loyalty systems supporting</w:t>
      </w:r>
      <w:r w:rsidR="00BF37E9">
        <w:br/>
      </w:r>
      <m:oMathPara>
        <m:oMath>
          <m:r>
            <w:rPr>
              <w:rFonts w:ascii="Cambria Math" w:hAnsi="Cambria Math"/>
            </w:rPr>
            <m:t xml:space="preserve">75 </m:t>
          </m:r>
          <m:r>
            <w:rPr>
              <w:rFonts w:ascii="Cambria Math" w:hAnsi="Cambria Math"/>
            </w:rPr>
            <m:t>milliondailysales</m:t>
          </m:r>
          <m:r>
            <m:rPr>
              <m:sty m:val="p"/>
            </m:rPr>
            <w:rPr>
              <w:rFonts w:ascii="Cambria Math" w:hAnsi="Cambria Math"/>
            </w:rPr>
            <m:t>**</m:t>
          </m:r>
          <m:r>
            <w:rPr>
              <w:rFonts w:ascii="Cambria Math" w:hAnsi="Cambria Math"/>
            </w:rPr>
            <m:t>and</m:t>
          </m:r>
          <m:r>
            <m:rPr>
              <m:sty m:val="p"/>
            </m:rPr>
            <w:rPr>
              <w:rFonts w:ascii="Cambria Math" w:hAnsi="Cambria Math"/>
            </w:rPr>
            <m:t>**</m:t>
          </m:r>
          <m:r>
            <w:rPr>
              <w:rFonts w:ascii="Cambria Math" w:hAnsi="Cambria Math"/>
            </w:rPr>
            <m:t xml:space="preserve">35 </m:t>
          </m:r>
          <m:r>
            <w:rPr>
              <w:rFonts w:ascii="Cambria Math" w:hAnsi="Cambria Math"/>
            </w:rPr>
            <m:t>millionloyaltypointstransactions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day</m:t>
          </m:r>
          <m:r>
            <m:rPr>
              <m:sty m:val="p"/>
            </m:rPr>
            <w:rPr>
              <w:rFonts w:ascii="Cambria Math" w:hAnsi="Cambria Math"/>
            </w:rPr>
            <m:t>**.-</m:t>
          </m:r>
          <m:r>
            <w:rPr>
              <w:rFonts w:ascii="Cambria Math" w:hAnsi="Cambria Math"/>
            </w:rPr>
            <m:t>Designed</m:t>
          </m:r>
          <m:r>
            <m:rPr>
              <m:sty m:val="p"/>
            </m:rPr>
            <w:rPr>
              <w:rFonts w:ascii="Cambria Math" w:hAnsi="Cambria Math"/>
            </w:rPr>
            <m:t>**</m:t>
          </m:r>
          <m:r>
            <w:rPr>
              <w:rFonts w:ascii="Cambria Math" w:hAnsi="Cambria Math"/>
            </w:rPr>
            <m:t>multi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datacenterfailoverarchitecture</m:t>
          </m:r>
          <m:r>
            <m:rPr>
              <m:sty m:val="p"/>
            </m:rPr>
            <w:rPr>
              <w:rFonts w:ascii="Cambria Math" w:hAnsi="Cambria Math"/>
            </w:rPr>
            <m:t>**,</m:t>
          </m:r>
          <m:r>
            <w:rPr>
              <w:rFonts w:ascii="Cambria Math" w:hAnsi="Cambria Math"/>
            </w:rPr>
            <m:t>ensuringzerodowntimeduringpeakretailevents</m:t>
          </m:r>
          <m:r>
            <m:rPr>
              <m:sty m:val="p"/>
            </m:rPr>
            <w:rPr>
              <w:rFonts w:ascii="Cambria Math" w:hAnsi="Cambria Math"/>
            </w:rPr>
            <m:t>.-</m:t>
          </m:r>
          <m:r>
            <w:rPr>
              <w:rFonts w:ascii="Cambria Math" w:hAnsi="Cambria Math"/>
            </w:rPr>
            <m:t>Drovetransitionto</m:t>
          </m:r>
          <m:r>
            <m:rPr>
              <m:sty m:val="p"/>
            </m:rPr>
            <w:rPr>
              <w:rFonts w:ascii="Cambria Math" w:hAnsi="Cambria Math"/>
            </w:rPr>
            <m:t>**</m:t>
          </m:r>
          <m:r>
            <w:rPr>
              <w:rFonts w:ascii="Cambria Math" w:hAnsi="Cambria Math"/>
            </w:rPr>
            <m:t>microservices</m:t>
          </m:r>
          <m:r>
            <m:rPr>
              <m:sty m:val="p"/>
            </m:rPr>
            <w:rPr>
              <w:rFonts w:ascii="Cambria Math" w:hAnsi="Cambria Math"/>
            </w:rPr>
            <m:t>**,</m:t>
          </m:r>
          <m:r>
            <w:rPr>
              <w:rFonts w:ascii="Cambria Math" w:hAnsi="Cambria Math"/>
            </w:rPr>
            <m:t>increasingsystemscalabilityby</m:t>
          </m:r>
          <m:r>
            <m:rPr>
              <m:sty m:val="p"/>
            </m:rPr>
            <w:rPr>
              <w:rFonts w:ascii="Cambria Math" w:hAnsi="Cambria Math"/>
            </w:rPr>
            <m:t>**</m:t>
          </m:r>
          <m:r>
            <w:rPr>
              <w:b/>
              <w:bCs/>
            </w:rPr>
            <w:br/>
          </m:r>
        </m:oMath>
      </m:oMathPara>
      <w:r>
        <w:rPr>
          <w:b/>
          <w:bCs/>
        </w:rPr>
        <w:t>[X] million</w:t>
      </w:r>
      <w:r>
        <w:t xml:space="preserve">. - Created autonomous transaction recovery dashboards, reducing manual intervention by </w:t>
      </w:r>
      <w:r>
        <w:rPr>
          <w:b/>
          <w:bCs/>
        </w:rPr>
        <w:t>[X]%</w:t>
      </w:r>
      <w:r>
        <w:t>.</w:t>
      </w:r>
    </w:p>
    <w:p w14:paraId="5053B5E1" w14:textId="77777777" w:rsidR="007D5EFE" w:rsidRDefault="00000000">
      <w:pPr>
        <w:pStyle w:val="Heading3"/>
      </w:pPr>
      <w:bookmarkStart w:id="5" w:name="X67f0b6d550f00bdbb2ecf9b24d9cb99eab09e9b"/>
      <w:bookmarkEnd w:id="4"/>
      <w:r>
        <w:rPr>
          <w:b/>
          <w:bCs/>
        </w:rPr>
        <w:t>Asurion – Senior Systems Design Engineer / Architect</w:t>
      </w:r>
    </w:p>
    <w:p w14:paraId="5053B5E2" w14:textId="77777777" w:rsidR="007D5EFE" w:rsidRDefault="00000000">
      <w:pPr>
        <w:pStyle w:val="FirstParagraph"/>
      </w:pPr>
      <w:r>
        <w:rPr>
          <w:i/>
          <w:iCs/>
        </w:rPr>
        <w:t>Feb 2010 – Oct 2012</w:t>
      </w:r>
      <w:r>
        <w:br/>
        <w:t xml:space="preserve">- Modernized legacy Java applications into </w:t>
      </w:r>
      <w:r>
        <w:rPr>
          <w:b/>
          <w:bCs/>
        </w:rPr>
        <w:t>TIBCO microservices</w:t>
      </w:r>
      <w:r>
        <w:t xml:space="preserve">, boosting throughput by </w:t>
      </w:r>
      <w:r>
        <w:rPr>
          <w:b/>
          <w:bCs/>
        </w:rPr>
        <w:t>[X]%</w:t>
      </w:r>
      <w:r>
        <w:t xml:space="preserve">. - Designed global environment segmentation strategy, enabling rollout to </w:t>
      </w:r>
      <w:r>
        <w:rPr>
          <w:b/>
          <w:bCs/>
        </w:rPr>
        <w:t>[X] countries</w:t>
      </w:r>
      <w:r>
        <w:t xml:space="preserve"> across Europe, Asia, and Australia. - Advocated Agile adoption, reducing release cycles from </w:t>
      </w:r>
      <w:r>
        <w:rPr>
          <w:b/>
          <w:bCs/>
        </w:rPr>
        <w:t>[X] months to [X] weeks</w:t>
      </w:r>
      <w:r>
        <w:t>.</w:t>
      </w:r>
    </w:p>
    <w:p w14:paraId="5053B5E3" w14:textId="77777777" w:rsidR="007D5EFE" w:rsidRDefault="00000000">
      <w:pPr>
        <w:pStyle w:val="Heading3"/>
      </w:pPr>
      <w:bookmarkStart w:id="6" w:name="X0a86ea91d00ac8ac43d10b9a9c44aefb189dd12"/>
      <w:bookmarkEnd w:id="5"/>
      <w:r>
        <w:rPr>
          <w:b/>
          <w:bCs/>
        </w:rPr>
        <w:t>Wachovia (now Wells Fargo) – Operations Lead / Dev Lead</w:t>
      </w:r>
    </w:p>
    <w:p w14:paraId="5053B5E4" w14:textId="77777777" w:rsidR="007D5EFE" w:rsidRDefault="00000000">
      <w:pPr>
        <w:pStyle w:val="FirstParagraph"/>
      </w:pPr>
      <w:r>
        <w:rPr>
          <w:i/>
          <w:iCs/>
        </w:rPr>
        <w:t>Feb 2009 – Feb 2010</w:t>
      </w:r>
      <w:r>
        <w:br/>
        <w:t xml:space="preserve">- Built automated deployment dashboard (pre-CI/CD era), cutting deployment effort by </w:t>
      </w:r>
      <w:r>
        <w:rPr>
          <w:b/>
          <w:bCs/>
        </w:rPr>
        <w:t>[X]%</w:t>
      </w:r>
      <w:r>
        <w:t xml:space="preserve">. - Supported IT integration during merger, ensuring stability for </w:t>
      </w:r>
      <w:r>
        <w:rPr>
          <w:b/>
          <w:bCs/>
        </w:rPr>
        <w:t>[X] business-critical systems</w:t>
      </w:r>
      <w:r>
        <w:t>.</w:t>
      </w:r>
    </w:p>
    <w:p w14:paraId="5053B5E5" w14:textId="77777777" w:rsidR="007D5EFE" w:rsidRDefault="00000000">
      <w:pPr>
        <w:pStyle w:val="Heading3"/>
      </w:pPr>
      <w:bookmarkStart w:id="7" w:name="X8b2fa5d352f9a68e7dc4d3206b4ac9f208793c9"/>
      <w:bookmarkEnd w:id="6"/>
      <w:r>
        <w:rPr>
          <w:b/>
          <w:bCs/>
        </w:rPr>
        <w:t>BP Global – Middleware Operations &amp; Delivery Lead</w:t>
      </w:r>
    </w:p>
    <w:p w14:paraId="5053B5E6" w14:textId="77777777" w:rsidR="007D5EFE" w:rsidRDefault="00000000">
      <w:pPr>
        <w:pStyle w:val="FirstParagraph"/>
      </w:pPr>
      <w:r>
        <w:rPr>
          <w:i/>
          <w:iCs/>
        </w:rPr>
        <w:t>2005 – 2009</w:t>
      </w:r>
      <w:r>
        <w:br/>
        <w:t xml:space="preserve">- Implemented </w:t>
      </w:r>
      <w:r>
        <w:rPr>
          <w:b/>
          <w:bCs/>
        </w:rPr>
        <w:t>real-time trading integrations</w:t>
      </w:r>
      <w:r>
        <w:t xml:space="preserve">, enabling faster decisions and generating </w:t>
      </w:r>
      <w:r>
        <w:rPr>
          <w:b/>
          <w:bCs/>
        </w:rPr>
        <w:t>$[X] million additional revenue</w:t>
      </w:r>
      <w:r>
        <w:t xml:space="preserve">. - Established centralized </w:t>
      </w:r>
      <w:r>
        <w:rPr>
          <w:b/>
          <w:bCs/>
        </w:rPr>
        <w:t>logging and deployment frameworks</w:t>
      </w:r>
      <w:r>
        <w:t xml:space="preserve">, reducing incident resolution time by </w:t>
      </w:r>
      <w:r>
        <w:rPr>
          <w:b/>
          <w:bCs/>
        </w:rPr>
        <w:t>[X]%</w:t>
      </w:r>
      <w:r>
        <w:t>.</w:t>
      </w:r>
    </w:p>
    <w:p w14:paraId="5053B5E7" w14:textId="77777777" w:rsidR="007D5EFE" w:rsidRDefault="00000000">
      <w:pPr>
        <w:pStyle w:val="Heading3"/>
      </w:pPr>
      <w:bookmarkStart w:id="8" w:name="X37d64251cf53bcc5d95799d6fc61d3eccc53465"/>
      <w:bookmarkEnd w:id="7"/>
      <w:r>
        <w:rPr>
          <w:b/>
          <w:bCs/>
        </w:rPr>
        <w:t>Earlier Roles:</w:t>
      </w:r>
      <w:r>
        <w:t xml:space="preserve"> TIBCO Software – Product Support Lead; DHL – Test Engineer / Lead</w:t>
      </w:r>
    </w:p>
    <w:p w14:paraId="5053B5E8" w14:textId="77777777" w:rsidR="007D5EFE" w:rsidRDefault="00000000">
      <w:pPr>
        <w:pStyle w:val="FirstParagraph"/>
      </w:pPr>
      <w:r>
        <w:t>(Summarized for brevity)</w:t>
      </w:r>
    </w:p>
    <w:p w14:paraId="5053B5E9" w14:textId="77777777" w:rsidR="007D5EFE" w:rsidRDefault="00000000">
      <w:r>
        <w:pict w14:anchorId="5053B606">
          <v:rect id="_x0000_i1028" style="width:0;height:1.5pt" o:hralign="center" o:hrstd="t" o:hr="t"/>
        </w:pict>
      </w:r>
    </w:p>
    <w:p w14:paraId="5053B5EA" w14:textId="77777777" w:rsidR="007D5EFE" w:rsidRDefault="00000000">
      <w:pPr>
        <w:pStyle w:val="Heading2"/>
      </w:pPr>
      <w:bookmarkStart w:id="9" w:name="education-certifications"/>
      <w:bookmarkEnd w:id="2"/>
      <w:bookmarkEnd w:id="8"/>
      <w:r>
        <w:rPr>
          <w:b/>
          <w:bCs/>
        </w:rPr>
        <w:t>Education &amp; Certifications</w:t>
      </w:r>
    </w:p>
    <w:p w14:paraId="5053B5EB" w14:textId="77777777" w:rsidR="007D5EF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B.Tech, Metallurgy</w:t>
      </w:r>
      <w:r>
        <w:t xml:space="preserve"> – Indian Institute of Technology (IIT-BHU), Varanasi, 2004</w:t>
      </w:r>
    </w:p>
    <w:p w14:paraId="5053B5EC" w14:textId="77777777" w:rsidR="007D5EFE" w:rsidRDefault="00000000">
      <w:pPr>
        <w:pStyle w:val="Compact"/>
        <w:numPr>
          <w:ilvl w:val="0"/>
          <w:numId w:val="3"/>
        </w:numPr>
      </w:pPr>
      <w:r>
        <w:t>Certified SAFe 4 Product Owner / Product Manager</w:t>
      </w:r>
    </w:p>
    <w:p w14:paraId="5053B5ED" w14:textId="77777777" w:rsidR="007D5EFE" w:rsidRDefault="00000000">
      <w:pPr>
        <w:pStyle w:val="Compact"/>
        <w:numPr>
          <w:ilvl w:val="0"/>
          <w:numId w:val="3"/>
        </w:numPr>
      </w:pPr>
      <w:r>
        <w:t>Certified SAFe 4 DevOps Practitioner</w:t>
      </w:r>
    </w:p>
    <w:p w14:paraId="5053B5EE" w14:textId="77777777" w:rsidR="007D5EFE" w:rsidRDefault="00000000">
      <w:pPr>
        <w:pStyle w:val="Compact"/>
        <w:numPr>
          <w:ilvl w:val="0"/>
          <w:numId w:val="3"/>
        </w:numPr>
      </w:pPr>
      <w:r>
        <w:t>TIBCO BW 5 Certified</w:t>
      </w:r>
    </w:p>
    <w:p w14:paraId="5053B5EF" w14:textId="77777777" w:rsidR="007D5EFE" w:rsidRDefault="00000000">
      <w:r>
        <w:pict w14:anchorId="5053B607">
          <v:rect id="_x0000_i1029" style="width:0;height:1.5pt" o:hralign="center" o:hrstd="t" o:hr="t"/>
        </w:pict>
      </w:r>
    </w:p>
    <w:p w14:paraId="5053B5F0" w14:textId="77777777" w:rsidR="007D5EFE" w:rsidRDefault="00000000">
      <w:pPr>
        <w:pStyle w:val="Heading2"/>
      </w:pPr>
      <w:bookmarkStart w:id="10" w:name="leadership-philosophy"/>
      <w:bookmarkEnd w:id="9"/>
      <w:r>
        <w:rPr>
          <w:b/>
          <w:bCs/>
        </w:rPr>
        <w:lastRenderedPageBreak/>
        <w:t>Leadership Philosophy</w:t>
      </w:r>
    </w:p>
    <w:p w14:paraId="5053B5F1" w14:textId="77777777" w:rsidR="007D5EFE" w:rsidRDefault="00000000">
      <w:pPr>
        <w:pStyle w:val="FirstParagraph"/>
      </w:pPr>
      <w:r>
        <w:t xml:space="preserve">Empowers global teams through </w:t>
      </w:r>
      <w:r>
        <w:rPr>
          <w:b/>
          <w:bCs/>
        </w:rPr>
        <w:t>servant leadership, accountability, and innovation</w:t>
      </w:r>
      <w:r>
        <w:t xml:space="preserve">. Known for driving </w:t>
      </w:r>
      <w:r>
        <w:rPr>
          <w:b/>
          <w:bCs/>
        </w:rPr>
        <w:t>AI-enabled transformations, operational resilience, and enterprise-scale cost savings</w:t>
      </w:r>
      <w:r>
        <w:t>.</w:t>
      </w:r>
    </w:p>
    <w:p w14:paraId="5053B5F2" w14:textId="77777777" w:rsidR="007D5EFE" w:rsidRDefault="00000000">
      <w:r>
        <w:pict w14:anchorId="5053B608">
          <v:rect id="_x0000_i1030" style="width:0;height:1.5pt" o:hralign="center" o:hrstd="t" o:hr="t"/>
        </w:pict>
      </w:r>
    </w:p>
    <w:p w14:paraId="5053B5F3" w14:textId="77777777" w:rsidR="007D5EFE" w:rsidRDefault="00000000">
      <w:pPr>
        <w:pStyle w:val="Heading2"/>
      </w:pPr>
      <w:bookmarkStart w:id="11" w:name="board-level-value-proposition"/>
      <w:bookmarkEnd w:id="10"/>
      <w:r>
        <w:rPr>
          <w:b/>
          <w:bCs/>
        </w:rPr>
        <w:t>Board-Level Value Proposition</w:t>
      </w:r>
    </w:p>
    <w:p w14:paraId="5053B5F4" w14:textId="77777777" w:rsidR="007D5EFE" w:rsidRDefault="00000000">
      <w:pPr>
        <w:pStyle w:val="Compact"/>
        <w:numPr>
          <w:ilvl w:val="0"/>
          <w:numId w:val="4"/>
        </w:numPr>
      </w:pPr>
      <w:r>
        <w:t xml:space="preserve">Deliver enterprise reliability at scale using </w:t>
      </w:r>
      <w:r>
        <w:rPr>
          <w:b/>
          <w:bCs/>
        </w:rPr>
        <w:t>AI-enabled SRE/DevOps frameworks</w:t>
      </w:r>
      <w:r>
        <w:t>.</w:t>
      </w:r>
    </w:p>
    <w:p w14:paraId="5053B5F5" w14:textId="77777777" w:rsidR="007D5EFE" w:rsidRDefault="00000000">
      <w:pPr>
        <w:pStyle w:val="Compact"/>
        <w:numPr>
          <w:ilvl w:val="0"/>
          <w:numId w:val="4"/>
        </w:numPr>
      </w:pPr>
      <w:r>
        <w:t xml:space="preserve">Lead </w:t>
      </w:r>
      <w:r>
        <w:rPr>
          <w:b/>
          <w:bCs/>
        </w:rPr>
        <w:t>AI/ML adoption</w:t>
      </w:r>
      <w:r>
        <w:t xml:space="preserve"> to modernize observability, operations, and customer engagement.</w:t>
      </w:r>
    </w:p>
    <w:p w14:paraId="5053B5F6" w14:textId="77777777" w:rsidR="007D5EFE" w:rsidRDefault="00000000">
      <w:pPr>
        <w:pStyle w:val="Compact"/>
        <w:numPr>
          <w:ilvl w:val="0"/>
          <w:numId w:val="4"/>
        </w:numPr>
      </w:pPr>
      <w:r>
        <w:t xml:space="preserve">Enable cost efficiency, ROI improvement, and digital growth through </w:t>
      </w:r>
      <w:r>
        <w:rPr>
          <w:b/>
          <w:bCs/>
        </w:rPr>
        <w:t>strategic IT transformations</w:t>
      </w:r>
      <w:r>
        <w:t>.</w:t>
      </w:r>
    </w:p>
    <w:p w14:paraId="5053B5F7" w14:textId="77777777" w:rsidR="007D5EFE" w:rsidRDefault="00000000">
      <w:r>
        <w:pict w14:anchorId="5053B609">
          <v:rect id="_x0000_i1031" style="width:0;height:1.5pt" o:hralign="center" o:hrstd="t" o:hr="t"/>
        </w:pict>
      </w:r>
    </w:p>
    <w:p w14:paraId="5053B5F8" w14:textId="77777777" w:rsidR="007D5EFE" w:rsidRDefault="00000000">
      <w:pPr>
        <w:pStyle w:val="Heading1"/>
      </w:pPr>
      <w:bookmarkStart w:id="12" w:name="X1fa52f651dbe90ec1b7e9181779175dff9e3e73"/>
      <w:bookmarkEnd w:id="11"/>
      <w:r>
        <w:t xml:space="preserve">📄 </w:t>
      </w:r>
      <w:r>
        <w:rPr>
          <w:b/>
          <w:bCs/>
        </w:rPr>
        <w:t>Sample Executive Resume Format for Comparison</w:t>
      </w:r>
    </w:p>
    <w:p w14:paraId="5053B5F9" w14:textId="77777777" w:rsidR="007D5EFE" w:rsidRDefault="00000000">
      <w:pPr>
        <w:pStyle w:val="FirstParagraph"/>
      </w:pPr>
      <w:r>
        <w:rPr>
          <w:i/>
          <w:iCs/>
        </w:rPr>
        <w:t>(common structure for executives who land new roles)</w:t>
      </w:r>
    </w:p>
    <w:p w14:paraId="5053B5FA" w14:textId="77777777" w:rsidR="007D5EFE" w:rsidRDefault="00000000">
      <w:pPr>
        <w:pStyle w:val="BodyText"/>
      </w:pPr>
      <w:r>
        <w:rPr>
          <w:b/>
          <w:bCs/>
        </w:rPr>
        <w:t>[Full Name]</w:t>
      </w:r>
      <w:r>
        <w:t xml:space="preserve"> — Title (e.g., CIO | CTO | VP of Technology)</w:t>
      </w:r>
      <w:r>
        <w:br/>
        <w:t>Contact Info | LinkedIn | Location</w:t>
      </w:r>
    </w:p>
    <w:p w14:paraId="5053B5FB" w14:textId="77777777" w:rsidR="007D5EFE" w:rsidRDefault="00000000">
      <w:pPr>
        <w:pStyle w:val="BodyText"/>
      </w:pPr>
      <w:r>
        <w:rPr>
          <w:b/>
          <w:bCs/>
        </w:rPr>
        <w:t>Executive Summary</w:t>
      </w:r>
      <w:r>
        <w:br/>
        <w:t>Concise 3–5 line pitch highlighting leadership brand, industries, and strategic value.</w:t>
      </w:r>
    </w:p>
    <w:p w14:paraId="5053B5FC" w14:textId="77777777" w:rsidR="007D5EFE" w:rsidRDefault="00000000">
      <w:pPr>
        <w:pStyle w:val="BodyText"/>
      </w:pPr>
      <w:r>
        <w:rPr>
          <w:b/>
          <w:bCs/>
        </w:rPr>
        <w:t>Core Competencies</w:t>
      </w:r>
      <w:r>
        <w:br/>
        <w:t>List of 8–12 bullet skills at executive level (strategy, transformation, governance, innovation, etc.)</w:t>
      </w:r>
    </w:p>
    <w:p w14:paraId="5053B5FD" w14:textId="77777777" w:rsidR="007D5EFE" w:rsidRDefault="00000000">
      <w:pPr>
        <w:pStyle w:val="BodyText"/>
      </w:pPr>
      <w:r>
        <w:rPr>
          <w:b/>
          <w:bCs/>
        </w:rPr>
        <w:t>Professional Experience</w:t>
      </w:r>
      <w:r>
        <w:br/>
      </w:r>
      <w:r>
        <w:rPr>
          <w:b/>
          <w:bCs/>
        </w:rPr>
        <w:t>Company | Title | Dates</w:t>
      </w:r>
      <w:r>
        <w:br/>
        <w:t>- Outcome-driven bullets with metrics (% uptime, $ savings, % growth). - Emphasize business impact, leadership, innovation.</w:t>
      </w:r>
    </w:p>
    <w:p w14:paraId="5053B5FE" w14:textId="77777777" w:rsidR="007D5EFE" w:rsidRDefault="00000000">
      <w:pPr>
        <w:pStyle w:val="BodyText"/>
      </w:pPr>
      <w:r>
        <w:rPr>
          <w:b/>
          <w:bCs/>
        </w:rPr>
        <w:t>Earlier Roles (Condensed)</w:t>
      </w:r>
      <w:r>
        <w:br/>
        <w:t>One-liners or grouped summary.</w:t>
      </w:r>
    </w:p>
    <w:p w14:paraId="5053B5FF" w14:textId="77777777" w:rsidR="007D5EFE" w:rsidRDefault="00000000">
      <w:pPr>
        <w:pStyle w:val="BodyText"/>
      </w:pPr>
      <w:r>
        <w:rPr>
          <w:b/>
          <w:bCs/>
        </w:rPr>
        <w:t>Education &amp; Certifications</w:t>
      </w:r>
      <w:r>
        <w:br/>
        <w:t>Degree, institution, executive programs, relevant certifications.</w:t>
      </w:r>
    </w:p>
    <w:p w14:paraId="5053B600" w14:textId="77777777" w:rsidR="007D5EFE" w:rsidRDefault="00000000">
      <w:pPr>
        <w:pStyle w:val="BodyText"/>
      </w:pPr>
      <w:r>
        <w:rPr>
          <w:b/>
          <w:bCs/>
        </w:rPr>
        <w:t>Board-Level Value / Leadership Philosophy</w:t>
      </w:r>
      <w:r>
        <w:br/>
        <w:t>Optional short section to show how you lead and what value you bring.</w:t>
      </w:r>
    </w:p>
    <w:p w14:paraId="5053B601" w14:textId="77777777" w:rsidR="007D5EFE" w:rsidRDefault="00000000">
      <w:r>
        <w:pict w14:anchorId="5053B60A">
          <v:rect id="_x0000_i1032" style="width:0;height:1.5pt" o:hralign="center" o:hrstd="t" o:hr="t"/>
        </w:pict>
      </w:r>
    </w:p>
    <w:p w14:paraId="5053B602" w14:textId="77777777" w:rsidR="007D5EFE" w:rsidRDefault="00000000">
      <w:pPr>
        <w:pStyle w:val="FirstParagraph"/>
      </w:pPr>
      <w:r>
        <w:lastRenderedPageBreak/>
        <w:t xml:space="preserve">👉 This draft includes </w:t>
      </w:r>
      <w:r>
        <w:rPr>
          <w:b/>
          <w:bCs/>
        </w:rPr>
        <w:t>fill-in-the-blank placeholders ([X], $[X])</w:t>
      </w:r>
      <w:r>
        <w:t xml:space="preserve"> for you to supply metrics. It also integrates </w:t>
      </w:r>
      <w:r>
        <w:rPr>
          <w:b/>
          <w:bCs/>
        </w:rPr>
        <w:t>AI initiatives</w:t>
      </w:r>
      <w:r>
        <w:t xml:space="preserve"> to strengthen your positioning as a forward-looking leader. It now conforms to the structure and tone of resumes that </w:t>
      </w:r>
      <w:r>
        <w:rPr>
          <w:b/>
          <w:bCs/>
        </w:rPr>
        <w:t>executives successfully use to land new roles on LinkedIn</w:t>
      </w:r>
      <w:r>
        <w:t>.</w:t>
      </w:r>
      <w:bookmarkEnd w:id="12"/>
    </w:p>
    <w:sectPr w:rsidR="007D5E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322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0E27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88404726">
    <w:abstractNumId w:val="0"/>
  </w:num>
  <w:num w:numId="2" w16cid:durableId="1281496763">
    <w:abstractNumId w:val="1"/>
  </w:num>
  <w:num w:numId="3" w16cid:durableId="1858303241">
    <w:abstractNumId w:val="1"/>
  </w:num>
  <w:num w:numId="4" w16cid:durableId="37847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EFE"/>
    <w:rsid w:val="0022065A"/>
    <w:rsid w:val="002E30F7"/>
    <w:rsid w:val="002F09E7"/>
    <w:rsid w:val="00404AF7"/>
    <w:rsid w:val="00530B10"/>
    <w:rsid w:val="007841B5"/>
    <w:rsid w:val="007D5EFE"/>
    <w:rsid w:val="008D1B70"/>
    <w:rsid w:val="008D716A"/>
    <w:rsid w:val="00936DDB"/>
    <w:rsid w:val="00944151"/>
    <w:rsid w:val="00BF37E9"/>
    <w:rsid w:val="00D077E5"/>
    <w:rsid w:val="00DE7D04"/>
    <w:rsid w:val="00E3025E"/>
    <w:rsid w:val="00FC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B5CC"/>
  <w15:docId w15:val="{EA842AD1-4671-4796-AE3F-243B5EEE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Chippa Vishweshwar</cp:lastModifiedBy>
  <cp:revision>15</cp:revision>
  <dcterms:created xsi:type="dcterms:W3CDTF">2025-09-27T07:37:00Z</dcterms:created>
  <dcterms:modified xsi:type="dcterms:W3CDTF">2025-09-27T08:05:00Z</dcterms:modified>
</cp:coreProperties>
</file>