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E3771" w14:textId="4183F643" w:rsidR="0030497D" w:rsidRDefault="00C51D80">
      <w:r>
        <w:rPr>
          <w:noProof/>
        </w:rPr>
        <w:drawing>
          <wp:inline distT="0" distB="0" distL="0" distR="0" wp14:anchorId="6411C3BF" wp14:editId="4DEE140C">
            <wp:extent cx="1645187" cy="5730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115" cy="57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B4360" w14:textId="3FA4AE50" w:rsidR="00C51D80" w:rsidRDefault="00C51D80"/>
    <w:p w14:paraId="2F371176" w14:textId="08D8CC58" w:rsidR="00C51D80" w:rsidRDefault="00C51D80" w:rsidP="00C51D80">
      <w:pPr>
        <w:jc w:val="center"/>
        <w:rPr>
          <w:b/>
          <w:bCs/>
          <w:sz w:val="24"/>
          <w:szCs w:val="24"/>
        </w:rPr>
      </w:pPr>
      <w:r w:rsidRPr="00C51D80">
        <w:rPr>
          <w:b/>
          <w:bCs/>
          <w:sz w:val="24"/>
          <w:szCs w:val="24"/>
        </w:rPr>
        <w:t xml:space="preserve">Meeting </w:t>
      </w:r>
      <w:r>
        <w:rPr>
          <w:b/>
          <w:bCs/>
          <w:sz w:val="24"/>
          <w:szCs w:val="24"/>
        </w:rPr>
        <w:t>Minutes</w:t>
      </w:r>
    </w:p>
    <w:p w14:paraId="7DD263B0" w14:textId="67C3B36C" w:rsidR="0021515B" w:rsidRDefault="0021515B" w:rsidP="0021515B">
      <w:pPr>
        <w:spacing w:after="0"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Project:</w:t>
      </w:r>
      <w:r>
        <w:rPr>
          <w:b/>
          <w:bCs/>
          <w:sz w:val="20"/>
          <w:szCs w:val="20"/>
        </w:rPr>
        <w:tab/>
      </w:r>
      <w:r w:rsidRPr="008F24E1">
        <w:rPr>
          <w:b/>
          <w:bCs/>
          <w:sz w:val="20"/>
          <w:szCs w:val="20"/>
        </w:rPr>
        <w:tab/>
      </w:r>
      <w:r w:rsidR="00710571" w:rsidRPr="00710571">
        <w:rPr>
          <w:b/>
          <w:bCs/>
        </w:rPr>
        <w:t>&lt;</w:t>
      </w:r>
      <w:r w:rsidR="00927C20">
        <w:rPr>
          <w:b/>
          <w:bCs/>
        </w:rPr>
        <w:t>Portfolio Alerts</w:t>
      </w:r>
      <w:r w:rsidR="00710571" w:rsidRPr="00710571">
        <w:rPr>
          <w:b/>
          <w:bCs/>
        </w:rPr>
        <w:t>&gt;</w:t>
      </w:r>
      <w:r w:rsidRPr="00F7229E">
        <w:rPr>
          <w:b/>
          <w:bCs/>
          <w:sz w:val="24"/>
          <w:szCs w:val="24"/>
        </w:rPr>
        <w:t xml:space="preserve"> </w:t>
      </w:r>
    </w:p>
    <w:p w14:paraId="0B476109" w14:textId="142E7129" w:rsidR="0021515B" w:rsidRPr="008F24E1" w:rsidRDefault="0021515B" w:rsidP="0021515B">
      <w:pPr>
        <w:spacing w:after="0"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Date: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="00927C20">
        <w:rPr>
          <w:b/>
          <w:bCs/>
          <w:sz w:val="20"/>
          <w:szCs w:val="20"/>
        </w:rPr>
        <w:t>Thursday</w:t>
      </w:r>
      <w:r w:rsidR="00BE4F57">
        <w:rPr>
          <w:b/>
          <w:bCs/>
          <w:sz w:val="20"/>
          <w:szCs w:val="20"/>
        </w:rPr>
        <w:t xml:space="preserve">, </w:t>
      </w:r>
      <w:r w:rsidR="00927C20">
        <w:rPr>
          <w:b/>
          <w:bCs/>
          <w:sz w:val="20"/>
          <w:szCs w:val="20"/>
        </w:rPr>
        <w:t>December 12</w:t>
      </w:r>
      <w:r w:rsidR="00BE4F57">
        <w:rPr>
          <w:b/>
          <w:bCs/>
          <w:sz w:val="20"/>
          <w:szCs w:val="20"/>
        </w:rPr>
        <w:t>, 2024</w:t>
      </w:r>
    </w:p>
    <w:p w14:paraId="4C624F24" w14:textId="4DCF541C" w:rsidR="0021515B" w:rsidRPr="008F24E1" w:rsidRDefault="0021515B" w:rsidP="0021515B">
      <w:pPr>
        <w:spacing w:after="0"/>
        <w:ind w:left="720"/>
        <w:rPr>
          <w:b/>
          <w:bCs/>
          <w:sz w:val="20"/>
          <w:szCs w:val="20"/>
        </w:rPr>
      </w:pPr>
      <w:r w:rsidRPr="008F24E1">
        <w:rPr>
          <w:b/>
          <w:bCs/>
          <w:sz w:val="20"/>
          <w:szCs w:val="20"/>
        </w:rPr>
        <w:t>Time:</w:t>
      </w:r>
      <w:r w:rsidRPr="008F24E1">
        <w:rPr>
          <w:b/>
          <w:bCs/>
          <w:sz w:val="20"/>
          <w:szCs w:val="20"/>
        </w:rPr>
        <w:tab/>
      </w:r>
      <w:r w:rsidRPr="008F24E1">
        <w:rPr>
          <w:b/>
          <w:bCs/>
          <w:sz w:val="20"/>
          <w:szCs w:val="20"/>
        </w:rPr>
        <w:tab/>
      </w:r>
      <w:r w:rsidR="00927C20">
        <w:rPr>
          <w:b/>
          <w:bCs/>
          <w:sz w:val="20"/>
          <w:szCs w:val="20"/>
        </w:rPr>
        <w:t>2:30</w:t>
      </w:r>
      <w:r w:rsidR="00BE4F57">
        <w:rPr>
          <w:b/>
          <w:bCs/>
          <w:sz w:val="20"/>
          <w:szCs w:val="20"/>
        </w:rPr>
        <w:t xml:space="preserve"> – </w:t>
      </w:r>
      <w:r w:rsidR="00927C20">
        <w:rPr>
          <w:b/>
          <w:bCs/>
          <w:sz w:val="20"/>
          <w:szCs w:val="20"/>
        </w:rPr>
        <w:t>3:30</w:t>
      </w:r>
      <w:r w:rsidR="00BE4F57">
        <w:rPr>
          <w:b/>
          <w:bCs/>
          <w:sz w:val="20"/>
          <w:szCs w:val="20"/>
        </w:rPr>
        <w:t xml:space="preserve"> PM</w:t>
      </w:r>
    </w:p>
    <w:p w14:paraId="7282ECBF" w14:textId="1F791D47" w:rsidR="0021515B" w:rsidRDefault="0021515B" w:rsidP="0021515B">
      <w:pPr>
        <w:spacing w:after="0"/>
        <w:ind w:left="2160" w:hanging="1440"/>
        <w:rPr>
          <w:b/>
          <w:bCs/>
          <w:sz w:val="20"/>
          <w:szCs w:val="20"/>
        </w:rPr>
      </w:pPr>
      <w:r w:rsidRPr="008F24E1">
        <w:rPr>
          <w:b/>
          <w:bCs/>
          <w:sz w:val="20"/>
          <w:szCs w:val="20"/>
        </w:rPr>
        <w:t>Team Invites:</w:t>
      </w:r>
      <w:r w:rsidRPr="008F24E1">
        <w:rPr>
          <w:b/>
          <w:bCs/>
          <w:sz w:val="20"/>
          <w:szCs w:val="20"/>
        </w:rPr>
        <w:tab/>
      </w:r>
      <w:r w:rsidR="00927C20" w:rsidRPr="00927C20">
        <w:rPr>
          <w:b/>
          <w:bCs/>
          <w:sz w:val="20"/>
          <w:szCs w:val="20"/>
        </w:rPr>
        <w:t>"Eldora Moore" &lt;Eldora.Moore@bcsbmail.com&gt;; "Mark E. Pitts" &lt;Mark.Pitts@bcsbmail.com&gt;; "Linda Sternfelt" &lt;Linda.Sternfelt@bcsbmail.com&gt;; "Timothy Chaves" &lt;Timothy.Chaves@bcsbmail.com&gt;; "John Silva" &lt;John.Silva@bcsbmail.com&gt;; "Hasan Ali" &lt;Hasan.Ali@bcsbmail.com&gt;; "Paul Kocak" &lt;paul.kocak@bcsbmail.com&gt;"Janet Silva" &lt;Janet.Silva@bcsbmail.com&gt;; "William Muto" &lt;William.Muto@bcsbmail.com&gt;; "Rich Terry" &lt;rich.terry@bcsbmail.com&gt;</w:t>
      </w:r>
    </w:p>
    <w:p w14:paraId="0023F09D" w14:textId="77777777" w:rsidR="0021515B" w:rsidRPr="00C51D80" w:rsidRDefault="0021515B" w:rsidP="00C51D80">
      <w:pPr>
        <w:jc w:val="center"/>
        <w:rPr>
          <w:b/>
          <w:bCs/>
          <w:sz w:val="24"/>
          <w:szCs w:val="24"/>
        </w:rPr>
      </w:pPr>
    </w:p>
    <w:p w14:paraId="41AAA2D1" w14:textId="1B66C088" w:rsidR="00C51D80" w:rsidRPr="00FE35D5" w:rsidRDefault="0021515B">
      <w:pPr>
        <w:rPr>
          <w:b/>
          <w:bCs/>
          <w:sz w:val="20"/>
          <w:szCs w:val="20"/>
        </w:rPr>
      </w:pPr>
      <w:r w:rsidRPr="00FE35D5">
        <w:rPr>
          <w:b/>
          <w:bCs/>
          <w:sz w:val="20"/>
          <w:szCs w:val="20"/>
        </w:rPr>
        <w:t>Attendance</w:t>
      </w:r>
    </w:p>
    <w:tbl>
      <w:tblPr>
        <w:tblStyle w:val="TableGrid"/>
        <w:tblW w:w="9000" w:type="dxa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"/>
        <w:gridCol w:w="2303"/>
        <w:gridCol w:w="392"/>
        <w:gridCol w:w="1709"/>
        <w:gridCol w:w="374"/>
        <w:gridCol w:w="1669"/>
        <w:gridCol w:w="382"/>
        <w:gridCol w:w="1797"/>
      </w:tblGrid>
      <w:tr w:rsidR="00B25E02" w:rsidRPr="00C51D80" w14:paraId="08212E22" w14:textId="77777777" w:rsidTr="00927C20">
        <w:trPr>
          <w:trHeight w:val="305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E928C" w14:textId="0A5FD3E9" w:rsidR="00B25E02" w:rsidRDefault="00710571" w:rsidP="00C51D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  <w:r w:rsidR="00BE4F57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03" w:type="dxa"/>
            <w:tcBorders>
              <w:right w:val="single" w:sz="4" w:space="0" w:color="auto"/>
            </w:tcBorders>
          </w:tcPr>
          <w:p w14:paraId="50D2D40C" w14:textId="5F1AE966" w:rsidR="00B25E02" w:rsidRPr="00C51D80" w:rsidRDefault="00710571" w:rsidP="00C51D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r w:rsidR="00927C20">
              <w:rPr>
                <w:sz w:val="20"/>
                <w:szCs w:val="20"/>
              </w:rPr>
              <w:t>Chad Doorley</w:t>
            </w:r>
            <w:r>
              <w:rPr>
                <w:sz w:val="20"/>
                <w:szCs w:val="20"/>
              </w:rPr>
              <w:t>&gt;</w:t>
            </w:r>
          </w:p>
        </w:tc>
        <w:tc>
          <w:tcPr>
            <w:tcW w:w="3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0810B" w14:textId="367C37E0" w:rsidR="00B25E02" w:rsidRDefault="00BE4F57" w:rsidP="00C51D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709" w:type="dxa"/>
            <w:tcBorders>
              <w:left w:val="single" w:sz="4" w:space="0" w:color="auto"/>
              <w:right w:val="single" w:sz="4" w:space="0" w:color="auto"/>
            </w:tcBorders>
          </w:tcPr>
          <w:p w14:paraId="655369F9" w14:textId="4E67EFF9" w:rsidR="00B25E02" w:rsidRPr="00C51D80" w:rsidRDefault="00710571" w:rsidP="00C51D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r w:rsidR="00927C20">
              <w:rPr>
                <w:sz w:val="20"/>
                <w:szCs w:val="20"/>
              </w:rPr>
              <w:t>John Silva</w:t>
            </w:r>
            <w:r>
              <w:rPr>
                <w:sz w:val="20"/>
                <w:szCs w:val="20"/>
              </w:rPr>
              <w:t>&gt;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555E4" w14:textId="77B0DFF1" w:rsidR="00B25E02" w:rsidRPr="00C51D80" w:rsidRDefault="00B25E02" w:rsidP="00C51D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669" w:type="dxa"/>
            <w:tcBorders>
              <w:left w:val="single" w:sz="4" w:space="0" w:color="auto"/>
              <w:right w:val="single" w:sz="4" w:space="0" w:color="auto"/>
            </w:tcBorders>
          </w:tcPr>
          <w:p w14:paraId="698CDCE6" w14:textId="050A467E" w:rsidR="00B25E02" w:rsidRPr="00B25E02" w:rsidRDefault="00710571" w:rsidP="00C51D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r w:rsidR="00927C20">
              <w:rPr>
                <w:sz w:val="20"/>
                <w:szCs w:val="20"/>
              </w:rPr>
              <w:t>Hasan Ali</w:t>
            </w:r>
            <w:r>
              <w:rPr>
                <w:sz w:val="20"/>
                <w:szCs w:val="20"/>
              </w:rPr>
              <w:t>&gt;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351EC" w14:textId="246055CF" w:rsidR="00B25E02" w:rsidRPr="00C51D80" w:rsidRDefault="00927C20" w:rsidP="00C51D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797" w:type="dxa"/>
            <w:tcBorders>
              <w:left w:val="single" w:sz="4" w:space="0" w:color="auto"/>
            </w:tcBorders>
          </w:tcPr>
          <w:p w14:paraId="066AB9EF" w14:textId="5F136D1A" w:rsidR="00B25E02" w:rsidRPr="00C51D80" w:rsidRDefault="00710571" w:rsidP="00C51D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r w:rsidR="00927C20">
              <w:rPr>
                <w:sz w:val="20"/>
                <w:szCs w:val="20"/>
              </w:rPr>
              <w:t>Linda Sternfelt</w:t>
            </w:r>
            <w:r>
              <w:rPr>
                <w:sz w:val="20"/>
                <w:szCs w:val="20"/>
              </w:rPr>
              <w:t>&gt;</w:t>
            </w:r>
          </w:p>
        </w:tc>
      </w:tr>
      <w:tr w:rsidR="00B25E02" w:rsidRPr="00C51D80" w14:paraId="0FB31D06" w14:textId="77777777" w:rsidTr="00927C20"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016CD" w14:textId="25141B00" w:rsidR="00B25E02" w:rsidRPr="00C51D80" w:rsidRDefault="00B25E02" w:rsidP="00F31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2303" w:type="dxa"/>
            <w:tcBorders>
              <w:right w:val="single" w:sz="4" w:space="0" w:color="auto"/>
            </w:tcBorders>
          </w:tcPr>
          <w:p w14:paraId="7BF39442" w14:textId="1D6F76A3" w:rsidR="00B25E02" w:rsidRPr="00C51D80" w:rsidRDefault="00710571" w:rsidP="00F31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r w:rsidR="00927C20">
              <w:rPr>
                <w:sz w:val="20"/>
                <w:szCs w:val="20"/>
              </w:rPr>
              <w:t>Paul Kocak</w:t>
            </w:r>
            <w:r>
              <w:rPr>
                <w:sz w:val="20"/>
                <w:szCs w:val="20"/>
              </w:rPr>
              <w:t>&gt;</w:t>
            </w:r>
          </w:p>
        </w:tc>
        <w:tc>
          <w:tcPr>
            <w:tcW w:w="3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241E9" w14:textId="7022645C" w:rsidR="00B25E02" w:rsidRDefault="00B25E02" w:rsidP="00F31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709" w:type="dxa"/>
            <w:tcBorders>
              <w:left w:val="single" w:sz="4" w:space="0" w:color="auto"/>
              <w:right w:val="single" w:sz="4" w:space="0" w:color="auto"/>
            </w:tcBorders>
          </w:tcPr>
          <w:p w14:paraId="67B4C16E" w14:textId="2EC863C4" w:rsidR="00B25E02" w:rsidRPr="00C51D80" w:rsidRDefault="00710571" w:rsidP="00F31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r w:rsidR="00927C20">
              <w:rPr>
                <w:sz w:val="20"/>
                <w:szCs w:val="20"/>
              </w:rPr>
              <w:t>Rich Terry</w:t>
            </w:r>
            <w:r>
              <w:rPr>
                <w:sz w:val="20"/>
                <w:szCs w:val="20"/>
              </w:rPr>
              <w:t>&gt;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D76A0" w14:textId="0EA04B7A" w:rsidR="00B25E02" w:rsidRPr="00C51D80" w:rsidRDefault="00BE4F57" w:rsidP="00F31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669" w:type="dxa"/>
            <w:tcBorders>
              <w:left w:val="single" w:sz="4" w:space="0" w:color="auto"/>
              <w:right w:val="single" w:sz="4" w:space="0" w:color="auto"/>
            </w:tcBorders>
          </w:tcPr>
          <w:p w14:paraId="2E6C8D8D" w14:textId="28D9CE88" w:rsidR="00B25E02" w:rsidRPr="00B25E02" w:rsidRDefault="00710571" w:rsidP="00F31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r w:rsidR="00927C20">
              <w:rPr>
                <w:sz w:val="20"/>
                <w:szCs w:val="20"/>
              </w:rPr>
              <w:t>Eldora Moore</w:t>
            </w:r>
            <w:r>
              <w:rPr>
                <w:sz w:val="20"/>
                <w:szCs w:val="20"/>
              </w:rPr>
              <w:t>&gt;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F2142" w14:textId="7AA213F7" w:rsidR="00B25E02" w:rsidRPr="00C51D80" w:rsidRDefault="00927C20" w:rsidP="00F31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797" w:type="dxa"/>
            <w:tcBorders>
              <w:left w:val="single" w:sz="4" w:space="0" w:color="auto"/>
            </w:tcBorders>
          </w:tcPr>
          <w:p w14:paraId="492B9BF2" w14:textId="064A028A" w:rsidR="00B25E02" w:rsidRPr="00C51D80" w:rsidRDefault="00710571" w:rsidP="00F31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r w:rsidR="00927C20">
              <w:rPr>
                <w:sz w:val="20"/>
                <w:szCs w:val="20"/>
              </w:rPr>
              <w:t>Janet Silva</w:t>
            </w:r>
            <w:r>
              <w:rPr>
                <w:sz w:val="20"/>
                <w:szCs w:val="20"/>
              </w:rPr>
              <w:t>&gt;</w:t>
            </w:r>
          </w:p>
        </w:tc>
      </w:tr>
      <w:tr w:rsidR="00927C20" w:rsidRPr="00C51D80" w14:paraId="3AFFD1BC" w14:textId="77777777" w:rsidTr="00927C20">
        <w:trPr>
          <w:gridAfter w:val="6"/>
          <w:wAfter w:w="6323" w:type="dxa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797F3" w14:textId="0F5C9B5B" w:rsidR="00927C20" w:rsidRPr="00C51D80" w:rsidRDefault="00927C20" w:rsidP="000B05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2303" w:type="dxa"/>
          </w:tcPr>
          <w:p w14:paraId="656D1624" w14:textId="1ED67BC0" w:rsidR="00927C20" w:rsidRPr="00C51D80" w:rsidRDefault="00927C20" w:rsidP="000B05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&lt;Bill Muto&gt;</w:t>
            </w:r>
          </w:p>
        </w:tc>
      </w:tr>
    </w:tbl>
    <w:p w14:paraId="0BEE522A" w14:textId="735ADB2B" w:rsidR="00C51D80" w:rsidRDefault="00C51D80"/>
    <w:p w14:paraId="7F96F3A2" w14:textId="4FF4D063" w:rsidR="00F31E09" w:rsidRPr="00FE35D5" w:rsidRDefault="00F31E09">
      <w:pPr>
        <w:rPr>
          <w:b/>
          <w:bCs/>
          <w:sz w:val="20"/>
          <w:szCs w:val="20"/>
        </w:rPr>
      </w:pPr>
      <w:r w:rsidRPr="00FE35D5">
        <w:rPr>
          <w:b/>
          <w:bCs/>
          <w:sz w:val="20"/>
          <w:szCs w:val="20"/>
        </w:rPr>
        <w:t>Significant Accomplishments</w:t>
      </w:r>
    </w:p>
    <w:p w14:paraId="7C02D797" w14:textId="5A4776D6" w:rsidR="0021515B" w:rsidRDefault="00927C20" w:rsidP="00927C20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Development had been completed a while back and this meeting was to bring everyone up to speed with the status of the project</w:t>
      </w:r>
    </w:p>
    <w:p w14:paraId="52AFF4E3" w14:textId="29E42F29" w:rsidR="00927C20" w:rsidRPr="0021515B" w:rsidRDefault="00927C20" w:rsidP="00927C20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System is functional and game plan for making this operational in 2025 was discussed</w:t>
      </w:r>
    </w:p>
    <w:p w14:paraId="078B0C9F" w14:textId="237D51A0" w:rsidR="00F31E09" w:rsidRDefault="00F31E09">
      <w:pPr>
        <w:rPr>
          <w:b/>
          <w:bCs/>
          <w:sz w:val="20"/>
          <w:szCs w:val="20"/>
        </w:rPr>
      </w:pPr>
      <w:r w:rsidRPr="00FE35D5">
        <w:rPr>
          <w:b/>
          <w:bCs/>
          <w:sz w:val="20"/>
          <w:szCs w:val="20"/>
        </w:rPr>
        <w:t>Discussions</w:t>
      </w:r>
    </w:p>
    <w:p w14:paraId="2BF029E1" w14:textId="24C0DF71" w:rsidR="00927C20" w:rsidRPr="00927C20" w:rsidRDefault="00927C20" w:rsidP="00927C20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Discussed “go-to-market” strategy for 2025</w:t>
      </w:r>
    </w:p>
    <w:p w14:paraId="007B0A3F" w14:textId="608E6148" w:rsidR="00927C20" w:rsidRPr="00D20D3C" w:rsidRDefault="00927C20" w:rsidP="00927C20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Analyzed current system developed by Chad and feedback/tweaks were provided</w:t>
      </w:r>
    </w:p>
    <w:p w14:paraId="7E1AAE29" w14:textId="74EE266A" w:rsidR="00D20D3C" w:rsidRPr="00D20D3C" w:rsidRDefault="00D20D3C" w:rsidP="00927C20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Discussed whether it makes sense to adjust parameter for line utilization flag to 70% from 60%</w:t>
      </w:r>
    </w:p>
    <w:p w14:paraId="3983E48E" w14:textId="58284C46" w:rsidR="00D20D3C" w:rsidRPr="00D20D3C" w:rsidRDefault="00D20D3C" w:rsidP="00927C20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Discussed spot vs rolling balance being used in deposit flag</w:t>
      </w:r>
    </w:p>
    <w:p w14:paraId="173558FB" w14:textId="51006DFA" w:rsidR="00D20D3C" w:rsidRPr="00D20D3C" w:rsidRDefault="00D20D3C" w:rsidP="00927C20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Discussed a new screen to be built out that rolls up to the relationship level for easier summary to business line owners</w:t>
      </w:r>
    </w:p>
    <w:p w14:paraId="32271E0A" w14:textId="761C8CC9" w:rsidR="00D20D3C" w:rsidRPr="00D20D3C" w:rsidRDefault="00D20D3C" w:rsidP="00927C20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Discussed “internal SLAs” and how early we will need to run this system to give </w:t>
      </w:r>
    </w:p>
    <w:p w14:paraId="25787BF0" w14:textId="4505150E" w:rsidR="00D20D3C" w:rsidRPr="00D20D3C" w:rsidRDefault="00D20D3C" w:rsidP="00927C20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External data sources (Xactus and D&amp;B) will need to be configured and added in for next phase</w:t>
      </w:r>
    </w:p>
    <w:p w14:paraId="434265B1" w14:textId="037113B4" w:rsidR="00D20D3C" w:rsidRPr="00927C20" w:rsidRDefault="00D20D3C" w:rsidP="00D20D3C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This is not a prerequisite to start using Portfolio Alerts to monitor credit quality</w:t>
      </w:r>
    </w:p>
    <w:p w14:paraId="1A842E73" w14:textId="77777777" w:rsidR="00413461" w:rsidRDefault="00413461" w:rsidP="00413461">
      <w:pPr>
        <w:pStyle w:val="ListParagraph"/>
        <w:rPr>
          <w:b/>
          <w:bCs/>
          <w:sz w:val="20"/>
          <w:szCs w:val="20"/>
        </w:rPr>
      </w:pPr>
    </w:p>
    <w:p w14:paraId="254387F4" w14:textId="7667A5F4" w:rsidR="00D53054" w:rsidRDefault="00F31E09" w:rsidP="00D53054">
      <w:pPr>
        <w:pStyle w:val="ListParagraph"/>
        <w:ind w:left="0"/>
        <w:rPr>
          <w:sz w:val="20"/>
          <w:szCs w:val="20"/>
        </w:rPr>
      </w:pPr>
      <w:r w:rsidRPr="00413461">
        <w:rPr>
          <w:b/>
          <w:bCs/>
          <w:sz w:val="20"/>
          <w:szCs w:val="20"/>
        </w:rPr>
        <w:t>Decisions Made</w:t>
      </w:r>
      <w:r w:rsidR="00413461" w:rsidRPr="00413461">
        <w:rPr>
          <w:sz w:val="20"/>
          <w:szCs w:val="20"/>
        </w:rPr>
        <w:t>.</w:t>
      </w:r>
      <w:r w:rsidR="00413461">
        <w:rPr>
          <w:sz w:val="20"/>
          <w:szCs w:val="20"/>
        </w:rPr>
        <w:t xml:space="preserve"> </w:t>
      </w:r>
    </w:p>
    <w:p w14:paraId="54DD85B5" w14:textId="256DE3D9" w:rsidR="00D53054" w:rsidRDefault="001E601C" w:rsidP="001E601C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We will adjust parameters for line utilization</w:t>
      </w:r>
    </w:p>
    <w:p w14:paraId="26BCC30D" w14:textId="40292282" w:rsidR="001E601C" w:rsidRDefault="001E601C" w:rsidP="001E601C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Rolling 3mo vs trailing 12 months will be used</w:t>
      </w:r>
    </w:p>
    <w:p w14:paraId="10CFA5DF" w14:textId="77777777" w:rsidR="006233A6" w:rsidRDefault="006233A6" w:rsidP="006233A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Action Items / Next Steps</w:t>
      </w:r>
    </w:p>
    <w:p w14:paraId="288022AA" w14:textId="6B5AB18D" w:rsidR="00FE35D5" w:rsidRDefault="001E601C" w:rsidP="001E601C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Chad will develop additional requested screens and tweak the parameters per feedback</w:t>
      </w:r>
    </w:p>
    <w:p w14:paraId="508B33F9" w14:textId="1D84F159" w:rsidR="001E601C" w:rsidRDefault="001E601C" w:rsidP="001E601C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Xactus needs to be configured and there are certain prerequisites according to compliance before we can obtain all these scores.</w:t>
      </w:r>
    </w:p>
    <w:p w14:paraId="5C7942E1" w14:textId="78F4C7A8" w:rsidR="001E601C" w:rsidRPr="001E601C" w:rsidRDefault="001E601C" w:rsidP="001E601C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This was the first meeting on this project in a while, so the team is going to regroup in January to build more actionable steps &amp; review Chad’s updated version of the Portfolio Alerts system.</w:t>
      </w:r>
    </w:p>
    <w:p w14:paraId="7255796C" w14:textId="54202782" w:rsidR="00D60652" w:rsidRDefault="00D60652" w:rsidP="00FE35D5">
      <w:pPr>
        <w:ind w:left="360"/>
        <w:rPr>
          <w:sz w:val="20"/>
          <w:szCs w:val="20"/>
        </w:rPr>
      </w:pPr>
    </w:p>
    <w:p w14:paraId="7098890E" w14:textId="26CECE55" w:rsidR="00D60652" w:rsidRDefault="00D60652" w:rsidP="00FE35D5">
      <w:pPr>
        <w:ind w:left="360"/>
        <w:rPr>
          <w:sz w:val="20"/>
          <w:szCs w:val="20"/>
        </w:rPr>
      </w:pPr>
    </w:p>
    <w:p w14:paraId="66CE4A40" w14:textId="13035C02" w:rsidR="00D60652" w:rsidRDefault="00D60652" w:rsidP="00FE35D5">
      <w:pPr>
        <w:ind w:left="360"/>
        <w:rPr>
          <w:sz w:val="20"/>
          <w:szCs w:val="20"/>
        </w:rPr>
      </w:pPr>
    </w:p>
    <w:p w14:paraId="02ED7BA4" w14:textId="6BACFDEB" w:rsidR="00D60652" w:rsidRDefault="00D60652" w:rsidP="00FE35D5">
      <w:pPr>
        <w:ind w:left="360"/>
        <w:rPr>
          <w:sz w:val="20"/>
          <w:szCs w:val="20"/>
        </w:rPr>
      </w:pPr>
    </w:p>
    <w:p w14:paraId="66961B2E" w14:textId="279D9964" w:rsidR="00D60652" w:rsidRDefault="00D60652" w:rsidP="00FE35D5">
      <w:pPr>
        <w:ind w:left="360"/>
        <w:rPr>
          <w:sz w:val="20"/>
          <w:szCs w:val="20"/>
        </w:rPr>
      </w:pPr>
    </w:p>
    <w:p w14:paraId="64125776" w14:textId="2EB2244F" w:rsidR="00D60652" w:rsidRDefault="00D60652" w:rsidP="00FE35D5">
      <w:pPr>
        <w:ind w:left="360"/>
        <w:rPr>
          <w:sz w:val="20"/>
          <w:szCs w:val="20"/>
        </w:rPr>
      </w:pPr>
    </w:p>
    <w:p w14:paraId="0327A765" w14:textId="234D861D" w:rsidR="00D60652" w:rsidRDefault="00D60652" w:rsidP="00FE35D5">
      <w:pPr>
        <w:ind w:left="360"/>
        <w:rPr>
          <w:sz w:val="20"/>
          <w:szCs w:val="20"/>
        </w:rPr>
      </w:pPr>
    </w:p>
    <w:p w14:paraId="701ED7C2" w14:textId="6A481A6C" w:rsidR="00D60652" w:rsidRDefault="00D60652" w:rsidP="00FE35D5">
      <w:pPr>
        <w:ind w:left="360"/>
        <w:rPr>
          <w:sz w:val="20"/>
          <w:szCs w:val="20"/>
        </w:rPr>
      </w:pPr>
    </w:p>
    <w:p w14:paraId="362045A8" w14:textId="501F367E" w:rsidR="007C1DF5" w:rsidRDefault="007C1DF5">
      <w:pPr>
        <w:rPr>
          <w:b/>
          <w:bCs/>
          <w:sz w:val="20"/>
          <w:szCs w:val="20"/>
        </w:rPr>
      </w:pPr>
    </w:p>
    <w:sectPr w:rsidR="007C1DF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CE94E5" w14:textId="77777777" w:rsidR="00B811A7" w:rsidRDefault="00B811A7" w:rsidP="00B811A7">
      <w:pPr>
        <w:spacing w:after="0" w:line="240" w:lineRule="auto"/>
      </w:pPr>
      <w:r>
        <w:separator/>
      </w:r>
    </w:p>
  </w:endnote>
  <w:endnote w:type="continuationSeparator" w:id="0">
    <w:p w14:paraId="762AF06E" w14:textId="77777777" w:rsidR="00B811A7" w:rsidRDefault="00B811A7" w:rsidP="00B81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C9AEDA" w14:textId="07275789" w:rsidR="00B811A7" w:rsidRPr="00B811A7" w:rsidRDefault="00B811A7" w:rsidP="00B811A7">
    <w:pPr>
      <w:pStyle w:val="Footer"/>
      <w:pBdr>
        <w:top w:val="single" w:sz="4" w:space="1" w:color="auto"/>
      </w:pBdr>
      <w:rPr>
        <w:sz w:val="18"/>
        <w:szCs w:val="18"/>
      </w:rPr>
    </w:pPr>
    <w:r w:rsidRPr="00B811A7">
      <w:rPr>
        <w:sz w:val="18"/>
        <w:szCs w:val="18"/>
      </w:rPr>
      <w:t>BCSB | Meeting Minutes</w:t>
    </w:r>
    <w:r w:rsidR="00710571">
      <w:rPr>
        <w:sz w:val="18"/>
        <w:szCs w:val="18"/>
      </w:rPr>
      <w:t xml:space="preserve">                                                                                                                                                                  </w:t>
    </w:r>
    <w:r w:rsidRPr="00B811A7">
      <w:rPr>
        <w:sz w:val="18"/>
        <w:szCs w:val="18"/>
      </w:rPr>
      <w:t xml:space="preserve"> Page </w:t>
    </w:r>
    <w:r w:rsidRPr="00B811A7">
      <w:rPr>
        <w:sz w:val="18"/>
        <w:szCs w:val="18"/>
      </w:rPr>
      <w:fldChar w:fldCharType="begin"/>
    </w:r>
    <w:r w:rsidRPr="00B811A7">
      <w:rPr>
        <w:sz w:val="18"/>
        <w:szCs w:val="18"/>
      </w:rPr>
      <w:instrText xml:space="preserve"> PAGE  \* Arabic  \* MERGEFORMAT </w:instrText>
    </w:r>
    <w:r w:rsidRPr="00B811A7">
      <w:rPr>
        <w:sz w:val="18"/>
        <w:szCs w:val="18"/>
      </w:rPr>
      <w:fldChar w:fldCharType="separate"/>
    </w:r>
    <w:r w:rsidRPr="00B811A7">
      <w:rPr>
        <w:noProof/>
        <w:sz w:val="18"/>
        <w:szCs w:val="18"/>
      </w:rPr>
      <w:t>1</w:t>
    </w:r>
    <w:r w:rsidRPr="00B811A7">
      <w:rPr>
        <w:sz w:val="18"/>
        <w:szCs w:val="18"/>
      </w:rPr>
      <w:fldChar w:fldCharType="end"/>
    </w:r>
    <w:r w:rsidRPr="00B811A7">
      <w:rPr>
        <w:sz w:val="18"/>
        <w:szCs w:val="18"/>
      </w:rPr>
      <w:t xml:space="preserve"> of </w:t>
    </w:r>
    <w:r w:rsidRPr="00B811A7">
      <w:rPr>
        <w:sz w:val="18"/>
        <w:szCs w:val="18"/>
      </w:rPr>
      <w:fldChar w:fldCharType="begin"/>
    </w:r>
    <w:r w:rsidRPr="00B811A7">
      <w:rPr>
        <w:sz w:val="18"/>
        <w:szCs w:val="18"/>
      </w:rPr>
      <w:instrText xml:space="preserve"> NUMPAGES  \* Arabic  \* MERGEFORMAT </w:instrText>
    </w:r>
    <w:r w:rsidRPr="00B811A7">
      <w:rPr>
        <w:sz w:val="18"/>
        <w:szCs w:val="18"/>
      </w:rPr>
      <w:fldChar w:fldCharType="separate"/>
    </w:r>
    <w:r w:rsidRPr="00B811A7">
      <w:rPr>
        <w:noProof/>
        <w:sz w:val="18"/>
        <w:szCs w:val="18"/>
      </w:rPr>
      <w:t>3</w:t>
    </w:r>
    <w:r w:rsidRPr="00B811A7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82BDA5" w14:textId="77777777" w:rsidR="00B811A7" w:rsidRDefault="00B811A7" w:rsidP="00B811A7">
      <w:pPr>
        <w:spacing w:after="0" w:line="240" w:lineRule="auto"/>
      </w:pPr>
      <w:r>
        <w:separator/>
      </w:r>
    </w:p>
  </w:footnote>
  <w:footnote w:type="continuationSeparator" w:id="0">
    <w:p w14:paraId="0A313AF0" w14:textId="77777777" w:rsidR="00B811A7" w:rsidRDefault="00B811A7" w:rsidP="00B811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3D32D0"/>
    <w:multiLevelType w:val="hybridMultilevel"/>
    <w:tmpl w:val="063ED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35CA3"/>
    <w:multiLevelType w:val="hybridMultilevel"/>
    <w:tmpl w:val="6B225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84525"/>
    <w:multiLevelType w:val="hybridMultilevel"/>
    <w:tmpl w:val="D334E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01EA1"/>
    <w:multiLevelType w:val="hybridMultilevel"/>
    <w:tmpl w:val="5AF4C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60A0C"/>
    <w:multiLevelType w:val="hybridMultilevel"/>
    <w:tmpl w:val="3730B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E41CC9"/>
    <w:multiLevelType w:val="hybridMultilevel"/>
    <w:tmpl w:val="E8EC3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A30970"/>
    <w:multiLevelType w:val="hybridMultilevel"/>
    <w:tmpl w:val="94B8B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FE76EE"/>
    <w:multiLevelType w:val="hybridMultilevel"/>
    <w:tmpl w:val="343E7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35523059">
    <w:abstractNumId w:val="5"/>
  </w:num>
  <w:num w:numId="2" w16cid:durableId="1116949765">
    <w:abstractNumId w:val="4"/>
  </w:num>
  <w:num w:numId="3" w16cid:durableId="843590331">
    <w:abstractNumId w:val="6"/>
  </w:num>
  <w:num w:numId="4" w16cid:durableId="1650940599">
    <w:abstractNumId w:val="2"/>
  </w:num>
  <w:num w:numId="5" w16cid:durableId="790440327">
    <w:abstractNumId w:val="2"/>
  </w:num>
  <w:num w:numId="6" w16cid:durableId="282738215">
    <w:abstractNumId w:val="7"/>
  </w:num>
  <w:num w:numId="7" w16cid:durableId="49958856">
    <w:abstractNumId w:val="0"/>
  </w:num>
  <w:num w:numId="8" w16cid:durableId="289478952">
    <w:abstractNumId w:val="3"/>
  </w:num>
  <w:num w:numId="9" w16cid:durableId="1301305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D80"/>
    <w:rsid w:val="000726D0"/>
    <w:rsid w:val="000B0540"/>
    <w:rsid w:val="00141EB5"/>
    <w:rsid w:val="001E04F8"/>
    <w:rsid w:val="001E601C"/>
    <w:rsid w:val="0021515B"/>
    <w:rsid w:val="00233992"/>
    <w:rsid w:val="002835B8"/>
    <w:rsid w:val="0029543C"/>
    <w:rsid w:val="0030497D"/>
    <w:rsid w:val="00413461"/>
    <w:rsid w:val="004D5492"/>
    <w:rsid w:val="005769B6"/>
    <w:rsid w:val="006233A6"/>
    <w:rsid w:val="00710571"/>
    <w:rsid w:val="00780194"/>
    <w:rsid w:val="007C1DF5"/>
    <w:rsid w:val="008204F7"/>
    <w:rsid w:val="00927C20"/>
    <w:rsid w:val="00A369F0"/>
    <w:rsid w:val="00B25E02"/>
    <w:rsid w:val="00B811A7"/>
    <w:rsid w:val="00BE4F57"/>
    <w:rsid w:val="00C21544"/>
    <w:rsid w:val="00C4679F"/>
    <w:rsid w:val="00C51D80"/>
    <w:rsid w:val="00D20D3C"/>
    <w:rsid w:val="00D31279"/>
    <w:rsid w:val="00D53054"/>
    <w:rsid w:val="00D60652"/>
    <w:rsid w:val="00F31E09"/>
    <w:rsid w:val="00F32F6A"/>
    <w:rsid w:val="00F37F2F"/>
    <w:rsid w:val="00FE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88B06"/>
  <w15:chartTrackingRefBased/>
  <w15:docId w15:val="{E39D11A0-1028-4550-A96A-5FB50CA0C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1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51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1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1A7"/>
  </w:style>
  <w:style w:type="paragraph" w:styleId="Footer">
    <w:name w:val="footer"/>
    <w:basedOn w:val="Normal"/>
    <w:link w:val="FooterChar"/>
    <w:uiPriority w:val="99"/>
    <w:unhideWhenUsed/>
    <w:rsid w:val="00B81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0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BCSB 2024">
      <a:dk1>
        <a:sysClr val="windowText" lastClr="000000"/>
      </a:dk1>
      <a:lt1>
        <a:sysClr val="window" lastClr="FFFFFF"/>
      </a:lt1>
      <a:dk2>
        <a:srgbClr val="334957"/>
      </a:dk2>
      <a:lt2>
        <a:srgbClr val="F8F8F8"/>
      </a:lt2>
      <a:accent1>
        <a:srgbClr val="EAEAEA"/>
      </a:accent1>
      <a:accent2>
        <a:srgbClr val="A2AE4C"/>
      </a:accent2>
      <a:accent3>
        <a:srgbClr val="D8D8D8"/>
      </a:accent3>
      <a:accent4>
        <a:srgbClr val="006F51"/>
      </a:accent4>
      <a:accent5>
        <a:srgbClr val="999999"/>
      </a:accent5>
      <a:accent6>
        <a:srgbClr val="FFFFFF"/>
      </a:accent6>
      <a:hlink>
        <a:srgbClr val="638396"/>
      </a:hlink>
      <a:folHlink>
        <a:srgbClr val="676767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50218-D917-4D7D-8EDD-50404978E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Doorley</dc:creator>
  <cp:keywords/>
  <dc:description/>
  <cp:lastModifiedBy>Chad Doorley</cp:lastModifiedBy>
  <cp:revision>3</cp:revision>
  <cp:lastPrinted>2024-04-29T21:31:00Z</cp:lastPrinted>
  <dcterms:created xsi:type="dcterms:W3CDTF">2024-12-18T15:57:00Z</dcterms:created>
  <dcterms:modified xsi:type="dcterms:W3CDTF">2024-12-18T22:18:00Z</dcterms:modified>
</cp:coreProperties>
</file>