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2DD" w:rsidRDefault="00572560">
      <w:pPr>
        <w:rPr>
          <w:rFonts w:ascii="Arial" w:hAnsi="Arial" w:cs="Arial"/>
          <w:b/>
          <w:sz w:val="24"/>
        </w:rPr>
      </w:pPr>
      <w:r w:rsidRPr="00572560">
        <w:rPr>
          <w:rFonts w:ascii="Arial" w:hAnsi="Arial" w:cs="Arial"/>
          <w:b/>
          <w:sz w:val="24"/>
        </w:rPr>
        <w:t xml:space="preserve">Index </w:t>
      </w:r>
      <w:r w:rsidR="00F41363">
        <w:rPr>
          <w:rFonts w:ascii="Arial" w:hAnsi="Arial" w:cs="Arial"/>
          <w:b/>
          <w:sz w:val="24"/>
        </w:rPr>
        <w:t>q</w:t>
      </w:r>
      <w:r w:rsidRPr="00572560">
        <w:rPr>
          <w:rFonts w:ascii="Arial" w:hAnsi="Arial" w:cs="Arial"/>
          <w:b/>
          <w:sz w:val="24"/>
        </w:rPr>
        <w:t>of Notation</w:t>
      </w:r>
    </w:p>
    <w:p w:rsidR="00572560" w:rsidRDefault="00572560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LFP – Local Field Potential</w:t>
      </w:r>
    </w:p>
    <w:p w:rsidR="00572560" w:rsidRDefault="00572560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 – Frontal field A</w:t>
      </w:r>
    </w:p>
    <w:p w:rsidR="00572560" w:rsidRDefault="00572560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IR – Infrared </w:t>
      </w:r>
    </w:p>
    <w:p w:rsidR="00572560" w:rsidRDefault="0048717E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MATLAB</w:t>
      </w:r>
      <w:r w:rsidR="00572560">
        <w:rPr>
          <w:rFonts w:ascii="Arial" w:hAnsi="Arial" w:cs="Arial"/>
          <w:sz w:val="24"/>
        </w:rPr>
        <w:t xml:space="preserve"> –</w:t>
      </w:r>
      <w:r w:rsidR="002A5ACC">
        <w:rPr>
          <w:rFonts w:ascii="Arial" w:hAnsi="Arial" w:cs="Arial"/>
          <w:sz w:val="24"/>
        </w:rPr>
        <w:t xml:space="preserve"> MathW</w:t>
      </w:r>
      <w:r w:rsidR="00572560">
        <w:rPr>
          <w:rFonts w:ascii="Arial" w:hAnsi="Arial" w:cs="Arial"/>
          <w:sz w:val="24"/>
        </w:rPr>
        <w:t>orks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kHz – kilo Hertz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– volts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mV –</w:t>
      </w:r>
      <w:r w:rsidR="0014480B">
        <w:rPr>
          <w:rFonts w:ascii="Arial" w:hAnsi="Arial" w:cs="Arial"/>
          <w:sz w:val="24"/>
        </w:rPr>
        <w:t xml:space="preserve"> milli</w:t>
      </w:r>
      <w:r>
        <w:rPr>
          <w:rFonts w:ascii="Arial" w:hAnsi="Arial" w:cs="Arial"/>
          <w:sz w:val="24"/>
        </w:rPr>
        <w:t>volts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ADC – Analog to Digital Converter</w:t>
      </w:r>
    </w:p>
    <w:p w:rsidR="00F2132C" w:rsidRDefault="00F2132C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DAC – Digital to Analog Converter</w:t>
      </w:r>
    </w:p>
    <w:p w:rsidR="00E61C16" w:rsidRDefault="001A217A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 – milliseconds</w:t>
      </w:r>
    </w:p>
    <w:p w:rsidR="00B63B09" w:rsidRDefault="00B63B09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 – Leibniz Institute of Neurobiology</w:t>
      </w:r>
    </w:p>
    <w:p w:rsidR="00B63B09" w:rsidRDefault="00B63B09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SPL – Systems Physiology</w:t>
      </w:r>
    </w:p>
    <w:p w:rsidR="00B63B09" w:rsidRPr="00572560" w:rsidRDefault="00B63B09" w:rsidP="00572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</w:p>
    <w:sectPr w:rsidR="00B63B09" w:rsidRPr="0057256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AC2"/>
    <w:multiLevelType w:val="hybridMultilevel"/>
    <w:tmpl w:val="60841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2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60"/>
    <w:rsid w:val="00055083"/>
    <w:rsid w:val="0014480B"/>
    <w:rsid w:val="001A217A"/>
    <w:rsid w:val="002A5ACC"/>
    <w:rsid w:val="0048717E"/>
    <w:rsid w:val="00572560"/>
    <w:rsid w:val="00A164CE"/>
    <w:rsid w:val="00B63B09"/>
    <w:rsid w:val="00B642DD"/>
    <w:rsid w:val="00E61C16"/>
    <w:rsid w:val="00F2132C"/>
    <w:rsid w:val="00F4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D96D"/>
  <w15:chartTrackingRefBased/>
  <w15:docId w15:val="{273A5399-32AC-4C45-A90D-5E2E7CD9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Kannan</dc:creator>
  <cp:keywords/>
  <dc:description/>
  <cp:lastModifiedBy>Microsoft Office User</cp:lastModifiedBy>
  <cp:revision>8</cp:revision>
  <dcterms:created xsi:type="dcterms:W3CDTF">2023-08-15T08:26:00Z</dcterms:created>
  <dcterms:modified xsi:type="dcterms:W3CDTF">2023-08-16T17:50:00Z</dcterms:modified>
</cp:coreProperties>
</file>