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BDB8" w14:textId="77777777" w:rsidR="00AB7075" w:rsidRPr="004634BF" w:rsidRDefault="00000000" w:rsidP="004634BF">
      <w:pPr>
        <w:pStyle w:val="Heading1"/>
        <w:jc w:val="center"/>
        <w:rPr>
          <w:rFonts w:ascii="Times New Roman" w:hAnsi="Times New Roman" w:cs="Times New Roman"/>
          <w:b/>
          <w:bCs/>
          <w:color w:val="auto"/>
        </w:rPr>
      </w:pPr>
      <w:bookmarkStart w:id="0" w:name="Xcd49ef972d2fded5e1d705ee96f4c329e379286"/>
      <w:r w:rsidRPr="004634BF">
        <w:rPr>
          <w:rFonts w:ascii="Times New Roman" w:hAnsi="Times New Roman" w:cs="Times New Roman"/>
          <w:b/>
          <w:bCs/>
          <w:color w:val="auto"/>
        </w:rPr>
        <w:t>Autonomous Navigation in Constrained Environments using Meta-Heuristic Optimization</w:t>
      </w:r>
    </w:p>
    <w:p w14:paraId="62E925E4" w14:textId="11ED02F5" w:rsidR="004634BF" w:rsidRPr="004634BF" w:rsidRDefault="004634BF" w:rsidP="004634BF">
      <w:pPr>
        <w:pStyle w:val="BodyText"/>
        <w:jc w:val="center"/>
        <w:rPr>
          <w:rFonts w:ascii="Times New Roman" w:hAnsi="Times New Roman" w:cs="Times New Roman"/>
        </w:rPr>
      </w:pPr>
      <w:r w:rsidRPr="004634BF">
        <w:rPr>
          <w:rFonts w:ascii="Times New Roman" w:hAnsi="Times New Roman" w:cs="Times New Roman"/>
        </w:rPr>
        <w:t>Vishnu V - 71762234060</w:t>
      </w:r>
    </w:p>
    <w:p w14:paraId="1307213E" w14:textId="322E327B" w:rsidR="004634BF" w:rsidRPr="004634BF" w:rsidRDefault="004634BF" w:rsidP="004634BF">
      <w:pPr>
        <w:pStyle w:val="BodyText"/>
        <w:jc w:val="center"/>
        <w:rPr>
          <w:rFonts w:ascii="Times New Roman" w:hAnsi="Times New Roman" w:cs="Times New Roman"/>
        </w:rPr>
      </w:pPr>
      <w:r w:rsidRPr="004634BF">
        <w:rPr>
          <w:rFonts w:ascii="Times New Roman" w:hAnsi="Times New Roman" w:cs="Times New Roman"/>
        </w:rPr>
        <w:t>Coimbatore Institute of Technology</w:t>
      </w:r>
    </w:p>
    <w:p w14:paraId="116A2AF7" w14:textId="205CCC40" w:rsidR="00AB7075" w:rsidRPr="004634BF" w:rsidRDefault="00AB7075">
      <w:pPr>
        <w:rPr>
          <w:rFonts w:ascii="Times New Roman" w:hAnsi="Times New Roman" w:cs="Times New Roman"/>
        </w:rPr>
      </w:pPr>
    </w:p>
    <w:p w14:paraId="30FF0785" w14:textId="77777777" w:rsidR="00AB7075" w:rsidRPr="004634BF" w:rsidRDefault="00000000">
      <w:pPr>
        <w:pStyle w:val="Heading2"/>
        <w:rPr>
          <w:rFonts w:ascii="Times New Roman" w:hAnsi="Times New Roman" w:cs="Times New Roman"/>
          <w:b/>
          <w:bCs/>
          <w:color w:val="auto"/>
        </w:rPr>
      </w:pPr>
      <w:bookmarkStart w:id="1" w:name="abstract"/>
      <w:r w:rsidRPr="004634BF">
        <w:rPr>
          <w:rFonts w:ascii="Times New Roman" w:hAnsi="Times New Roman" w:cs="Times New Roman"/>
          <w:b/>
          <w:bCs/>
          <w:color w:val="auto"/>
        </w:rPr>
        <w:t>Abstract</w:t>
      </w:r>
    </w:p>
    <w:p w14:paraId="42D03F3A" w14:textId="77777777" w:rsidR="00AB7075" w:rsidRPr="004634BF" w:rsidRDefault="00000000" w:rsidP="004634BF">
      <w:pPr>
        <w:pStyle w:val="FirstParagraph"/>
        <w:ind w:firstLine="720"/>
        <w:jc w:val="both"/>
        <w:rPr>
          <w:rFonts w:ascii="Times New Roman" w:hAnsi="Times New Roman" w:cs="Times New Roman"/>
        </w:rPr>
      </w:pPr>
      <w:r w:rsidRPr="004634BF">
        <w:rPr>
          <w:rFonts w:ascii="Times New Roman" w:hAnsi="Times New Roman" w:cs="Times New Roman"/>
        </w:rPr>
        <w:t>Autonomous navigation in constrained environments remains a fundamental challenge in robotics, requiring efficient path planning algorithms capable of generating optimal, collision-free trajectories while handling complex obstacle configurations and dynamic constraints. This paper presents a comprehensive review of meta-heuristic optimization (MHO) approaches applied to autonomous navigation problems in constrained environments. We systematically analyze classical path planning techniques including Dijkstra’s algorithm, A</w:t>
      </w:r>
      <w:r w:rsidRPr="004634BF">
        <w:rPr>
          <w:rFonts w:ascii="Times New Roman" w:hAnsi="Times New Roman" w:cs="Times New Roman"/>
          <w:i/>
          <w:iCs/>
        </w:rPr>
        <w:t>, D</w:t>
      </w:r>
      <w:r w:rsidRPr="004634BF">
        <w:rPr>
          <w:rFonts w:ascii="Times New Roman" w:hAnsi="Times New Roman" w:cs="Times New Roman"/>
        </w:rPr>
        <w:t>, and Rapidly-exploring Random Trees (RRT), alongside bio-inspired optimization methods such as Grey Wolf Optimization (GWO), Particle Swarm Optimization (PSO), Ant Colony Optimization (ACO), Genetic Algorithms (GA), and Firefly Algorithm (FA). The study examines recent advances in hybrid approaches that combine the strengths of classical methods with meta-heuristic optimization, including the Nested Cuckoo Multi-population Grey Wolf Optimization (NCM-GWO) for underwater vehicle swarms, Alpha-Beta Guided PSO (ABGPSO) for mobile robots, and Pheromone-Focused ACO (PFACO) for path planning. Furthermore, we evaluate intelligent frameworks such as SmartExplorer1.0 that leverage Digital Terrain Models (DTMs) for planetary exploration. Comparative analysis reveals that hybrid meta-heuristic approaches consistently outperform standalone classical or bio-inspired methods, achieving improvements of 10-30% in path quality while maintaining computational efficiency. The findings provide valuable insights for researchers and practitioners in selecting appropriate optimization strategies for autonomous navigation applications in robotics, unmanned aerial vehicles (UAVs), autonomous ground vehicles (AGVs), and underwater unmanned vehicles (UUVs).</w:t>
      </w:r>
    </w:p>
    <w:p w14:paraId="4A16599A"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Keywords:</w:t>
      </w:r>
      <w:r w:rsidRPr="004634BF">
        <w:rPr>
          <w:rFonts w:ascii="Times New Roman" w:hAnsi="Times New Roman" w:cs="Times New Roman"/>
        </w:rPr>
        <w:t xml:space="preserve"> Meta-heuristic optimization, autonomous navigation, path planning, swarm intelligence, bio-inspired algorithms, mobile robots, constrained environments</w:t>
      </w:r>
    </w:p>
    <w:p w14:paraId="5678585D" w14:textId="3CB20948" w:rsidR="00AB7075" w:rsidRPr="004634BF" w:rsidRDefault="00AB7075">
      <w:pPr>
        <w:rPr>
          <w:rFonts w:ascii="Times New Roman" w:hAnsi="Times New Roman" w:cs="Times New Roman"/>
        </w:rPr>
      </w:pPr>
    </w:p>
    <w:p w14:paraId="61E2C572" w14:textId="77777777" w:rsidR="00AB7075" w:rsidRPr="004634BF" w:rsidRDefault="00000000">
      <w:pPr>
        <w:pStyle w:val="Heading2"/>
        <w:rPr>
          <w:rFonts w:ascii="Times New Roman" w:hAnsi="Times New Roman" w:cs="Times New Roman"/>
          <w:b/>
          <w:bCs/>
          <w:color w:val="auto"/>
        </w:rPr>
      </w:pPr>
      <w:bookmarkStart w:id="2" w:name="introduction"/>
      <w:bookmarkEnd w:id="1"/>
      <w:r w:rsidRPr="004634BF">
        <w:rPr>
          <w:rFonts w:ascii="Times New Roman" w:hAnsi="Times New Roman" w:cs="Times New Roman"/>
          <w:b/>
          <w:bCs/>
          <w:color w:val="auto"/>
        </w:rPr>
        <w:t>1. Introduction</w:t>
      </w:r>
    </w:p>
    <w:p w14:paraId="53BD8233"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Autonomous navigation is a critical capability for robotic systems operating in diverse environments, from industrial warehouses to planetary exploration missions. The path planning problem, which involves finding an optimal collision-free trajectory from a start position to a goal location, is fundamental to achieving effective autonomous navigation [1]. In constrained environments characterized by obstacles, narrow passages, dynamic elements, and terrain variations, this problem becomes significantly more challenging and computationally intensive.</w:t>
      </w:r>
    </w:p>
    <w:p w14:paraId="2838CBED"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lastRenderedPageBreak/>
        <w:t>Traditional path planning methods, including graph-based algorithms such as Dijkstra’s algorithm and A*, have been extensively studied and successfully implemented in various applications [6]. These deterministic approaches guarantee optimal solutions in static environments but often struggle with scalability in high-dimensional configuration spaces and adaptability in dynamic scenarios. Sampling-based methods like Rapidly-exploring Random Trees (RRT) and Probabilistic Roadmaps (PRM) address some of these limitations but may produce suboptimal paths requiring post-processing smoothing [7].</w:t>
      </w:r>
    </w:p>
    <w:p w14:paraId="25F3FE11"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t>In recent years, meta-heuristic optimization algorithms inspired by natural phenomena have emerged as promising alternatives for solving complex path planning problems. Bio-inspired methods such as Particle Swarm Optimization (PSO), Ant Colony Optimization (ACO), Genetic Algorithms (GA), and Grey Wolf Optimization (GWO) offer several advantages including global search capability, parallelism, and robustness to local optima [3]. These algorithms have demonstrated effectiveness in handling multi-objective optimization, dynamic environments, and high-dimensional search spaces.</w:t>
      </w:r>
    </w:p>
    <w:p w14:paraId="1C66AA25"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t>The increasing complexity of autonomous systems operating in constrained environments has motivated the development of hybrid approaches that combine the strengths of classical and meta-heuristic methods. For instance, unmanned underwater vehicle (UUV) swarms require three-dimensional path planning considering ocean currents and obstacle avoidance [1], while logistics robots in warehouses must optimize paths under time window constraints [5]. Similarly, planetary exploration rovers navigate hazardous terrains with limited computational resources and communication delays [9].</w:t>
      </w:r>
    </w:p>
    <w:p w14:paraId="299A0A5C"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t>This paper presents a comprehensive review of meta-heuristic optimization approaches for autonomous navigation in constrained environments. We systematically analyze the state-of-the-art algorithms, compare their performance across different application domains, and identify trends and future research directions. The contributions of this work include:</w:t>
      </w:r>
    </w:p>
    <w:p w14:paraId="158C38C0" w14:textId="77777777" w:rsidR="00AB7075" w:rsidRPr="004634BF" w:rsidRDefault="00000000" w:rsidP="004634BF">
      <w:pPr>
        <w:pStyle w:val="Compact"/>
        <w:numPr>
          <w:ilvl w:val="0"/>
          <w:numId w:val="2"/>
        </w:numPr>
        <w:jc w:val="both"/>
        <w:rPr>
          <w:rFonts w:ascii="Times New Roman" w:hAnsi="Times New Roman" w:cs="Times New Roman"/>
        </w:rPr>
      </w:pPr>
      <w:r w:rsidRPr="004634BF">
        <w:rPr>
          <w:rFonts w:ascii="Times New Roman" w:hAnsi="Times New Roman" w:cs="Times New Roman"/>
        </w:rPr>
        <w:t>A systematic classification and analysis of path planning algorithms spanning classical, bio-inspired, and hybrid approaches</w:t>
      </w:r>
    </w:p>
    <w:p w14:paraId="3F69E29C" w14:textId="77777777" w:rsidR="00AB7075" w:rsidRPr="004634BF" w:rsidRDefault="00000000" w:rsidP="004634BF">
      <w:pPr>
        <w:pStyle w:val="Compact"/>
        <w:numPr>
          <w:ilvl w:val="0"/>
          <w:numId w:val="2"/>
        </w:numPr>
        <w:jc w:val="both"/>
        <w:rPr>
          <w:rFonts w:ascii="Times New Roman" w:hAnsi="Times New Roman" w:cs="Times New Roman"/>
        </w:rPr>
      </w:pPr>
      <w:r w:rsidRPr="004634BF">
        <w:rPr>
          <w:rFonts w:ascii="Times New Roman" w:hAnsi="Times New Roman" w:cs="Times New Roman"/>
        </w:rPr>
        <w:t>Comparative evaluation of meta-heuristic optimization methods across diverse robotic platforms and environments</w:t>
      </w:r>
    </w:p>
    <w:p w14:paraId="5C2751BD" w14:textId="77777777" w:rsidR="00AB7075" w:rsidRPr="004634BF" w:rsidRDefault="00000000" w:rsidP="004634BF">
      <w:pPr>
        <w:pStyle w:val="Compact"/>
        <w:numPr>
          <w:ilvl w:val="0"/>
          <w:numId w:val="2"/>
        </w:numPr>
        <w:jc w:val="both"/>
        <w:rPr>
          <w:rFonts w:ascii="Times New Roman" w:hAnsi="Times New Roman" w:cs="Times New Roman"/>
        </w:rPr>
      </w:pPr>
      <w:r w:rsidRPr="004634BF">
        <w:rPr>
          <w:rFonts w:ascii="Times New Roman" w:hAnsi="Times New Roman" w:cs="Times New Roman"/>
        </w:rPr>
        <w:t>Identification of key challenges and future research opportunities in MHO-based autonomous navigation</w:t>
      </w:r>
    </w:p>
    <w:p w14:paraId="6B779C0B" w14:textId="4CFE0096" w:rsidR="00AB7075" w:rsidRPr="004634BF" w:rsidRDefault="00AB7075" w:rsidP="004634BF">
      <w:pPr>
        <w:jc w:val="both"/>
        <w:rPr>
          <w:rFonts w:ascii="Times New Roman" w:hAnsi="Times New Roman" w:cs="Times New Roman"/>
        </w:rPr>
      </w:pPr>
    </w:p>
    <w:p w14:paraId="66AA50C6" w14:textId="77777777" w:rsidR="00AB7075" w:rsidRPr="004634BF" w:rsidRDefault="00000000">
      <w:pPr>
        <w:pStyle w:val="Heading2"/>
        <w:rPr>
          <w:rFonts w:ascii="Times New Roman" w:hAnsi="Times New Roman" w:cs="Times New Roman"/>
          <w:b/>
          <w:bCs/>
          <w:color w:val="auto"/>
        </w:rPr>
      </w:pPr>
      <w:bookmarkStart w:id="3" w:name="literature-review"/>
      <w:bookmarkEnd w:id="2"/>
      <w:r w:rsidRPr="004634BF">
        <w:rPr>
          <w:rFonts w:ascii="Times New Roman" w:hAnsi="Times New Roman" w:cs="Times New Roman"/>
          <w:b/>
          <w:bCs/>
          <w:color w:val="auto"/>
        </w:rPr>
        <w:t>2. Literature Review</w:t>
      </w:r>
    </w:p>
    <w:p w14:paraId="2EE9A2A8" w14:textId="77777777" w:rsidR="00AB7075" w:rsidRPr="004634BF" w:rsidRDefault="00000000">
      <w:pPr>
        <w:pStyle w:val="Heading3"/>
        <w:rPr>
          <w:rFonts w:ascii="Times New Roman" w:hAnsi="Times New Roman" w:cs="Times New Roman"/>
          <w:b/>
          <w:bCs/>
          <w:color w:val="auto"/>
        </w:rPr>
      </w:pPr>
      <w:bookmarkStart w:id="4" w:name="classical-path-planning-methods"/>
      <w:r w:rsidRPr="004634BF">
        <w:rPr>
          <w:rFonts w:ascii="Times New Roman" w:hAnsi="Times New Roman" w:cs="Times New Roman"/>
          <w:b/>
          <w:bCs/>
          <w:color w:val="auto"/>
        </w:rPr>
        <w:t>2.1 Classical Path Planning Methods</w:t>
      </w:r>
    </w:p>
    <w:p w14:paraId="5411E1FE"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Classical path planning methods form the foundation of autonomous navigation systems and can be broadly categorized into graph-based, grid-based, and sampling-based approaches.</w:t>
      </w:r>
    </w:p>
    <w:p w14:paraId="4D17BABE" w14:textId="77777777" w:rsidR="00AB7075" w:rsidRPr="004634BF" w:rsidRDefault="00000000">
      <w:pPr>
        <w:pStyle w:val="Heading4"/>
        <w:rPr>
          <w:rFonts w:ascii="Times New Roman" w:hAnsi="Times New Roman" w:cs="Times New Roman"/>
          <w:color w:val="auto"/>
        </w:rPr>
      </w:pPr>
      <w:bookmarkStart w:id="5" w:name="graph-based-methods"/>
      <w:r w:rsidRPr="004634BF">
        <w:rPr>
          <w:rFonts w:ascii="Times New Roman" w:hAnsi="Times New Roman" w:cs="Times New Roman"/>
          <w:color w:val="auto"/>
        </w:rPr>
        <w:t>2.1.1 Graph-Based Methods</w:t>
      </w:r>
    </w:p>
    <w:p w14:paraId="2263F353"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 xml:space="preserve">Dijkstra’s algorithm, introduced in 1959, computes the shortest path between nodes in a weighted graph by iteratively selecting the node with the minimum cumulative distance [6]. While guaranteeing optimal solutions, its computational complexity of O(V²) limits applicability </w:t>
      </w:r>
      <w:r w:rsidRPr="004634BF">
        <w:rPr>
          <w:rFonts w:ascii="Times New Roman" w:hAnsi="Times New Roman" w:cs="Times New Roman"/>
        </w:rPr>
        <w:lastRenderedPageBreak/>
        <w:t>to large-scale environments. The A* algorithm improves upon Dijkstra by incorporating heuristic functions that guide the search toward the goal, achieving better computational efficiency while maintaining optimality when using admissible heuristics [10].</w:t>
      </w:r>
    </w:p>
    <w:p w14:paraId="6F7A8AFF"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t>The D* (Dynamic A</w:t>
      </w:r>
      <w:r w:rsidRPr="004634BF">
        <w:rPr>
          <w:rFonts w:ascii="Times New Roman" w:hAnsi="Times New Roman" w:cs="Times New Roman"/>
          <w:i/>
          <w:iCs/>
        </w:rPr>
        <w:t>) family of algorithms extends A</w:t>
      </w:r>
      <w:r w:rsidRPr="004634BF">
        <w:rPr>
          <w:rFonts w:ascii="Times New Roman" w:hAnsi="Times New Roman" w:cs="Times New Roman"/>
        </w:rPr>
        <w:t xml:space="preserve"> for dynamic environments where obstacle configurations may change during navigation [6]. D* Lite, a simplified version, efficiently replans paths by updating only affected nodes rather than recomputing the entire solution. Theta* removes the grid constraint of A* by allowing line-of-sight shortcuts between non-adjacent nodes, producing shorter and smoother paths [7].</w:t>
      </w:r>
    </w:p>
    <w:p w14:paraId="4B333C4A" w14:textId="77777777" w:rsidR="00AB7075" w:rsidRPr="004634BF" w:rsidRDefault="00000000">
      <w:pPr>
        <w:pStyle w:val="Heading4"/>
        <w:rPr>
          <w:rFonts w:ascii="Times New Roman" w:hAnsi="Times New Roman" w:cs="Times New Roman"/>
          <w:color w:val="auto"/>
        </w:rPr>
      </w:pPr>
      <w:bookmarkStart w:id="6" w:name="cell-decomposition-methods"/>
      <w:bookmarkEnd w:id="5"/>
      <w:r w:rsidRPr="004634BF">
        <w:rPr>
          <w:rFonts w:ascii="Times New Roman" w:hAnsi="Times New Roman" w:cs="Times New Roman"/>
          <w:color w:val="auto"/>
        </w:rPr>
        <w:t>2.1.2 Cell Decomposition Methods</w:t>
      </w:r>
    </w:p>
    <w:p w14:paraId="079CD334"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Cell decomposition methods partition the environment into distinct cells for navigation planning [6]. Exact cell decomposition divides the free space into non-overlapping polygonal cells, providing complete coverage but becoming computationally expensive in complex environments. Approximate cell decomposition uses regular grids (square, triangular, or hexagonal) trading optimality for computational efficiency. Probabilistic approaches combine random sampling with collision detection to construct configuration space representations.</w:t>
      </w:r>
    </w:p>
    <w:p w14:paraId="265F3015" w14:textId="77777777" w:rsidR="00AB7075" w:rsidRPr="004634BF" w:rsidRDefault="00000000">
      <w:pPr>
        <w:pStyle w:val="Heading4"/>
        <w:rPr>
          <w:rFonts w:ascii="Times New Roman" w:hAnsi="Times New Roman" w:cs="Times New Roman"/>
          <w:color w:val="auto"/>
        </w:rPr>
      </w:pPr>
      <w:bookmarkStart w:id="7" w:name="artificial-potential-field-methods"/>
      <w:bookmarkEnd w:id="6"/>
      <w:r w:rsidRPr="004634BF">
        <w:rPr>
          <w:rFonts w:ascii="Times New Roman" w:hAnsi="Times New Roman" w:cs="Times New Roman"/>
          <w:color w:val="auto"/>
        </w:rPr>
        <w:t>2.1.3 Artificial Potential Field Methods</w:t>
      </w:r>
    </w:p>
    <w:p w14:paraId="2CC46654"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Artificial Potential Field (APF) methods model the robot’s navigation as motion under virtual force fields [6]. The goal generates attractive forces while obstacles create repulsive forces, with the robot following the resultant force gradient. Despite their simplicity and real-time capability, APF methods suffer from well-known limitations including local minima traps, oscillations in narrow passages, and goals unreachable near obstacles (GNRON) problems [7].</w:t>
      </w:r>
    </w:p>
    <w:p w14:paraId="0596700C" w14:textId="77777777" w:rsidR="00AB7075" w:rsidRPr="004634BF" w:rsidRDefault="00000000">
      <w:pPr>
        <w:pStyle w:val="Heading4"/>
        <w:rPr>
          <w:rFonts w:ascii="Times New Roman" w:hAnsi="Times New Roman" w:cs="Times New Roman"/>
          <w:color w:val="auto"/>
        </w:rPr>
      </w:pPr>
      <w:bookmarkStart w:id="8" w:name="sampling-based-methods"/>
      <w:bookmarkEnd w:id="7"/>
      <w:r w:rsidRPr="004634BF">
        <w:rPr>
          <w:rFonts w:ascii="Times New Roman" w:hAnsi="Times New Roman" w:cs="Times New Roman"/>
          <w:color w:val="auto"/>
        </w:rPr>
        <w:t>2.1.4 Sampling-Based Methods</w:t>
      </w:r>
    </w:p>
    <w:p w14:paraId="7755336E"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Sampling-based methods including Rapidly-exploring Random Trees (RRT) and Probabilistic Roadmaps (PRM) address high-dimensional configuration spaces through random sampling [7]. RRT incrementally constructs a tree by extending toward randomly sampled points, efficiently exploring the search space. RRT* improves upon RRT by rewiring the tree to ensure asymptotic optimality. RRT-Connect accelerates convergence by growing bidirectional trees from both start and goal. These methods are probabilistically complete but may produce jerky paths requiring smoothing.</w:t>
      </w:r>
    </w:p>
    <w:p w14:paraId="1AA2F036" w14:textId="77777777" w:rsidR="00AB7075" w:rsidRPr="004634BF" w:rsidRDefault="00000000">
      <w:pPr>
        <w:pStyle w:val="Heading3"/>
        <w:rPr>
          <w:rFonts w:ascii="Times New Roman" w:hAnsi="Times New Roman" w:cs="Times New Roman"/>
          <w:b/>
          <w:bCs/>
          <w:color w:val="auto"/>
        </w:rPr>
      </w:pPr>
      <w:bookmarkStart w:id="9" w:name="Xf99656e9d30a0af802859d64ab077a4214d2e8b"/>
      <w:bookmarkEnd w:id="4"/>
      <w:bookmarkEnd w:id="8"/>
      <w:r w:rsidRPr="004634BF">
        <w:rPr>
          <w:rFonts w:ascii="Times New Roman" w:hAnsi="Times New Roman" w:cs="Times New Roman"/>
          <w:b/>
          <w:bCs/>
          <w:color w:val="auto"/>
        </w:rPr>
        <w:t>2.2 Bio-Inspired Meta-Heuristic Optimization Methods</w:t>
      </w:r>
    </w:p>
    <w:p w14:paraId="77E5F4CC"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Bio-inspired algorithms derive optimization strategies from natural phenomena, offering global search capabilities and robustness to local optima.</w:t>
      </w:r>
    </w:p>
    <w:p w14:paraId="4BED2441" w14:textId="77777777" w:rsidR="00AB7075" w:rsidRPr="004634BF" w:rsidRDefault="00000000">
      <w:pPr>
        <w:pStyle w:val="Heading4"/>
        <w:rPr>
          <w:rFonts w:ascii="Times New Roman" w:hAnsi="Times New Roman" w:cs="Times New Roman"/>
          <w:color w:val="auto"/>
        </w:rPr>
      </w:pPr>
      <w:bookmarkStart w:id="10" w:name="swarm-intelligence-algorithms"/>
      <w:r w:rsidRPr="004634BF">
        <w:rPr>
          <w:rFonts w:ascii="Times New Roman" w:hAnsi="Times New Roman" w:cs="Times New Roman"/>
          <w:color w:val="auto"/>
        </w:rPr>
        <w:t>2.2.1 Swarm Intelligence Algorithms</w:t>
      </w:r>
    </w:p>
    <w:p w14:paraId="6394AC0D"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b/>
          <w:bCs/>
        </w:rPr>
        <w:t>Particle Swarm Optimization (PSO):</w:t>
      </w:r>
      <w:r w:rsidRPr="004634BF">
        <w:rPr>
          <w:rFonts w:ascii="Times New Roman" w:hAnsi="Times New Roman" w:cs="Times New Roman"/>
        </w:rPr>
        <w:t xml:space="preserve"> Inspired by bird flocking and fish schooling behavior, PSO maintains a population of particles that search the solution space by updating positions based on personal and global best solutions [2][3]. Each particle adjusts its velocity according to cognitive and social components, balancing exploration and exploitation. In path planning, particles represent candidate paths with positions encoded as waypoint coordinates. PSO has </w:t>
      </w:r>
      <w:r w:rsidRPr="004634BF">
        <w:rPr>
          <w:rFonts w:ascii="Times New Roman" w:hAnsi="Times New Roman" w:cs="Times New Roman"/>
        </w:rPr>
        <w:lastRenderedPageBreak/>
        <w:t>been the most frequently applied meta-heuristic for path planning, accounting for approximately 25% of applications in recent surveys [3].</w:t>
      </w:r>
    </w:p>
    <w:p w14:paraId="599951C7"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Ant Colony Optimization (ACO):</w:t>
      </w:r>
      <w:r w:rsidRPr="004634BF">
        <w:rPr>
          <w:rFonts w:ascii="Times New Roman" w:hAnsi="Times New Roman" w:cs="Times New Roman"/>
        </w:rPr>
        <w:t xml:space="preserve"> ACO simulates the foraging behavior of ant colonies where ants deposit pheromones on traversed paths [5][10]. Higher pheromone concentrations indicate better paths, guiding subsequent ants toward promising regions. The Pheromone-Focused ACO (PFACO) algorithm introduces three key strategies: Adaptive Distance Pheromone Initialization (ADPI), Promising Solutions Pheromone Reinforcement Strategy (PSPRS), and Lookahead Turning Optimization Strategy (LTOS) [10]. Experimental results demonstrate PFACO consistently outperforms standard ACO variants in convergence speed and solution quality.</w:t>
      </w:r>
    </w:p>
    <w:p w14:paraId="69E31E13"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Grey Wolf Optimization (GWO):</w:t>
      </w:r>
      <w:r w:rsidRPr="004634BF">
        <w:rPr>
          <w:rFonts w:ascii="Times New Roman" w:hAnsi="Times New Roman" w:cs="Times New Roman"/>
        </w:rPr>
        <w:t xml:space="preserve"> GWO mimics the social hierarchy and hunting behavior of grey wolf packs [1]. The hierarchy consists of alpha (leader), beta (second-in-command), delta (third-ranking), and omega (lowest-ranking) wolves. The alpha wolf guides the pack toward prey, representing the best solution. GWO has demonstrated effectiveness in continuous optimization problems and path planning applications.</w:t>
      </w:r>
    </w:p>
    <w:p w14:paraId="4905B67D" w14:textId="77777777" w:rsidR="00AB7075" w:rsidRPr="004634BF" w:rsidRDefault="00000000">
      <w:pPr>
        <w:pStyle w:val="Heading4"/>
        <w:rPr>
          <w:rFonts w:ascii="Times New Roman" w:hAnsi="Times New Roman" w:cs="Times New Roman"/>
          <w:color w:val="auto"/>
        </w:rPr>
      </w:pPr>
      <w:bookmarkStart w:id="11" w:name="evolutionary-algorithms"/>
      <w:bookmarkEnd w:id="10"/>
      <w:r w:rsidRPr="004634BF">
        <w:rPr>
          <w:rFonts w:ascii="Times New Roman" w:hAnsi="Times New Roman" w:cs="Times New Roman"/>
          <w:color w:val="auto"/>
        </w:rPr>
        <w:t>2.2.2 Evolutionary Algorithms</w:t>
      </w:r>
    </w:p>
    <w:p w14:paraId="7B36AF5A"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b/>
          <w:bCs/>
        </w:rPr>
        <w:t>Genetic Algorithm (GA):</w:t>
      </w:r>
      <w:r w:rsidRPr="004634BF">
        <w:rPr>
          <w:rFonts w:ascii="Times New Roman" w:hAnsi="Times New Roman" w:cs="Times New Roman"/>
        </w:rPr>
        <w:t xml:space="preserve"> GA applies evolutionary operators including selection, crossover, and mutation to evolve populations of candidate solutions [7]. Chromosomes encode path representations, with fitness functions evaluating path length, smoothness, and safety. GA excels at global exploration but may exhibit slow convergence in fine-tuning solutions.</w:t>
      </w:r>
    </w:p>
    <w:p w14:paraId="7BF1F6A5"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Differential Evolution (DE):</w:t>
      </w:r>
      <w:r w:rsidRPr="004634BF">
        <w:rPr>
          <w:rFonts w:ascii="Times New Roman" w:hAnsi="Times New Roman" w:cs="Times New Roman"/>
        </w:rPr>
        <w:t xml:space="preserve"> DE uses differences between randomly selected population members to guide the search, providing effective exploration of continuous parameter spaces [3].</w:t>
      </w:r>
    </w:p>
    <w:p w14:paraId="0C9007F6" w14:textId="77777777" w:rsidR="00AB7075" w:rsidRPr="004634BF" w:rsidRDefault="00000000">
      <w:pPr>
        <w:pStyle w:val="Heading4"/>
        <w:rPr>
          <w:rFonts w:ascii="Times New Roman" w:hAnsi="Times New Roman" w:cs="Times New Roman"/>
          <w:color w:val="auto"/>
        </w:rPr>
      </w:pPr>
      <w:bookmarkStart w:id="12" w:name="other-bio-inspired-methods"/>
      <w:bookmarkEnd w:id="11"/>
      <w:r w:rsidRPr="004634BF">
        <w:rPr>
          <w:rFonts w:ascii="Times New Roman" w:hAnsi="Times New Roman" w:cs="Times New Roman"/>
          <w:color w:val="auto"/>
        </w:rPr>
        <w:t>2.2.3 Other Bio-Inspired Methods</w:t>
      </w:r>
    </w:p>
    <w:p w14:paraId="0C8E3120"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b/>
          <w:bCs/>
        </w:rPr>
        <w:t>Firefly Algorithm (FA):</w:t>
      </w:r>
      <w:r w:rsidRPr="004634BF">
        <w:rPr>
          <w:rFonts w:ascii="Times New Roman" w:hAnsi="Times New Roman" w:cs="Times New Roman"/>
        </w:rPr>
        <w:t xml:space="preserve"> FA models the flashing behavior of fireflies where brighter individuals attract </w:t>
      </w:r>
      <w:proofErr w:type="gramStart"/>
      <w:r w:rsidRPr="004634BF">
        <w:rPr>
          <w:rFonts w:ascii="Times New Roman" w:hAnsi="Times New Roman" w:cs="Times New Roman"/>
        </w:rPr>
        <w:t>less</w:t>
      </w:r>
      <w:proofErr w:type="gramEnd"/>
      <w:r w:rsidRPr="004634BF">
        <w:rPr>
          <w:rFonts w:ascii="Times New Roman" w:hAnsi="Times New Roman" w:cs="Times New Roman"/>
        </w:rPr>
        <w:t xml:space="preserve"> bright ones [8]. The Enhanced Firefly Algorithm (EFA) introduces a linear decreasing attractiveness parameter α that balances exploration (high α) and exploitation (low α) throughout the optimization process. Experimental results on three test environments showed path improvements of 10.27%, 0.371%, and 0.163% compared to standard FA [8].</w:t>
      </w:r>
    </w:p>
    <w:p w14:paraId="45FF5A69"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Cuckoo Search (CS):</w:t>
      </w:r>
      <w:r w:rsidRPr="004634BF">
        <w:rPr>
          <w:rFonts w:ascii="Times New Roman" w:hAnsi="Times New Roman" w:cs="Times New Roman"/>
        </w:rPr>
        <w:t xml:space="preserve"> CS mimics the parasitic breeding behavior of cuckoo birds combined with Lévy flights for global exploration [1]. Its simplicity and effectiveness make it suitable for hybrid approaches.</w:t>
      </w:r>
    </w:p>
    <w:p w14:paraId="703C5A6A"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b/>
          <w:bCs/>
        </w:rPr>
        <w:t>Harris Hawks Optimization (HHO):</w:t>
      </w:r>
      <w:r w:rsidRPr="004634BF">
        <w:rPr>
          <w:rFonts w:ascii="Times New Roman" w:hAnsi="Times New Roman" w:cs="Times New Roman"/>
        </w:rPr>
        <w:t xml:space="preserve"> HHO simulates the cooperative hunting strategy of Harris hawks, demonstrating superior performance in various optimization problems [7].</w:t>
      </w:r>
    </w:p>
    <w:p w14:paraId="56658067" w14:textId="77777777" w:rsidR="00AB7075" w:rsidRPr="004634BF" w:rsidRDefault="00000000">
      <w:pPr>
        <w:pStyle w:val="Heading3"/>
        <w:rPr>
          <w:rFonts w:ascii="Times New Roman" w:hAnsi="Times New Roman" w:cs="Times New Roman"/>
          <w:b/>
          <w:bCs/>
          <w:color w:val="auto"/>
        </w:rPr>
      </w:pPr>
      <w:bookmarkStart w:id="13" w:name="hybrid-and-enhanced-approaches"/>
      <w:bookmarkEnd w:id="9"/>
      <w:bookmarkEnd w:id="12"/>
      <w:r w:rsidRPr="004634BF">
        <w:rPr>
          <w:rFonts w:ascii="Times New Roman" w:hAnsi="Times New Roman" w:cs="Times New Roman"/>
          <w:b/>
          <w:bCs/>
          <w:color w:val="auto"/>
        </w:rPr>
        <w:t>2.3 Hybrid and Enhanced Approaches</w:t>
      </w:r>
    </w:p>
    <w:p w14:paraId="0EFBDED7"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Recent research has focused on developing hybrid approaches that combine the strengths of multiple algorithms to overcome individual limitations.</w:t>
      </w:r>
    </w:p>
    <w:p w14:paraId="6FA09566" w14:textId="77777777" w:rsidR="00AB7075" w:rsidRPr="004634BF" w:rsidRDefault="00000000">
      <w:pPr>
        <w:pStyle w:val="Heading4"/>
        <w:rPr>
          <w:rFonts w:ascii="Times New Roman" w:hAnsi="Times New Roman" w:cs="Times New Roman"/>
          <w:color w:val="auto"/>
        </w:rPr>
      </w:pPr>
      <w:bookmarkStart w:id="14" w:name="ncm-gwo-for-uuv-swarm-path-planning"/>
      <w:r w:rsidRPr="004634BF">
        <w:rPr>
          <w:rFonts w:ascii="Times New Roman" w:hAnsi="Times New Roman" w:cs="Times New Roman"/>
          <w:color w:val="auto"/>
        </w:rPr>
        <w:t>2.3.1 NCM-GWO for UUV Swarm Path Planning</w:t>
      </w:r>
    </w:p>
    <w:p w14:paraId="7E906C34"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 xml:space="preserve">Liu et al. [1] proposed the Nested Cuckoo Multi-population Grey Wolf Optimization (NCM-GWO) for three-dimensional path planning of underwater unmanned vehicle (UUV) swarms. </w:t>
      </w:r>
      <w:r w:rsidRPr="004634BF">
        <w:rPr>
          <w:rFonts w:ascii="Times New Roman" w:hAnsi="Times New Roman" w:cs="Times New Roman"/>
        </w:rPr>
        <w:lastRenderedPageBreak/>
        <w:t>The algorithm integrates Cuckoo Search for enhanced exploration, multi-population strategy for diversity maintenance, and nonlinear convergence factors for improved balance between exploration and exploitation. NCM-GWO addressed the complex constraints of underwater environments including ocean currents, threat zones, and multi-vehicle coordination.</w:t>
      </w:r>
    </w:p>
    <w:p w14:paraId="0593F45D" w14:textId="77777777" w:rsidR="00AB7075" w:rsidRPr="004634BF" w:rsidRDefault="00000000">
      <w:pPr>
        <w:pStyle w:val="Heading4"/>
        <w:rPr>
          <w:rFonts w:ascii="Times New Roman" w:hAnsi="Times New Roman" w:cs="Times New Roman"/>
          <w:color w:val="auto"/>
        </w:rPr>
      </w:pPr>
      <w:bookmarkStart w:id="15" w:name="alpha-beta-guided-pso-abgpso"/>
      <w:bookmarkEnd w:id="14"/>
      <w:r w:rsidRPr="004634BF">
        <w:rPr>
          <w:rFonts w:ascii="Times New Roman" w:hAnsi="Times New Roman" w:cs="Times New Roman"/>
          <w:color w:val="auto"/>
        </w:rPr>
        <w:t>2.3.2 Alpha-Beta Guided PSO (ABGPSO)</w:t>
      </w:r>
    </w:p>
    <w:p w14:paraId="181255CD"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The Alpha-Beta Guided PSO (ABGPSO) [2] employs a time-varying sigmoid function inspired by biological neural activation patterns. The alpha and beta parameters dynamically adjust the influence of personal and global best solutions throughout the optimization process, initially emphasizing exploration and gradually shifting toward exploitation. This adaptive mechanism produces more balanced search behavior compared to standard PSO.</w:t>
      </w:r>
    </w:p>
    <w:p w14:paraId="12724DED" w14:textId="77777777" w:rsidR="00AB7075" w:rsidRPr="004634BF" w:rsidRDefault="00000000">
      <w:pPr>
        <w:pStyle w:val="Heading4"/>
        <w:rPr>
          <w:rFonts w:ascii="Times New Roman" w:hAnsi="Times New Roman" w:cs="Times New Roman"/>
          <w:color w:val="auto"/>
        </w:rPr>
      </w:pPr>
      <w:bookmarkStart w:id="16" w:name="X7eaa0b1c9d5f0e402bd1c4a7d07a9bd4c942144"/>
      <w:bookmarkEnd w:id="15"/>
      <w:r w:rsidRPr="004634BF">
        <w:rPr>
          <w:rFonts w:ascii="Times New Roman" w:hAnsi="Times New Roman" w:cs="Times New Roman"/>
          <w:color w:val="auto"/>
        </w:rPr>
        <w:t>2.3.3 Model Predictive Control with Mixed-Integer Linear Programming</w:t>
      </w:r>
    </w:p>
    <w:p w14:paraId="46243645"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Karavaev et al. [4] developed an energy-aware path planning approach for multi-agent unmanned aerial systems (UAS) combining Model Predictive Control (MPC) with Mixed-Integer Linear Programming (MILP). The method explicitly considers energy consumption, mission requirements, and coordination constraints, demonstrating effectiveness in urban air mobility scenarios.</w:t>
      </w:r>
    </w:p>
    <w:p w14:paraId="7642BF3E" w14:textId="77777777" w:rsidR="00AB7075" w:rsidRPr="004634BF" w:rsidRDefault="00000000">
      <w:pPr>
        <w:pStyle w:val="Heading4"/>
        <w:rPr>
          <w:rFonts w:ascii="Times New Roman" w:hAnsi="Times New Roman" w:cs="Times New Roman"/>
          <w:color w:val="auto"/>
        </w:rPr>
      </w:pPr>
      <w:bookmarkStart w:id="17" w:name="smartexplorer1.0-framework"/>
      <w:bookmarkEnd w:id="16"/>
      <w:r w:rsidRPr="004634BF">
        <w:rPr>
          <w:rFonts w:ascii="Times New Roman" w:hAnsi="Times New Roman" w:cs="Times New Roman"/>
          <w:color w:val="auto"/>
        </w:rPr>
        <w:t>2.3.4 SmartExplorer1.0 Framework</w:t>
      </w:r>
    </w:p>
    <w:p w14:paraId="79AFA6FB"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The SmartExplorer1.0 framework [9] represents a novel intelligent approach for planetary rover path planning. It integrates Digital Terrain Models (DTMs) with a comprehensive Alpha matrix that accounts for: - Slope factors (β) affecting traversability - Soil stiffness (Ks) impacting mobility - Granular composition (Kg) of terrain - Thermal factors (Kt) for operational safety - Electromagnetic factors (Ke) for sensor performance</w:t>
      </w:r>
    </w:p>
    <w:p w14:paraId="62A5D5F4" w14:textId="77777777" w:rsidR="00AB7075" w:rsidRPr="004634BF" w:rsidRDefault="00000000" w:rsidP="004634BF">
      <w:pPr>
        <w:pStyle w:val="BodyText"/>
        <w:jc w:val="both"/>
        <w:rPr>
          <w:rFonts w:ascii="Times New Roman" w:hAnsi="Times New Roman" w:cs="Times New Roman"/>
        </w:rPr>
      </w:pPr>
      <w:r w:rsidRPr="004634BF">
        <w:rPr>
          <w:rFonts w:ascii="Times New Roman" w:hAnsi="Times New Roman" w:cs="Times New Roman"/>
        </w:rPr>
        <w:t>Comparative evaluation against A</w:t>
      </w:r>
      <w:r w:rsidRPr="004634BF">
        <w:rPr>
          <w:rFonts w:ascii="Times New Roman" w:hAnsi="Times New Roman" w:cs="Times New Roman"/>
          <w:i/>
          <w:iCs/>
        </w:rPr>
        <w:t>, APF, and RRT</w:t>
      </w:r>
      <w:r w:rsidRPr="004634BF">
        <w:rPr>
          <w:rFonts w:ascii="Times New Roman" w:hAnsi="Times New Roman" w:cs="Times New Roman"/>
        </w:rPr>
        <w:t xml:space="preserve"> demonstrated superior performance in navigating complex terrains and unstable surfaces, with successful application on the DUNE planetary rover.</w:t>
      </w:r>
    </w:p>
    <w:p w14:paraId="0F0DEBB4" w14:textId="77777777" w:rsidR="00AB7075" w:rsidRPr="004634BF" w:rsidRDefault="00000000">
      <w:pPr>
        <w:pStyle w:val="Heading3"/>
        <w:rPr>
          <w:rFonts w:ascii="Times New Roman" w:hAnsi="Times New Roman" w:cs="Times New Roman"/>
          <w:b/>
          <w:bCs/>
          <w:color w:val="auto"/>
        </w:rPr>
      </w:pPr>
      <w:bookmarkStart w:id="18" w:name="Xa1ce68b9ef75b2c8106e5863261f15815940815"/>
      <w:bookmarkEnd w:id="13"/>
      <w:bookmarkEnd w:id="17"/>
      <w:r w:rsidRPr="004634BF">
        <w:rPr>
          <w:rFonts w:ascii="Times New Roman" w:hAnsi="Times New Roman" w:cs="Times New Roman"/>
          <w:b/>
          <w:bCs/>
          <w:color w:val="auto"/>
        </w:rPr>
        <w:t>2.4 Deep Learning and Reinforcement Learning Approaches</w:t>
      </w:r>
    </w:p>
    <w:p w14:paraId="241807BF" w14:textId="77777777" w:rsidR="00AB7075" w:rsidRPr="004634BF" w:rsidRDefault="00000000" w:rsidP="004634BF">
      <w:pPr>
        <w:pStyle w:val="FirstParagraph"/>
        <w:jc w:val="both"/>
        <w:rPr>
          <w:rFonts w:ascii="Times New Roman" w:hAnsi="Times New Roman" w:cs="Times New Roman"/>
        </w:rPr>
      </w:pPr>
      <w:r w:rsidRPr="004634BF">
        <w:rPr>
          <w:rFonts w:ascii="Times New Roman" w:hAnsi="Times New Roman" w:cs="Times New Roman"/>
        </w:rPr>
        <w:t>Modern path planning increasingly incorporates machine learning techniques [7]. Deep Reinforcement Learning (DRL) methods including Deep Q-Networks (DQN) and Actor-Critic algorithms learn navigation policies directly from sensor observations. While promising for handling uncertainty and complex dynamics, these approaches require significant training data and computational resources.</w:t>
      </w:r>
    </w:p>
    <w:p w14:paraId="48EDFC6F" w14:textId="77777777" w:rsidR="00AB7075" w:rsidRPr="004634BF" w:rsidRDefault="00000000">
      <w:pPr>
        <w:pStyle w:val="Heading3"/>
        <w:rPr>
          <w:rFonts w:ascii="Times New Roman" w:hAnsi="Times New Roman" w:cs="Times New Roman"/>
          <w:b/>
          <w:bCs/>
          <w:color w:val="auto"/>
        </w:rPr>
      </w:pPr>
      <w:bookmarkStart w:id="19" w:name="consolidation-table-literature-review"/>
      <w:bookmarkEnd w:id="18"/>
      <w:r w:rsidRPr="004634BF">
        <w:rPr>
          <w:rFonts w:ascii="Times New Roman" w:hAnsi="Times New Roman" w:cs="Times New Roman"/>
          <w:b/>
          <w:bCs/>
          <w:color w:val="auto"/>
        </w:rPr>
        <w:t>2.5 Consolidation Table: Literature Review</w:t>
      </w:r>
    </w:p>
    <w:p w14:paraId="6CFA0431" w14:textId="77777777" w:rsidR="00AB7075" w:rsidRDefault="00000000" w:rsidP="00A24FC2">
      <w:pPr>
        <w:pStyle w:val="FirstParagraph"/>
        <w:jc w:val="both"/>
        <w:rPr>
          <w:rFonts w:ascii="Times New Roman" w:hAnsi="Times New Roman" w:cs="Times New Roman"/>
        </w:rPr>
      </w:pPr>
      <w:r w:rsidRPr="004634BF">
        <w:rPr>
          <w:rFonts w:ascii="Times New Roman" w:hAnsi="Times New Roman" w:cs="Times New Roman"/>
        </w:rPr>
        <w:t>Table 1 summarizes the key path planning algorithms reviewed, organized by category with their primary characteristics and performance.</w:t>
      </w:r>
    </w:p>
    <w:p w14:paraId="40CE99D3" w14:textId="77777777" w:rsidR="004634BF" w:rsidRDefault="004634BF" w:rsidP="004634BF">
      <w:pPr>
        <w:pStyle w:val="BodyText"/>
      </w:pPr>
    </w:p>
    <w:p w14:paraId="21376F7F" w14:textId="77777777" w:rsidR="004634BF" w:rsidRDefault="004634BF" w:rsidP="004634BF">
      <w:pPr>
        <w:pStyle w:val="BodyText"/>
      </w:pPr>
    </w:p>
    <w:p w14:paraId="7E79081C" w14:textId="77777777" w:rsidR="004634BF" w:rsidRPr="004634BF" w:rsidRDefault="004634BF" w:rsidP="004634BF">
      <w:pPr>
        <w:pStyle w:val="BodyText"/>
      </w:pPr>
    </w:p>
    <w:p w14:paraId="4E7FABC9" w14:textId="77777777" w:rsidR="00AB7075" w:rsidRPr="004634BF" w:rsidRDefault="00000000" w:rsidP="004634BF">
      <w:pPr>
        <w:pStyle w:val="BodyText"/>
        <w:jc w:val="center"/>
        <w:rPr>
          <w:rFonts w:ascii="Times New Roman" w:hAnsi="Times New Roman" w:cs="Times New Roman"/>
        </w:rPr>
      </w:pPr>
      <w:r w:rsidRPr="004634BF">
        <w:rPr>
          <w:rFonts w:ascii="Times New Roman" w:hAnsi="Times New Roman" w:cs="Times New Roman"/>
          <w:b/>
          <w:bCs/>
        </w:rPr>
        <w:lastRenderedPageBreak/>
        <w:t>Table 1: Summary of Reviewed Path Planning Algorithms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3"/>
        <w:gridCol w:w="1916"/>
        <w:gridCol w:w="1670"/>
        <w:gridCol w:w="1893"/>
        <w:gridCol w:w="2004"/>
      </w:tblGrid>
      <w:tr w:rsidR="00AB7075" w:rsidRPr="004634BF" w14:paraId="001F44D6" w14:textId="77777777" w:rsidTr="004634BF">
        <w:trPr>
          <w:cnfStyle w:val="100000000000" w:firstRow="1" w:lastRow="0" w:firstColumn="0" w:lastColumn="0" w:oddVBand="0" w:evenVBand="0" w:oddHBand="0" w:evenHBand="0" w:firstRowFirstColumn="0" w:firstRowLastColumn="0" w:lastRowFirstColumn="0" w:lastRowLastColumn="0"/>
          <w:tblHeader/>
        </w:trPr>
        <w:tc>
          <w:tcPr>
            <w:tcW w:w="2093" w:type="dxa"/>
            <w:tcBorders>
              <w:bottom w:val="none" w:sz="0" w:space="0" w:color="auto"/>
            </w:tcBorders>
          </w:tcPr>
          <w:p w14:paraId="12EE0BB9"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Category</w:t>
            </w:r>
          </w:p>
        </w:tc>
        <w:tc>
          <w:tcPr>
            <w:tcW w:w="1916" w:type="dxa"/>
            <w:tcBorders>
              <w:bottom w:val="none" w:sz="0" w:space="0" w:color="auto"/>
            </w:tcBorders>
          </w:tcPr>
          <w:p w14:paraId="5144798B"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Representative Algorithms</w:t>
            </w:r>
          </w:p>
        </w:tc>
        <w:tc>
          <w:tcPr>
            <w:tcW w:w="1670" w:type="dxa"/>
            <w:tcBorders>
              <w:bottom w:val="none" w:sz="0" w:space="0" w:color="auto"/>
            </w:tcBorders>
          </w:tcPr>
          <w:p w14:paraId="4AF7B252"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Key Strengths</w:t>
            </w:r>
          </w:p>
        </w:tc>
        <w:tc>
          <w:tcPr>
            <w:tcW w:w="1893" w:type="dxa"/>
            <w:tcBorders>
              <w:bottom w:val="none" w:sz="0" w:space="0" w:color="auto"/>
            </w:tcBorders>
          </w:tcPr>
          <w:p w14:paraId="1B80D20D"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Key Limitations</w:t>
            </w:r>
          </w:p>
        </w:tc>
        <w:tc>
          <w:tcPr>
            <w:tcW w:w="2004" w:type="dxa"/>
            <w:tcBorders>
              <w:bottom w:val="none" w:sz="0" w:space="0" w:color="auto"/>
            </w:tcBorders>
          </w:tcPr>
          <w:p w14:paraId="38070388"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Best Application</w:t>
            </w:r>
          </w:p>
        </w:tc>
      </w:tr>
      <w:tr w:rsidR="00AB7075" w:rsidRPr="004634BF" w14:paraId="7A2A0BAE" w14:textId="77777777" w:rsidTr="004634BF">
        <w:tc>
          <w:tcPr>
            <w:tcW w:w="2093" w:type="dxa"/>
          </w:tcPr>
          <w:p w14:paraId="4AA083B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Classical Graph-Based</w:t>
            </w:r>
          </w:p>
        </w:tc>
        <w:tc>
          <w:tcPr>
            <w:tcW w:w="1916" w:type="dxa"/>
          </w:tcPr>
          <w:p w14:paraId="0AE998E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w:t>
            </w:r>
            <w:r w:rsidRPr="004634BF">
              <w:rPr>
                <w:rFonts w:ascii="Times New Roman" w:hAnsi="Times New Roman" w:cs="Times New Roman"/>
                <w:i/>
                <w:iCs/>
              </w:rPr>
              <w:t>, D</w:t>
            </w:r>
            <w:r w:rsidRPr="004634BF">
              <w:rPr>
                <w:rFonts w:ascii="Times New Roman" w:hAnsi="Times New Roman" w:cs="Times New Roman"/>
              </w:rPr>
              <w:t xml:space="preserve"> Lite, Theta*</w:t>
            </w:r>
          </w:p>
        </w:tc>
        <w:tc>
          <w:tcPr>
            <w:tcW w:w="1670" w:type="dxa"/>
          </w:tcPr>
          <w:p w14:paraId="3E9C08E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Optimal, deterministic</w:t>
            </w:r>
          </w:p>
        </w:tc>
        <w:tc>
          <w:tcPr>
            <w:tcW w:w="1893" w:type="dxa"/>
          </w:tcPr>
          <w:p w14:paraId="030F1D4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Poor scalability, grid artifacts</w:t>
            </w:r>
          </w:p>
        </w:tc>
        <w:tc>
          <w:tcPr>
            <w:tcW w:w="2004" w:type="dxa"/>
          </w:tcPr>
          <w:p w14:paraId="75E2001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Static environments</w:t>
            </w:r>
          </w:p>
        </w:tc>
      </w:tr>
      <w:tr w:rsidR="00AB7075" w:rsidRPr="004634BF" w14:paraId="12B90A91" w14:textId="77777777" w:rsidTr="004634BF">
        <w:tc>
          <w:tcPr>
            <w:tcW w:w="2093" w:type="dxa"/>
          </w:tcPr>
          <w:p w14:paraId="3A0F124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Sampling-Based</w:t>
            </w:r>
          </w:p>
        </w:tc>
        <w:tc>
          <w:tcPr>
            <w:tcW w:w="1916" w:type="dxa"/>
          </w:tcPr>
          <w:p w14:paraId="6F3C7E8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RRT*, PRM</w:t>
            </w:r>
          </w:p>
        </w:tc>
        <w:tc>
          <w:tcPr>
            <w:tcW w:w="1670" w:type="dxa"/>
          </w:tcPr>
          <w:p w14:paraId="7ECE503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High-dimensional capable</w:t>
            </w:r>
          </w:p>
        </w:tc>
        <w:tc>
          <w:tcPr>
            <w:tcW w:w="1893" w:type="dxa"/>
          </w:tcPr>
          <w:p w14:paraId="4BE7312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Jerky paths, post-processing</w:t>
            </w:r>
          </w:p>
        </w:tc>
        <w:tc>
          <w:tcPr>
            <w:tcW w:w="2004" w:type="dxa"/>
          </w:tcPr>
          <w:p w14:paraId="7F559EC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Complex spaces</w:t>
            </w:r>
          </w:p>
        </w:tc>
      </w:tr>
      <w:tr w:rsidR="00AB7075" w:rsidRPr="004634BF" w14:paraId="63E823C7" w14:textId="77777777" w:rsidTr="004634BF">
        <w:tc>
          <w:tcPr>
            <w:tcW w:w="2093" w:type="dxa"/>
          </w:tcPr>
          <w:p w14:paraId="5FD7213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Potential Field</w:t>
            </w:r>
          </w:p>
        </w:tc>
        <w:tc>
          <w:tcPr>
            <w:tcW w:w="1916" w:type="dxa"/>
          </w:tcPr>
          <w:p w14:paraId="5B22DC5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APF</w:t>
            </w:r>
          </w:p>
        </w:tc>
        <w:tc>
          <w:tcPr>
            <w:tcW w:w="1670" w:type="dxa"/>
          </w:tcPr>
          <w:p w14:paraId="636C559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Real-time, simple</w:t>
            </w:r>
          </w:p>
        </w:tc>
        <w:tc>
          <w:tcPr>
            <w:tcW w:w="1893" w:type="dxa"/>
          </w:tcPr>
          <w:p w14:paraId="4E1B729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Local minima traps</w:t>
            </w:r>
          </w:p>
        </w:tc>
        <w:tc>
          <w:tcPr>
            <w:tcW w:w="2004" w:type="dxa"/>
          </w:tcPr>
          <w:p w14:paraId="0E07FFA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Reactive navigation</w:t>
            </w:r>
          </w:p>
        </w:tc>
      </w:tr>
      <w:tr w:rsidR="00AB7075" w:rsidRPr="004634BF" w14:paraId="59340A53" w14:textId="77777777" w:rsidTr="004634BF">
        <w:tc>
          <w:tcPr>
            <w:tcW w:w="2093" w:type="dxa"/>
          </w:tcPr>
          <w:p w14:paraId="5BB16F4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Swarm Intelligence</w:t>
            </w:r>
          </w:p>
        </w:tc>
        <w:tc>
          <w:tcPr>
            <w:tcW w:w="1916" w:type="dxa"/>
          </w:tcPr>
          <w:p w14:paraId="41068C1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PSO, ACO, GWO</w:t>
            </w:r>
          </w:p>
        </w:tc>
        <w:tc>
          <w:tcPr>
            <w:tcW w:w="1670" w:type="dxa"/>
          </w:tcPr>
          <w:p w14:paraId="33387ED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Global search, parallelism</w:t>
            </w:r>
          </w:p>
        </w:tc>
        <w:tc>
          <w:tcPr>
            <w:tcW w:w="1893" w:type="dxa"/>
          </w:tcPr>
          <w:p w14:paraId="19677C1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Parameter sensitivity</w:t>
            </w:r>
          </w:p>
        </w:tc>
        <w:tc>
          <w:tcPr>
            <w:tcW w:w="2004" w:type="dxa"/>
          </w:tcPr>
          <w:p w14:paraId="3211353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Mobile robots, UAVs</w:t>
            </w:r>
          </w:p>
        </w:tc>
      </w:tr>
      <w:tr w:rsidR="00AB7075" w:rsidRPr="004634BF" w14:paraId="122182AA" w14:textId="77777777" w:rsidTr="004634BF">
        <w:tc>
          <w:tcPr>
            <w:tcW w:w="2093" w:type="dxa"/>
          </w:tcPr>
          <w:p w14:paraId="3C7CEF9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Evolutionary</w:t>
            </w:r>
          </w:p>
        </w:tc>
        <w:tc>
          <w:tcPr>
            <w:tcW w:w="1916" w:type="dxa"/>
          </w:tcPr>
          <w:p w14:paraId="20003AB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GA, DE</w:t>
            </w:r>
          </w:p>
        </w:tc>
        <w:tc>
          <w:tcPr>
            <w:tcW w:w="1670" w:type="dxa"/>
          </w:tcPr>
          <w:p w14:paraId="43DA380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Strong exploration</w:t>
            </w:r>
          </w:p>
        </w:tc>
        <w:tc>
          <w:tcPr>
            <w:tcW w:w="1893" w:type="dxa"/>
          </w:tcPr>
          <w:p w14:paraId="25A5514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Slow convergence</w:t>
            </w:r>
          </w:p>
        </w:tc>
        <w:tc>
          <w:tcPr>
            <w:tcW w:w="2004" w:type="dxa"/>
          </w:tcPr>
          <w:p w14:paraId="522C8CC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Multi-objective tasks</w:t>
            </w:r>
          </w:p>
        </w:tc>
      </w:tr>
      <w:tr w:rsidR="00AB7075" w:rsidRPr="004634BF" w14:paraId="6874284A" w14:textId="77777777" w:rsidTr="004634BF">
        <w:tc>
          <w:tcPr>
            <w:tcW w:w="2093" w:type="dxa"/>
          </w:tcPr>
          <w:p w14:paraId="2A9E7B7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Hybrid Methods</w:t>
            </w:r>
          </w:p>
        </w:tc>
        <w:tc>
          <w:tcPr>
            <w:tcW w:w="1916" w:type="dxa"/>
          </w:tcPr>
          <w:p w14:paraId="1CF3578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NCM-GWO, ABGPSO, PFACO</w:t>
            </w:r>
          </w:p>
        </w:tc>
        <w:tc>
          <w:tcPr>
            <w:tcW w:w="1670" w:type="dxa"/>
          </w:tcPr>
          <w:p w14:paraId="3E72957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10-25% improvement over base</w:t>
            </w:r>
          </w:p>
        </w:tc>
        <w:tc>
          <w:tcPr>
            <w:tcW w:w="1893" w:type="dxa"/>
          </w:tcPr>
          <w:p w14:paraId="4CDCB68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Implementation complexity</w:t>
            </w:r>
          </w:p>
        </w:tc>
        <w:tc>
          <w:tcPr>
            <w:tcW w:w="2004" w:type="dxa"/>
          </w:tcPr>
          <w:p w14:paraId="4A52E05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Complex constrained environments</w:t>
            </w:r>
          </w:p>
        </w:tc>
      </w:tr>
      <w:tr w:rsidR="00AB7075" w:rsidRPr="004634BF" w14:paraId="24FCB6B0" w14:textId="77777777" w:rsidTr="004634BF">
        <w:tc>
          <w:tcPr>
            <w:tcW w:w="2093" w:type="dxa"/>
          </w:tcPr>
          <w:p w14:paraId="4B3A86C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Learning-Based</w:t>
            </w:r>
          </w:p>
        </w:tc>
        <w:tc>
          <w:tcPr>
            <w:tcW w:w="1916" w:type="dxa"/>
          </w:tcPr>
          <w:p w14:paraId="1F528A9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DRL (DQN, A3C)</w:t>
            </w:r>
          </w:p>
        </w:tc>
        <w:tc>
          <w:tcPr>
            <w:tcW w:w="1670" w:type="dxa"/>
          </w:tcPr>
          <w:p w14:paraId="3C9AAE9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Handles uncertainty</w:t>
            </w:r>
          </w:p>
        </w:tc>
        <w:tc>
          <w:tcPr>
            <w:tcW w:w="1893" w:type="dxa"/>
          </w:tcPr>
          <w:p w14:paraId="1528055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Training data required</w:t>
            </w:r>
          </w:p>
        </w:tc>
        <w:tc>
          <w:tcPr>
            <w:tcW w:w="2004" w:type="dxa"/>
          </w:tcPr>
          <w:p w14:paraId="3B61761B"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Dynamic environments</w:t>
            </w:r>
          </w:p>
        </w:tc>
      </w:tr>
    </w:tbl>
    <w:p w14:paraId="0DF93F5A" w14:textId="77777777" w:rsidR="00AB7075" w:rsidRPr="00A24FC2" w:rsidRDefault="00000000">
      <w:pPr>
        <w:pStyle w:val="Heading3"/>
        <w:rPr>
          <w:rFonts w:ascii="Times New Roman" w:hAnsi="Times New Roman" w:cs="Times New Roman"/>
          <w:b/>
          <w:bCs/>
          <w:color w:val="auto"/>
        </w:rPr>
      </w:pPr>
      <w:bookmarkStart w:id="20" w:name="summary-of-literature"/>
      <w:bookmarkEnd w:id="19"/>
      <w:r w:rsidRPr="00A24FC2">
        <w:rPr>
          <w:rFonts w:ascii="Times New Roman" w:hAnsi="Times New Roman" w:cs="Times New Roman"/>
          <w:b/>
          <w:bCs/>
          <w:color w:val="auto"/>
        </w:rPr>
        <w:t>2.6 Summary of Literature</w:t>
      </w:r>
    </w:p>
    <w:p w14:paraId="2E00292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reviewed literature reveals several key trends:</w:t>
      </w:r>
    </w:p>
    <w:p w14:paraId="57368AC3" w14:textId="77777777" w:rsidR="00AB7075" w:rsidRPr="004634BF" w:rsidRDefault="00000000" w:rsidP="00A24FC2">
      <w:pPr>
        <w:pStyle w:val="Compact"/>
        <w:numPr>
          <w:ilvl w:val="0"/>
          <w:numId w:val="3"/>
        </w:numPr>
        <w:jc w:val="both"/>
        <w:rPr>
          <w:rFonts w:ascii="Times New Roman" w:hAnsi="Times New Roman" w:cs="Times New Roman"/>
        </w:rPr>
      </w:pPr>
      <w:r w:rsidRPr="004634BF">
        <w:rPr>
          <w:rFonts w:ascii="Times New Roman" w:hAnsi="Times New Roman" w:cs="Times New Roman"/>
          <w:b/>
          <w:bCs/>
        </w:rPr>
        <w:t>Hybrid approaches dominate:</w:t>
      </w:r>
      <w:r w:rsidRPr="004634BF">
        <w:rPr>
          <w:rFonts w:ascii="Times New Roman" w:hAnsi="Times New Roman" w:cs="Times New Roman"/>
        </w:rPr>
        <w:t xml:space="preserve"> Combining classical and meta-heuristic methods consistently outperforms standalone algorithms</w:t>
      </w:r>
    </w:p>
    <w:p w14:paraId="62764862" w14:textId="77777777" w:rsidR="00AB7075" w:rsidRPr="004634BF" w:rsidRDefault="00000000" w:rsidP="00A24FC2">
      <w:pPr>
        <w:pStyle w:val="Compact"/>
        <w:numPr>
          <w:ilvl w:val="0"/>
          <w:numId w:val="3"/>
        </w:numPr>
        <w:jc w:val="both"/>
        <w:rPr>
          <w:rFonts w:ascii="Times New Roman" w:hAnsi="Times New Roman" w:cs="Times New Roman"/>
        </w:rPr>
      </w:pPr>
      <w:r w:rsidRPr="004634BF">
        <w:rPr>
          <w:rFonts w:ascii="Times New Roman" w:hAnsi="Times New Roman" w:cs="Times New Roman"/>
          <w:b/>
          <w:bCs/>
        </w:rPr>
        <w:t>Application diversity:</w:t>
      </w:r>
      <w:r w:rsidRPr="004634BF">
        <w:rPr>
          <w:rFonts w:ascii="Times New Roman" w:hAnsi="Times New Roman" w:cs="Times New Roman"/>
        </w:rPr>
        <w:t xml:space="preserve"> MHO methods are successfully applied across UAVs, UUVs, AGVs, and planetary rovers</w:t>
      </w:r>
    </w:p>
    <w:p w14:paraId="6EC3C6DE" w14:textId="77777777" w:rsidR="00AB7075" w:rsidRPr="004634BF" w:rsidRDefault="00000000" w:rsidP="00A24FC2">
      <w:pPr>
        <w:pStyle w:val="Compact"/>
        <w:numPr>
          <w:ilvl w:val="0"/>
          <w:numId w:val="3"/>
        </w:numPr>
        <w:jc w:val="both"/>
        <w:rPr>
          <w:rFonts w:ascii="Times New Roman" w:hAnsi="Times New Roman" w:cs="Times New Roman"/>
        </w:rPr>
      </w:pPr>
      <w:r w:rsidRPr="004634BF">
        <w:rPr>
          <w:rFonts w:ascii="Times New Roman" w:hAnsi="Times New Roman" w:cs="Times New Roman"/>
          <w:b/>
          <w:bCs/>
        </w:rPr>
        <w:t>Multi-objective optimization:</w:t>
      </w:r>
      <w:r w:rsidRPr="004634BF">
        <w:rPr>
          <w:rFonts w:ascii="Times New Roman" w:hAnsi="Times New Roman" w:cs="Times New Roman"/>
        </w:rPr>
        <w:t xml:space="preserve"> Modern approaches address path length, smoothness, energy consumption, and safety simultaneously</w:t>
      </w:r>
    </w:p>
    <w:p w14:paraId="67B128BC" w14:textId="77777777" w:rsidR="00AB7075" w:rsidRPr="004634BF" w:rsidRDefault="00000000" w:rsidP="00A24FC2">
      <w:pPr>
        <w:pStyle w:val="Compact"/>
        <w:numPr>
          <w:ilvl w:val="0"/>
          <w:numId w:val="3"/>
        </w:numPr>
        <w:jc w:val="both"/>
        <w:rPr>
          <w:rFonts w:ascii="Times New Roman" w:hAnsi="Times New Roman" w:cs="Times New Roman"/>
        </w:rPr>
      </w:pPr>
      <w:r w:rsidRPr="004634BF">
        <w:rPr>
          <w:rFonts w:ascii="Times New Roman" w:hAnsi="Times New Roman" w:cs="Times New Roman"/>
          <w:b/>
          <w:bCs/>
        </w:rPr>
        <w:t>Environment-specific adaptation:</w:t>
      </w:r>
      <w:r w:rsidRPr="004634BF">
        <w:rPr>
          <w:rFonts w:ascii="Times New Roman" w:hAnsi="Times New Roman" w:cs="Times New Roman"/>
        </w:rPr>
        <w:t xml:space="preserve"> Algorithms increasingly incorporate domain knowledge for enhanced performance</w:t>
      </w:r>
    </w:p>
    <w:p w14:paraId="12749854" w14:textId="04390792" w:rsidR="00AB7075" w:rsidRPr="004634BF" w:rsidRDefault="00AB7075" w:rsidP="00A24FC2">
      <w:pPr>
        <w:jc w:val="both"/>
        <w:rPr>
          <w:rFonts w:ascii="Times New Roman" w:hAnsi="Times New Roman" w:cs="Times New Roman"/>
        </w:rPr>
      </w:pPr>
    </w:p>
    <w:p w14:paraId="1E0494CD" w14:textId="77777777" w:rsidR="00AB7075" w:rsidRPr="004634BF" w:rsidRDefault="00000000">
      <w:pPr>
        <w:pStyle w:val="Heading2"/>
        <w:rPr>
          <w:rFonts w:ascii="Times New Roman" w:hAnsi="Times New Roman" w:cs="Times New Roman"/>
          <w:b/>
          <w:bCs/>
          <w:color w:val="auto"/>
        </w:rPr>
      </w:pPr>
      <w:bookmarkStart w:id="21" w:name="methods"/>
      <w:bookmarkEnd w:id="3"/>
      <w:bookmarkEnd w:id="20"/>
      <w:r w:rsidRPr="004634BF">
        <w:rPr>
          <w:rFonts w:ascii="Times New Roman" w:hAnsi="Times New Roman" w:cs="Times New Roman"/>
          <w:b/>
          <w:bCs/>
          <w:color w:val="auto"/>
        </w:rPr>
        <w:t>3. Methods</w:t>
      </w:r>
    </w:p>
    <w:p w14:paraId="30CD3E7C" w14:textId="77777777" w:rsidR="00AB7075" w:rsidRPr="004634BF" w:rsidRDefault="00000000">
      <w:pPr>
        <w:pStyle w:val="Heading3"/>
        <w:rPr>
          <w:rFonts w:ascii="Times New Roman" w:hAnsi="Times New Roman" w:cs="Times New Roman"/>
          <w:b/>
          <w:bCs/>
          <w:color w:val="auto"/>
        </w:rPr>
      </w:pPr>
      <w:bookmarkStart w:id="22" w:name="problem-formulation"/>
      <w:r w:rsidRPr="004634BF">
        <w:rPr>
          <w:rFonts w:ascii="Times New Roman" w:hAnsi="Times New Roman" w:cs="Times New Roman"/>
          <w:b/>
          <w:bCs/>
          <w:color w:val="auto"/>
        </w:rPr>
        <w:t>3.1 Problem Formulation</w:t>
      </w:r>
    </w:p>
    <w:p w14:paraId="4CE2F5DC"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path planning problem can be formally defined as finding an optimal path P from a start configuration q_start to a goal configuration q_goal in a configuration space C, while avoiding obstacles in the obstacle region C_obs [6][7]:</w:t>
      </w:r>
    </w:p>
    <w:p w14:paraId="39FED875" w14:textId="77777777" w:rsidR="00AB7075" w:rsidRPr="004634BF" w:rsidRDefault="00000000">
      <w:pPr>
        <w:pStyle w:val="BodyText"/>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P</m:t>
              </m:r>
            </m:lim>
          </m:limLow>
          <m:r>
            <w:rPr>
              <w:rFonts w:ascii="Cambria Math" w:hAnsi="Cambria Math" w:cs="Times New Roman"/>
            </w:rPr>
            <m:t>J</m:t>
          </m:r>
          <m:d>
            <m:dPr>
              <m:ctrlPr>
                <w:rPr>
                  <w:rFonts w:ascii="Cambria Math" w:hAnsi="Cambria Math" w:cs="Times New Roman"/>
                </w:rPr>
              </m:ctrlPr>
            </m:dPr>
            <m:e>
              <m:r>
                <w:rPr>
                  <w:rFonts w:ascii="Cambria Math" w:hAnsi="Cambria Math" w:cs="Times New Roman"/>
                </w:rPr>
                <m:t>P</m:t>
              </m:r>
            </m:e>
          </m:d>
        </m:oMath>
      </m:oMathPara>
    </w:p>
    <w:p w14:paraId="00C2CAB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lastRenderedPageBreak/>
        <w:t xml:space="preserve">Subject to: -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start</m:t>
            </m:r>
          </m:sub>
        </m:sSub>
      </m:oMath>
      <w:r w:rsidRPr="004634BF">
        <w:rPr>
          <w:rFonts w:ascii="Times New Roman" w:hAnsi="Times New Roman" w:cs="Times New Roman"/>
        </w:rPr>
        <w:t xml:space="preserve">,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1</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goal</m:t>
            </m:r>
          </m:sub>
        </m:sSub>
      </m:oMath>
      <w:r w:rsidRPr="004634BF">
        <w:rPr>
          <w:rFonts w:ascii="Times New Roman" w:hAnsi="Times New Roman" w:cs="Times New Roman"/>
        </w:rPr>
        <w:t xml:space="preserve"> -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free</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obs</m:t>
            </m:r>
          </m:sub>
        </m:sSub>
      </m:oMath>
      <w:r w:rsidRPr="004634BF">
        <w:rPr>
          <w:rFonts w:ascii="Times New Roman" w:hAnsi="Times New Roman" w:cs="Times New Roman"/>
        </w:rPr>
        <w:t xml:space="preserve">, </w:t>
      </w:r>
      <m:oMath>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r w:rsidRPr="004634BF">
        <w:rPr>
          <w:rFonts w:ascii="Times New Roman" w:hAnsi="Times New Roman" w:cs="Times New Roman"/>
        </w:rPr>
        <w:t xml:space="preserve"> - Additional kinodynamic and environmental constraints</w:t>
      </w:r>
    </w:p>
    <w:p w14:paraId="4BE66EAB"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objective function J(P) typically combines multiple criteria:</w:t>
      </w:r>
    </w:p>
    <w:p w14:paraId="623080D2" w14:textId="77777777" w:rsidR="00AB7075" w:rsidRPr="004634BF" w:rsidRDefault="00000000" w:rsidP="00A24FC2">
      <w:pPr>
        <w:pStyle w:val="BodyText"/>
        <w:jc w:val="both"/>
        <w:rPr>
          <w:rFonts w:ascii="Times New Roman" w:hAnsi="Times New Roman" w:cs="Times New Roman"/>
        </w:rPr>
      </w:pPr>
      <m:oMathPara>
        <m:oMathParaPr>
          <m:jc m:val="center"/>
        </m:oMathParaPr>
        <m:oMath>
          <m:r>
            <w:rPr>
              <w:rFonts w:ascii="Cambria Math" w:hAnsi="Cambria Math" w:cs="Times New Roman"/>
            </w:rPr>
            <m:t>J</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L</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S</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r>
            <m:rPr>
              <m:sty m:val="p"/>
            </m:rPr>
            <w:rPr>
              <w:rFonts w:ascii="Cambria Math" w:hAnsi="Cambria Math" w:cs="Times New Roman"/>
            </w:rPr>
            <m:t>⋅</m:t>
          </m:r>
          <m:r>
            <w:rPr>
              <w:rFonts w:ascii="Cambria Math" w:hAnsi="Cambria Math" w:cs="Times New Roman"/>
            </w:rPr>
            <m:t>R</m:t>
          </m:r>
          <m:d>
            <m:dPr>
              <m:ctrlPr>
                <w:rPr>
                  <w:rFonts w:ascii="Cambria Math" w:hAnsi="Cambria Math" w:cs="Times New Roman"/>
                </w:rPr>
              </m:ctrlPr>
            </m:dPr>
            <m:e>
              <m:r>
                <w:rPr>
                  <w:rFonts w:ascii="Cambria Math" w:hAnsi="Cambria Math" w:cs="Times New Roman"/>
                </w:rPr>
                <m:t>P</m:t>
              </m:r>
            </m:e>
          </m:d>
        </m:oMath>
      </m:oMathPara>
    </w:p>
    <w:p w14:paraId="79CAD067"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Where L(P) is path length, S(P) is smoothness (curvature), E(P) is energy consumption, R(P) is risk/safety metrics, and w_i are weighting factors.</w:t>
      </w:r>
    </w:p>
    <w:p w14:paraId="74A9F0A2" w14:textId="77777777" w:rsidR="00AB7075" w:rsidRPr="004634BF" w:rsidRDefault="00000000">
      <w:pPr>
        <w:pStyle w:val="Heading3"/>
        <w:rPr>
          <w:rFonts w:ascii="Times New Roman" w:hAnsi="Times New Roman" w:cs="Times New Roman"/>
          <w:b/>
          <w:bCs/>
          <w:color w:val="auto"/>
        </w:rPr>
      </w:pPr>
      <w:bookmarkStart w:id="23" w:name="grey-wolf-optimization-gwo"/>
      <w:bookmarkEnd w:id="22"/>
      <w:r w:rsidRPr="004634BF">
        <w:rPr>
          <w:rFonts w:ascii="Times New Roman" w:hAnsi="Times New Roman" w:cs="Times New Roman"/>
          <w:b/>
          <w:bCs/>
          <w:color w:val="auto"/>
        </w:rPr>
        <w:t>3.2 Grey Wolf Optimization (GWO)</w:t>
      </w:r>
    </w:p>
    <w:p w14:paraId="3681626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GWO implements the hunting mechanism of grey wolves through mathematical models of encircling, hunting, and attacking prey [1]. The position update equations are:</w:t>
      </w:r>
    </w:p>
    <w:p w14:paraId="1CA7C987" w14:textId="77777777" w:rsidR="00AB7075" w:rsidRPr="004634BF" w:rsidRDefault="00000000">
      <w:pPr>
        <w:pStyle w:val="BodyText"/>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d>
            <m:dPr>
              <m:begChr m:val="|"/>
              <m:endChr m:val="|"/>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d>
                <m:dPr>
                  <m:ctrlPr>
                    <w:rPr>
                      <w:rFonts w:ascii="Cambria Math" w:hAnsi="Cambria Math" w:cs="Times New Roman"/>
                    </w:rPr>
                  </m:ctrlPr>
                </m:dPr>
                <m:e>
                  <m:r>
                    <w:rPr>
                      <w:rFonts w:ascii="Cambria Math" w:hAnsi="Cambria Math" w:cs="Times New Roman"/>
                    </w:rPr>
                    <m:t>t</m:t>
                  </m:r>
                </m:e>
              </m:d>
            </m:e>
          </m:d>
        </m:oMath>
      </m:oMathPara>
    </w:p>
    <w:p w14:paraId="6BEB12E9" w14:textId="77777777" w:rsidR="00AB7075" w:rsidRPr="004634BF" w:rsidRDefault="00000000">
      <w:pPr>
        <w:pStyle w:val="FirstParagrap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X</m:t>
              </m:r>
            </m:e>
          </m:acc>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D</m:t>
              </m:r>
            </m:e>
          </m:acc>
        </m:oMath>
      </m:oMathPara>
    </w:p>
    <w:p w14:paraId="344170CD"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p</m:t>
            </m:r>
          </m:sub>
        </m:sSub>
      </m:oMath>
      <w:r w:rsidRPr="004634BF">
        <w:rPr>
          <w:rFonts w:ascii="Times New Roman" w:hAnsi="Times New Roman" w:cs="Times New Roman"/>
        </w:rPr>
        <w:t xml:space="preserve"> is the prey position (best solution), </w:t>
      </w:r>
      <m:oMath>
        <m:acc>
          <m:accPr>
            <m:chr m:val="⃗"/>
            <m:ctrlPr>
              <w:rPr>
                <w:rFonts w:ascii="Cambria Math" w:hAnsi="Cambria Math" w:cs="Times New Roman"/>
              </w:rPr>
            </m:ctrlPr>
          </m:accPr>
          <m:e>
            <m:r>
              <w:rPr>
                <w:rFonts w:ascii="Cambria Math" w:hAnsi="Cambria Math" w:cs="Times New Roman"/>
              </w:rPr>
              <m:t>X</m:t>
            </m:r>
          </m:e>
        </m:acc>
      </m:oMath>
      <w:r w:rsidRPr="004634BF">
        <w:rPr>
          <w:rFonts w:ascii="Times New Roman" w:hAnsi="Times New Roman" w:cs="Times New Roman"/>
        </w:rPr>
        <w:t xml:space="preserve"> is the wolf position, and </w:t>
      </w:r>
      <m:oMath>
        <m:acc>
          <m:accPr>
            <m:chr m:val="⃗"/>
            <m:ctrlPr>
              <w:rPr>
                <w:rFonts w:ascii="Cambria Math" w:hAnsi="Cambria Math" w:cs="Times New Roman"/>
              </w:rPr>
            </m:ctrlPr>
          </m:accPr>
          <m:e>
            <m:r>
              <w:rPr>
                <w:rFonts w:ascii="Cambria Math" w:hAnsi="Cambria Math" w:cs="Times New Roman"/>
              </w:rPr>
              <m:t>A</m:t>
            </m:r>
          </m:e>
        </m:acc>
      </m:oMath>
      <w:r w:rsidRPr="004634BF">
        <w:rPr>
          <w:rFonts w:ascii="Times New Roman" w:hAnsi="Times New Roman" w:cs="Times New Roman"/>
        </w:rPr>
        <w:t xml:space="preserve">, </w:t>
      </w:r>
      <m:oMath>
        <m:acc>
          <m:accPr>
            <m:chr m:val="⃗"/>
            <m:ctrlPr>
              <w:rPr>
                <w:rFonts w:ascii="Cambria Math" w:hAnsi="Cambria Math" w:cs="Times New Roman"/>
              </w:rPr>
            </m:ctrlPr>
          </m:accPr>
          <m:e>
            <m:r>
              <w:rPr>
                <w:rFonts w:ascii="Cambria Math" w:hAnsi="Cambria Math" w:cs="Times New Roman"/>
              </w:rPr>
              <m:t>C</m:t>
            </m:r>
          </m:e>
        </m:acc>
      </m:oMath>
      <w:r w:rsidRPr="004634BF">
        <w:rPr>
          <w:rFonts w:ascii="Times New Roman" w:hAnsi="Times New Roman" w:cs="Times New Roman"/>
        </w:rPr>
        <w:t xml:space="preserve"> are coefficient vectors:</w:t>
      </w:r>
    </w:p>
    <w:p w14:paraId="4D914190" w14:textId="77777777" w:rsidR="00AB7075" w:rsidRPr="004634BF" w:rsidRDefault="00000000">
      <w:pPr>
        <w:pStyle w:val="BodyText"/>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1</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oMath>
      </m:oMathPara>
    </w:p>
    <w:p w14:paraId="588D0A07" w14:textId="77777777" w:rsidR="00AB7075" w:rsidRPr="004634BF" w:rsidRDefault="00000000">
      <w:pPr>
        <w:pStyle w:val="FirstParagrap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2</m:t>
              </m:r>
            </m:sub>
          </m:sSub>
        </m:oMath>
      </m:oMathPara>
    </w:p>
    <w:p w14:paraId="35C68AC8"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The parameter </w:t>
      </w:r>
      <m:oMath>
        <m:acc>
          <m:accPr>
            <m:chr m:val="⃗"/>
            <m:ctrlPr>
              <w:rPr>
                <w:rFonts w:ascii="Cambria Math" w:hAnsi="Cambria Math" w:cs="Times New Roman"/>
              </w:rPr>
            </m:ctrlPr>
          </m:accPr>
          <m:e>
            <m:r>
              <w:rPr>
                <w:rFonts w:ascii="Cambria Math" w:hAnsi="Cambria Math" w:cs="Times New Roman"/>
              </w:rPr>
              <m:t>a</m:t>
            </m:r>
          </m:e>
        </m:acc>
      </m:oMath>
      <w:r w:rsidRPr="004634BF">
        <w:rPr>
          <w:rFonts w:ascii="Times New Roman" w:hAnsi="Times New Roman" w:cs="Times New Roman"/>
        </w:rPr>
        <w:t xml:space="preserve"> decreases linearly from 2 to 0 over iterations, enabling transition from exploration to exploitation.</w:t>
      </w:r>
    </w:p>
    <w:p w14:paraId="1CC6E523"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The NCM-GWO enhancement [1] incorporates: 1. </w:t>
      </w:r>
      <w:r w:rsidRPr="004634BF">
        <w:rPr>
          <w:rFonts w:ascii="Times New Roman" w:hAnsi="Times New Roman" w:cs="Times New Roman"/>
          <w:b/>
          <w:bCs/>
        </w:rPr>
        <w:t>Cuckoo Search integration:</w:t>
      </w:r>
      <w:r w:rsidRPr="004634BF">
        <w:rPr>
          <w:rFonts w:ascii="Times New Roman" w:hAnsi="Times New Roman" w:cs="Times New Roman"/>
        </w:rPr>
        <w:t xml:space="preserve"> Lévy flight mechanism for escaping local optima 2. </w:t>
      </w:r>
      <w:r w:rsidRPr="004634BF">
        <w:rPr>
          <w:rFonts w:ascii="Times New Roman" w:hAnsi="Times New Roman" w:cs="Times New Roman"/>
          <w:b/>
          <w:bCs/>
        </w:rPr>
        <w:t>Multi-population strategy:</w:t>
      </w:r>
      <w:r w:rsidRPr="004634BF">
        <w:rPr>
          <w:rFonts w:ascii="Times New Roman" w:hAnsi="Times New Roman" w:cs="Times New Roman"/>
        </w:rPr>
        <w:t xml:space="preserve"> Maintains diversity through subpopulation exchange 3. </w:t>
      </w:r>
      <w:r w:rsidRPr="004634BF">
        <w:rPr>
          <w:rFonts w:ascii="Times New Roman" w:hAnsi="Times New Roman" w:cs="Times New Roman"/>
          <w:b/>
          <w:bCs/>
        </w:rPr>
        <w:t>Nonlinear convergence:</w:t>
      </w:r>
      <w:r w:rsidRPr="004634BF">
        <w:rPr>
          <w:rFonts w:ascii="Times New Roman" w:hAnsi="Times New Roman" w:cs="Times New Roman"/>
        </w:rPr>
        <w:t xml:space="preserve"> Adaptive </w:t>
      </w:r>
      <m:oMath>
        <m:acc>
          <m:accPr>
            <m:chr m:val="⃗"/>
            <m:ctrlPr>
              <w:rPr>
                <w:rFonts w:ascii="Cambria Math" w:hAnsi="Cambria Math" w:cs="Times New Roman"/>
              </w:rPr>
            </m:ctrlPr>
          </m:accPr>
          <m:e>
            <m:r>
              <w:rPr>
                <w:rFonts w:ascii="Cambria Math" w:hAnsi="Cambria Math" w:cs="Times New Roman"/>
              </w:rPr>
              <m:t>a</m:t>
            </m:r>
          </m:e>
        </m:acc>
      </m:oMath>
      <w:r w:rsidRPr="004634BF">
        <w:rPr>
          <w:rFonts w:ascii="Times New Roman" w:hAnsi="Times New Roman" w:cs="Times New Roman"/>
        </w:rPr>
        <w:t xml:space="preserve"> parameter following nonlinear decay</w:t>
      </w:r>
    </w:p>
    <w:p w14:paraId="15513853" w14:textId="77777777" w:rsidR="00AB7075" w:rsidRPr="004634BF" w:rsidRDefault="00000000">
      <w:pPr>
        <w:pStyle w:val="Heading3"/>
        <w:rPr>
          <w:rFonts w:ascii="Times New Roman" w:hAnsi="Times New Roman" w:cs="Times New Roman"/>
          <w:b/>
          <w:bCs/>
          <w:color w:val="auto"/>
        </w:rPr>
      </w:pPr>
      <w:bookmarkStart w:id="24" w:name="particle-swarm-optimization-pso"/>
      <w:bookmarkEnd w:id="23"/>
      <w:r w:rsidRPr="004634BF">
        <w:rPr>
          <w:rFonts w:ascii="Times New Roman" w:hAnsi="Times New Roman" w:cs="Times New Roman"/>
          <w:b/>
          <w:bCs/>
          <w:color w:val="auto"/>
        </w:rPr>
        <w:t>3.3 Particle Swarm Optimization (PSO)</w:t>
      </w:r>
    </w:p>
    <w:p w14:paraId="67EA7C0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PSO updates particle positions based on velocity calculations [2][7]:</w:t>
      </w:r>
    </w:p>
    <w:p w14:paraId="29A40084" w14:textId="77777777" w:rsidR="00AB7075" w:rsidRPr="004634BF" w:rsidRDefault="00000000" w:rsidP="00A24FC2">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best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best</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e>
          </m:d>
        </m:oMath>
      </m:oMathPara>
    </w:p>
    <w:p w14:paraId="13B48CBE" w14:textId="77777777" w:rsidR="00AB7075" w:rsidRPr="004634BF" w:rsidRDefault="00000000" w:rsidP="00A24FC2">
      <w:pPr>
        <w:pStyle w:val="FirstParagraph"/>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bSup>
        </m:oMath>
      </m:oMathPara>
    </w:p>
    <w:p w14:paraId="1087FEC3"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Where </w:t>
      </w:r>
      <m:oMath>
        <m:r>
          <w:rPr>
            <w:rFonts w:ascii="Cambria Math" w:hAnsi="Cambria Math" w:cs="Times New Roman"/>
          </w:rPr>
          <m:t>w</m:t>
        </m:r>
      </m:oMath>
      <w:r w:rsidRPr="004634BF">
        <w:rPr>
          <w:rFonts w:ascii="Times New Roman" w:hAnsi="Times New Roman" w:cs="Times New Roman"/>
        </w:rPr>
        <w:t xml:space="preserve"> is inertia weight,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oMath>
      <w:r w:rsidRPr="004634B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oMath>
      <w:r w:rsidRPr="004634BF">
        <w:rPr>
          <w:rFonts w:ascii="Times New Roman" w:hAnsi="Times New Roman" w:cs="Times New Roman"/>
        </w:rPr>
        <w:t xml:space="preserve"> are cognitive and social coefficients,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oMath>
      <w:r w:rsidRPr="004634B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oMath>
      <w:r w:rsidRPr="004634BF">
        <w:rPr>
          <w:rFonts w:ascii="Times New Roman" w:hAnsi="Times New Roman" w:cs="Times New Roman"/>
        </w:rPr>
        <w:t xml:space="preserve"> are random values in [0,1].</w:t>
      </w:r>
    </w:p>
    <w:p w14:paraId="4C4538FC"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ABGPSO approach [2] employs time-varying sigmoid functions for α and β parameters:</w:t>
      </w:r>
    </w:p>
    <w:p w14:paraId="16A7F397" w14:textId="77777777" w:rsidR="00AB7075" w:rsidRPr="004634BF" w:rsidRDefault="00000000" w:rsidP="00A24FC2">
      <w:pPr>
        <w:pStyle w:val="BodyText"/>
        <w:jc w:val="both"/>
        <w:rPr>
          <w:rFonts w:ascii="Times New Roman" w:hAnsi="Times New Roman" w:cs="Times New Roman"/>
        </w:rPr>
      </w:pPr>
      <m:oMathPara>
        <m:oMathParaPr>
          <m:jc m:val="center"/>
        </m:oMathParaPr>
        <m:oMath>
          <m:r>
            <w:rPr>
              <w:rFonts w:ascii="Cambria Math" w:hAnsi="Cambria Math" w:cs="Times New Roman"/>
            </w:rPr>
            <m:t>α</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α</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mid</m:t>
                          </m:r>
                        </m:sub>
                      </m:sSub>
                    </m:e>
                  </m:d>
                </m:sup>
              </m:sSup>
            </m:den>
          </m:f>
        </m:oMath>
      </m:oMathPara>
    </w:p>
    <w:p w14:paraId="4438ABBE" w14:textId="77777777" w:rsidR="00AB7075" w:rsidRPr="004634BF" w:rsidRDefault="00000000" w:rsidP="00A24FC2">
      <w:pPr>
        <w:pStyle w:val="FirstParagraph"/>
        <w:jc w:val="both"/>
        <w:rPr>
          <w:rFonts w:ascii="Times New Roman" w:hAnsi="Times New Roman" w:cs="Times New Roman"/>
        </w:rPr>
      </w:pPr>
      <m:oMathPara>
        <m:oMathParaPr>
          <m:jc m:val="center"/>
        </m:oMathParaPr>
        <m:oMath>
          <m:r>
            <w:rPr>
              <w:rFonts w:ascii="Cambria Math" w:hAnsi="Cambria Math" w:cs="Times New Roman"/>
            </w:rPr>
            <w:lastRenderedPageBreak/>
            <m:t>β</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β</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mid</m:t>
                          </m:r>
                        </m:sub>
                      </m:sSub>
                    </m:e>
                  </m:d>
                </m:sup>
              </m:sSup>
            </m:den>
          </m:f>
        </m:oMath>
      </m:oMathPara>
    </w:p>
    <w:p w14:paraId="4D21613A"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This enables smooth transition from exploration-dominated (high α, low β) to exploitation-dominated (low α, high β) behavior.</w:t>
      </w:r>
    </w:p>
    <w:p w14:paraId="149BD9AC" w14:textId="77777777" w:rsidR="00AB7075" w:rsidRPr="004634BF" w:rsidRDefault="00000000">
      <w:pPr>
        <w:pStyle w:val="Heading3"/>
        <w:rPr>
          <w:rFonts w:ascii="Times New Roman" w:hAnsi="Times New Roman" w:cs="Times New Roman"/>
          <w:b/>
          <w:bCs/>
          <w:color w:val="auto"/>
        </w:rPr>
      </w:pPr>
      <w:bookmarkStart w:id="25" w:name="ant-colony-optimization-aco"/>
      <w:bookmarkEnd w:id="24"/>
      <w:r w:rsidRPr="004634BF">
        <w:rPr>
          <w:rFonts w:ascii="Times New Roman" w:hAnsi="Times New Roman" w:cs="Times New Roman"/>
          <w:b/>
          <w:bCs/>
          <w:color w:val="auto"/>
        </w:rPr>
        <w:t>3.4 Ant Colony Optimization (ACO)</w:t>
      </w:r>
    </w:p>
    <w:p w14:paraId="39FA48AB"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ACO models ant foraging behavior through pheromone deposition and evaporation [5][10]. The transition probability from node i to node j is:</w:t>
      </w:r>
    </w:p>
    <w:p w14:paraId="51C28FE7" w14:textId="77777777" w:rsidR="00AB7075" w:rsidRPr="004634BF"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ij</m:t>
              </m:r>
            </m:sub>
            <m:sup>
              <m:r>
                <w:rPr>
                  <w:rFonts w:ascii="Cambria Math" w:hAnsi="Cambria Math" w:cs="Times New Roman"/>
                </w:rPr>
                <m:t>k</m:t>
              </m:r>
            </m:sup>
          </m:sSub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e>
                  </m:d>
                </m:e>
                <m:sup>
                  <m:r>
                    <w:rPr>
                      <w:rFonts w:ascii="Cambria Math" w:hAnsi="Cambria Math" w:cs="Times New Roman"/>
                    </w:rPr>
                    <m:t>α</m:t>
                  </m:r>
                </m:sup>
              </m:sSup>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e>
                  </m:d>
                </m:e>
                <m:sup>
                  <m:r>
                    <w:rPr>
                      <w:rFonts w:ascii="Cambria Math" w:hAnsi="Cambria Math" w:cs="Times New Roman"/>
                    </w:rPr>
                    <m:t>β</m:t>
                  </m:r>
                </m:sup>
              </m:sSup>
            </m:num>
            <m:den>
              <m:nary>
                <m:naryPr>
                  <m:chr m:val="∑"/>
                  <m:limLoc m:val="undOvr"/>
                  <m:supHide m:val="1"/>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w:rPr>
                          <w:rFonts w:ascii="Cambria Math" w:hAnsi="Cambria Math" w:cs="Times New Roman"/>
                        </w:rPr>
                        <m:t>k</m:t>
                      </m:r>
                    </m:sup>
                  </m:sSubSup>
                </m:sub>
                <m:sup>
                  <m:r>
                    <w:rPr>
                      <w:rFonts w:ascii="Cambria Math" w:hAnsi="Cambria Math" w:cs="Times New Roman"/>
                    </w:rPr>
                    <m:t>​</m:t>
                  </m:r>
                </m:sup>
                <m:e>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il</m:t>
                              </m:r>
                            </m:sub>
                          </m:sSub>
                        </m:e>
                      </m:d>
                    </m:e>
                    <m:sup>
                      <m:r>
                        <w:rPr>
                          <w:rFonts w:ascii="Cambria Math" w:hAnsi="Cambria Math" w:cs="Times New Roman"/>
                        </w:rPr>
                        <m:t>α</m:t>
                      </m:r>
                    </m:sup>
                  </m:sSup>
                </m:e>
              </m:nary>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il</m:t>
                          </m:r>
                        </m:sub>
                      </m:sSub>
                    </m:e>
                  </m:d>
                </m:e>
                <m:sup>
                  <m:r>
                    <w:rPr>
                      <w:rFonts w:ascii="Cambria Math" w:hAnsi="Cambria Math" w:cs="Times New Roman"/>
                    </w:rPr>
                    <m:t>β</m:t>
                  </m:r>
                </m:sup>
              </m:sSup>
            </m:den>
          </m:f>
        </m:oMath>
      </m:oMathPara>
    </w:p>
    <w:p w14:paraId="30176B35"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oMath>
      <w:r w:rsidRPr="004634BF">
        <w:rPr>
          <w:rFonts w:ascii="Times New Roman" w:hAnsi="Times New Roman" w:cs="Times New Roman"/>
        </w:rPr>
        <w:t xml:space="preserve"> is pheromone concentration,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oMath>
      <w:r w:rsidRPr="004634BF">
        <w:rPr>
          <w:rFonts w:ascii="Times New Roman" w:hAnsi="Times New Roman" w:cs="Times New Roman"/>
        </w:rPr>
        <w:t xml:space="preserve"> is heuristic information (typically inverse distance), and α, β are weighting parameters.</w:t>
      </w:r>
    </w:p>
    <w:p w14:paraId="0D78A560"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Pheromone update follows:</w:t>
      </w:r>
    </w:p>
    <w:p w14:paraId="686D1489" w14:textId="77777777" w:rsidR="00AB7075" w:rsidRPr="004634BF" w:rsidRDefault="00000000" w:rsidP="00A24FC2">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ρ</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ij</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r>
                <w:rPr>
                  <w:rFonts w:ascii="Cambria Math" w:hAnsi="Cambria Math" w:cs="Times New Roman"/>
                </w:rPr>
                <m:t>Δ</m:t>
              </m:r>
            </m:e>
          </m:nary>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k</m:t>
              </m:r>
            </m:sup>
          </m:sSubSup>
        </m:oMath>
      </m:oMathPara>
    </w:p>
    <w:p w14:paraId="3BB9C29B"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Where ρ is evaporation rate and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k</m:t>
            </m:r>
          </m:sup>
        </m:sSubSup>
      </m:oMath>
      <w:r w:rsidRPr="004634BF">
        <w:rPr>
          <w:rFonts w:ascii="Times New Roman" w:hAnsi="Times New Roman" w:cs="Times New Roman"/>
        </w:rPr>
        <w:t xml:space="preserve"> is pheromone deposited by ant k.</w:t>
      </w:r>
    </w:p>
    <w:p w14:paraId="606B914B"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PFACO algorithm [10] introduces three key enhancements:</w:t>
      </w:r>
    </w:p>
    <w:p w14:paraId="19B1D40C" w14:textId="77777777" w:rsidR="00AB7075" w:rsidRPr="004634BF" w:rsidRDefault="00000000" w:rsidP="00A24FC2">
      <w:pPr>
        <w:numPr>
          <w:ilvl w:val="0"/>
          <w:numId w:val="4"/>
        </w:numPr>
        <w:jc w:val="both"/>
        <w:rPr>
          <w:rFonts w:ascii="Times New Roman" w:hAnsi="Times New Roman" w:cs="Times New Roman"/>
        </w:rPr>
      </w:pPr>
      <w:r w:rsidRPr="004634BF">
        <w:rPr>
          <w:rFonts w:ascii="Times New Roman" w:hAnsi="Times New Roman" w:cs="Times New Roman"/>
          <w:b/>
          <w:bCs/>
        </w:rPr>
        <w:t>Adaptive Distance Pheromone Initialization (ADPI):</w:t>
      </w:r>
    </w:p>
    <w:p w14:paraId="5620961E" w14:textId="77777777" w:rsidR="00AB7075" w:rsidRPr="004634BF" w:rsidRDefault="00000000" w:rsidP="00A24FC2">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0</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r>
                <m:rPr>
                  <m:sty m:val="p"/>
                </m:rPr>
                <w:rPr>
                  <w:rFonts w:ascii="Cambria Math" w:hAnsi="Cambria Math" w:cs="Times New Roman"/>
                </w:rPr>
                <m:t>⋅</m:t>
              </m:r>
              <m:r>
                <w:rPr>
                  <w:rFonts w:ascii="Cambria Math" w:hAnsi="Cambria Math" w:cs="Times New Roman"/>
                </w:rPr>
                <m:t>Euc</m:t>
              </m:r>
              <m:d>
                <m:dPr>
                  <m:ctrlPr>
                    <w:rPr>
                      <w:rFonts w:ascii="Cambria Math" w:hAnsi="Cambria Math" w:cs="Times New Roman"/>
                    </w:rPr>
                  </m:ctrlPr>
                </m:dPr>
                <m:e>
                  <m:r>
                    <w:rPr>
                      <w:rFonts w:ascii="Cambria Math" w:hAnsi="Cambria Math" w:cs="Times New Roman"/>
                    </w:rPr>
                    <m:t>ST</m:t>
                  </m:r>
                </m:e>
              </m:d>
            </m:num>
            <m:den>
              <m:r>
                <w:rPr>
                  <w:rFonts w:ascii="Cambria Math" w:hAnsi="Cambria Math" w:cs="Times New Roman"/>
                </w:rPr>
                <m:t>Euc</m:t>
              </m:r>
              <m:d>
                <m:dPr>
                  <m:ctrlPr>
                    <w:rPr>
                      <w:rFonts w:ascii="Cambria Math" w:hAnsi="Cambria Math" w:cs="Times New Roman"/>
                    </w:rPr>
                  </m:ctrlPr>
                </m:dPr>
                <m:e>
                  <m:r>
                    <w:rPr>
                      <w:rFonts w:ascii="Cambria Math" w:hAnsi="Cambria Math" w:cs="Times New Roman"/>
                    </w:rPr>
                    <m:t>Sj</m:t>
                  </m:r>
                </m:e>
              </m:d>
              <m:r>
                <m:rPr>
                  <m:sty m:val="p"/>
                </m:rPr>
                <w:rPr>
                  <w:rFonts w:ascii="Cambria Math" w:hAnsi="Cambria Math" w:cs="Times New Roman"/>
                </w:rPr>
                <m:t>+</m:t>
              </m:r>
              <m:r>
                <w:rPr>
                  <w:rFonts w:ascii="Cambria Math" w:hAnsi="Cambria Math" w:cs="Times New Roman"/>
                </w:rPr>
                <m:t>Euc</m:t>
              </m:r>
              <m:d>
                <m:dPr>
                  <m:ctrlPr>
                    <w:rPr>
                      <w:rFonts w:ascii="Cambria Math" w:hAnsi="Cambria Math" w:cs="Times New Roman"/>
                    </w:rPr>
                  </m:ctrlPr>
                </m:dPr>
                <m:e>
                  <m:r>
                    <w:rPr>
                      <w:rFonts w:ascii="Cambria Math" w:hAnsi="Cambria Math" w:cs="Times New Roman"/>
                    </w:rPr>
                    <m:t>jT</m:t>
                  </m:r>
                </m:e>
              </m:d>
            </m:den>
          </m:f>
        </m:oMath>
      </m:oMathPara>
    </w:p>
    <w:p w14:paraId="3B2BDADC" w14:textId="77777777" w:rsidR="00AB7075" w:rsidRPr="004634BF" w:rsidRDefault="00000000" w:rsidP="00A24FC2">
      <w:pPr>
        <w:numPr>
          <w:ilvl w:val="0"/>
          <w:numId w:val="4"/>
        </w:numPr>
        <w:jc w:val="both"/>
        <w:rPr>
          <w:rFonts w:ascii="Times New Roman" w:hAnsi="Times New Roman" w:cs="Times New Roman"/>
        </w:rPr>
      </w:pPr>
      <w:r w:rsidRPr="004634BF">
        <w:rPr>
          <w:rFonts w:ascii="Times New Roman" w:hAnsi="Times New Roman" w:cs="Times New Roman"/>
          <w:b/>
          <w:bCs/>
        </w:rPr>
        <w:t>Promising Solutions Pheromone Reinforcement Strategy (PSPRS):</w:t>
      </w:r>
      <w:r w:rsidRPr="004634BF">
        <w:rPr>
          <w:rFonts w:ascii="Times New Roman" w:hAnsi="Times New Roman" w:cs="Times New Roman"/>
        </w:rPr>
        <w:t xml:space="preserve"> Reinforces pheromone on top-quality solutions with replication mechanism</w:t>
      </w:r>
    </w:p>
    <w:p w14:paraId="1C77FB39" w14:textId="77777777" w:rsidR="00AB7075" w:rsidRPr="004634BF" w:rsidRDefault="00000000" w:rsidP="00A24FC2">
      <w:pPr>
        <w:numPr>
          <w:ilvl w:val="0"/>
          <w:numId w:val="4"/>
        </w:numPr>
        <w:jc w:val="both"/>
        <w:rPr>
          <w:rFonts w:ascii="Times New Roman" w:hAnsi="Times New Roman" w:cs="Times New Roman"/>
        </w:rPr>
      </w:pPr>
      <w:r w:rsidRPr="004634BF">
        <w:rPr>
          <w:rFonts w:ascii="Times New Roman" w:hAnsi="Times New Roman" w:cs="Times New Roman"/>
          <w:b/>
          <w:bCs/>
        </w:rPr>
        <w:t>Lookahead Turning Optimization Strategy (LTOS):</w:t>
      </w:r>
      <w:r w:rsidRPr="004634BF">
        <w:rPr>
          <w:rFonts w:ascii="Times New Roman" w:hAnsi="Times New Roman" w:cs="Times New Roman"/>
        </w:rPr>
        <w:t xml:space="preserve"> Penalizes excessive turns through modified pheromone update:</w:t>
      </w:r>
    </w:p>
    <w:p w14:paraId="41ED7041" w14:textId="77777777" w:rsidR="00AB7075" w:rsidRPr="004634BF" w:rsidRDefault="00000000">
      <w:pPr>
        <w:pStyle w:val="BodyText"/>
        <w:rPr>
          <w:rFonts w:ascii="Times New Roman" w:hAnsi="Times New Roman" w:cs="Times New Roman"/>
        </w:rPr>
      </w:pPr>
      <m:oMathPara>
        <m:oMathParaPr>
          <m:jc m:val="center"/>
        </m:oMathParaP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τ</m:t>
              </m:r>
            </m:e>
            <m:sub>
              <m:r>
                <w:rPr>
                  <w:rFonts w:ascii="Cambria Math" w:hAnsi="Cambria Math" w:cs="Times New Roman"/>
                </w:rPr>
                <m:t>ij</m:t>
              </m:r>
            </m:sub>
            <m:sup>
              <m:r>
                <w:rPr>
                  <w:rFonts w:ascii="Cambria Math" w:hAnsi="Cambria Math" w:cs="Times New Roman"/>
                </w:rPr>
                <m:t>k</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Tur</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p w14:paraId="4CF85071" w14:textId="77777777" w:rsidR="00AB7075" w:rsidRPr="004634BF" w:rsidRDefault="00000000">
      <w:pPr>
        <w:pStyle w:val="Heading3"/>
        <w:rPr>
          <w:rFonts w:ascii="Times New Roman" w:hAnsi="Times New Roman" w:cs="Times New Roman"/>
          <w:b/>
          <w:bCs/>
          <w:color w:val="auto"/>
        </w:rPr>
      </w:pPr>
      <w:bookmarkStart w:id="26" w:name="enhanced-firefly-algorithm-efa"/>
      <w:bookmarkEnd w:id="25"/>
      <w:r w:rsidRPr="004634BF">
        <w:rPr>
          <w:rFonts w:ascii="Times New Roman" w:hAnsi="Times New Roman" w:cs="Times New Roman"/>
          <w:b/>
          <w:bCs/>
          <w:color w:val="auto"/>
        </w:rPr>
        <w:t>3.5 Enhanced Firefly Algorithm (EFA)</w:t>
      </w:r>
    </w:p>
    <w:p w14:paraId="6D32EF4A"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Firefly Algorithm models attraction between fireflies based on brightness [8]. The attractiveness β decreases with distance r:</w:t>
      </w:r>
    </w:p>
    <w:p w14:paraId="5612EDD5" w14:textId="77777777" w:rsidR="00AB7075" w:rsidRPr="004634BF" w:rsidRDefault="00000000" w:rsidP="00A24FC2">
      <w:pPr>
        <w:pStyle w:val="BodyText"/>
        <w:jc w:val="both"/>
        <w:rPr>
          <w:rFonts w:ascii="Times New Roman" w:hAnsi="Times New Roman" w:cs="Times New Roman"/>
        </w:rPr>
      </w:pPr>
      <m:oMathPara>
        <m:oMathParaPr>
          <m:jc m:val="center"/>
        </m:oMathParaPr>
        <m:oMath>
          <m:r>
            <w:rPr>
              <w:rFonts w:ascii="Cambria Math" w:hAnsi="Cambria Math" w:cs="Times New Roman"/>
            </w:rPr>
            <m:t>β</m:t>
          </m:r>
          <m:d>
            <m:dPr>
              <m:ctrlPr>
                <w:rPr>
                  <w:rFonts w:ascii="Cambria Math" w:hAnsi="Cambria Math" w:cs="Times New Roman"/>
                </w:rPr>
              </m:ctrlPr>
            </m:dPr>
            <m:e>
              <m:r>
                <w:rPr>
                  <w:rFonts w:ascii="Cambria Math" w:hAnsi="Cambria Math" w:cs="Times New Roman"/>
                </w:rPr>
                <m:t>r</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sup>
          </m:sSup>
        </m:oMath>
      </m:oMathPara>
    </w:p>
    <w:p w14:paraId="2F3AD946"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position update is:</w:t>
      </w:r>
    </w:p>
    <w:p w14:paraId="7FAE248C" w14:textId="77777777" w:rsidR="00AB7075" w:rsidRPr="004634BF" w:rsidRDefault="00000000" w:rsidP="00A24FC2">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r>
            <m:rPr>
              <m:sty m:val="p"/>
            </m:rPr>
            <w:rPr>
              <w:rFonts w:ascii="Cambria Math" w:hAnsi="Cambria Math" w:cs="Times New Roman"/>
            </w:rPr>
            <m:t>+</m:t>
          </m:r>
          <m:r>
            <w:rPr>
              <w:rFonts w:ascii="Cambria Math" w:hAnsi="Cambria Math" w:cs="Times New Roman"/>
            </w:rPr>
            <m:t>β</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e>
          </m:d>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w:rPr>
                      <w:rFonts w:ascii="Cambria Math" w:hAnsi="Cambria Math" w:cs="Times New Roman"/>
                    </w:rPr>
                    <m:t>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t</m:t>
                  </m:r>
                </m:sup>
              </m:sSubSup>
            </m:e>
          </m:d>
          <m:r>
            <m:rPr>
              <m:sty m:val="p"/>
            </m:rPr>
            <w:rPr>
              <w:rFonts w:ascii="Cambria Math" w:hAnsi="Cambria Math" w:cs="Times New Roman"/>
            </w:rPr>
            <m:t>+</m:t>
          </m:r>
          <m:r>
            <w:rPr>
              <w:rFonts w:ascii="Cambria Math" w:hAnsi="Cambria Math" w:cs="Times New Roman"/>
            </w:rPr>
            <m:t>α</m:t>
          </m:r>
          <m:d>
            <m:dPr>
              <m:ctrlPr>
                <w:rPr>
                  <w:rFonts w:ascii="Cambria Math" w:hAnsi="Cambria Math" w:cs="Times New Roman"/>
                </w:rPr>
              </m:ctrlPr>
            </m:dPr>
            <m:e>
              <m:r>
                <m:rPr>
                  <m:nor/>
                </m:rPr>
                <w:rPr>
                  <w:rFonts w:ascii="Times New Roman" w:hAnsi="Times New Roman" w:cs="Times New Roman"/>
                </w:rPr>
                <m:t>rand</m:t>
              </m:r>
              <m:r>
                <m:rPr>
                  <m:sty m:val="p"/>
                </m:rPr>
                <w:rPr>
                  <w:rFonts w:ascii="Cambria Math" w:hAnsi="Cambria Math" w:cs="Times New Roman"/>
                </w:rPr>
                <m:t>-</m:t>
              </m:r>
              <m:r>
                <w:rPr>
                  <w:rFonts w:ascii="Cambria Math" w:hAnsi="Cambria Math" w:cs="Times New Roman"/>
                </w:rPr>
                <m:t>0.5</m:t>
              </m:r>
            </m:e>
          </m:d>
        </m:oMath>
      </m:oMathPara>
    </w:p>
    <w:p w14:paraId="56BD120F"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lastRenderedPageBreak/>
        <w:t>The Enhanced FA introduces linear decreasing α parameter:</w:t>
      </w:r>
    </w:p>
    <w:p w14:paraId="2E6AA563" w14:textId="77777777" w:rsidR="00AB7075" w:rsidRPr="004634BF" w:rsidRDefault="00000000" w:rsidP="00A24FC2">
      <w:pPr>
        <w:pStyle w:val="BodyText"/>
        <w:jc w:val="both"/>
        <w:rPr>
          <w:rFonts w:ascii="Times New Roman" w:hAnsi="Times New Roman" w:cs="Times New Roman"/>
        </w:rPr>
      </w:pPr>
      <m:oMathPara>
        <m:oMathParaPr>
          <m:jc m:val="center"/>
        </m:oMathParaPr>
        <m:oMath>
          <m:r>
            <w:rPr>
              <w:rFonts w:ascii="Cambria Math" w:hAnsi="Cambria Math" w:cs="Times New Roman"/>
            </w:rPr>
            <m:t>α</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max</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min</m:t>
                      </m:r>
                    </m:sub>
                  </m:sSub>
                </m:e>
              </m:d>
              <m:r>
                <m:rPr>
                  <m:sty m:val="p"/>
                </m:rPr>
                <w:rPr>
                  <w:rFonts w:ascii="Cambria Math" w:hAnsi="Cambria Math" w:cs="Times New Roman"/>
                </w:rPr>
                <m:t>⋅</m:t>
              </m:r>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max</m:t>
                  </m:r>
                </m:sub>
              </m:sSub>
            </m:den>
          </m:f>
        </m:oMath>
      </m:oMathPara>
    </w:p>
    <w:p w14:paraId="4C579BEF"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This enables strong exploration (high α) in early iterations and refined exploitation (low α) in later stages.</w:t>
      </w:r>
    </w:p>
    <w:p w14:paraId="5805F8EA" w14:textId="77777777" w:rsidR="00AB7075" w:rsidRPr="004634BF" w:rsidRDefault="00000000">
      <w:pPr>
        <w:pStyle w:val="Heading3"/>
        <w:rPr>
          <w:rFonts w:ascii="Times New Roman" w:hAnsi="Times New Roman" w:cs="Times New Roman"/>
          <w:b/>
          <w:bCs/>
          <w:color w:val="auto"/>
        </w:rPr>
      </w:pPr>
      <w:bookmarkStart w:id="27" w:name="smartexplorer1.0-framework-1"/>
      <w:bookmarkEnd w:id="26"/>
      <w:r w:rsidRPr="004634BF">
        <w:rPr>
          <w:rFonts w:ascii="Times New Roman" w:hAnsi="Times New Roman" w:cs="Times New Roman"/>
          <w:b/>
          <w:bCs/>
          <w:color w:val="auto"/>
        </w:rPr>
        <w:t>3.6 SmartExplorer1.0 Framework</w:t>
      </w:r>
    </w:p>
    <w:p w14:paraId="782B01B8"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SmartExplorer1.0 algorithm [9] constructs a comprehensive cost matrix integrating multiple terrain factors:</w:t>
      </w:r>
    </w:p>
    <w:p w14:paraId="24EDF272" w14:textId="77777777" w:rsidR="00AB7075" w:rsidRPr="004634BF" w:rsidRDefault="00000000" w:rsidP="00A24FC2">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total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β</m:t>
              </m:r>
            </m:sub>
          </m:sSub>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e</m:t>
              </m:r>
            </m:sub>
          </m:sSub>
        </m:oMath>
      </m:oMathPara>
    </w:p>
    <w:p w14:paraId="577AC9F7"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Where: - β: Slope factor derived from DTM gradient analysis - K_s: Soil stiffness coefficient - K_g: Granular composition factor - K_t: Thermal hazard index - K_e: Electromagnetic interference factor</w:t>
      </w:r>
    </w:p>
    <w:p w14:paraId="1CA2FEAC"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algorithm proceeds through: 1. DTM preprocessing and gradient calculation 2. Alpha matrix construction with normalized factors 3. Path optimization using modified cost function 4. Smoothing and waypoint optimization</w:t>
      </w:r>
    </w:p>
    <w:p w14:paraId="3410BC37" w14:textId="77777777" w:rsidR="00AB7075" w:rsidRPr="004634BF" w:rsidRDefault="00000000">
      <w:pPr>
        <w:pStyle w:val="Heading3"/>
        <w:rPr>
          <w:rFonts w:ascii="Times New Roman" w:hAnsi="Times New Roman" w:cs="Times New Roman"/>
          <w:b/>
          <w:bCs/>
          <w:color w:val="auto"/>
        </w:rPr>
      </w:pPr>
      <w:bookmarkStart w:id="28" w:name="comparative-analysis-framework"/>
      <w:bookmarkEnd w:id="27"/>
      <w:r w:rsidRPr="004634BF">
        <w:rPr>
          <w:rFonts w:ascii="Times New Roman" w:hAnsi="Times New Roman" w:cs="Times New Roman"/>
          <w:b/>
          <w:bCs/>
          <w:color w:val="auto"/>
        </w:rPr>
        <w:t>3.7 Comparative Analysis Framework</w:t>
      </w:r>
    </w:p>
    <w:p w14:paraId="01115882"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For systematic comparison, the following metrics are employed:</w:t>
      </w:r>
    </w:p>
    <w:p w14:paraId="117D347E" w14:textId="77777777" w:rsidR="00AB7075" w:rsidRPr="004634BF" w:rsidRDefault="00000000" w:rsidP="00A24FC2">
      <w:pPr>
        <w:pStyle w:val="Compact"/>
        <w:numPr>
          <w:ilvl w:val="0"/>
          <w:numId w:val="5"/>
        </w:numPr>
        <w:jc w:val="both"/>
        <w:rPr>
          <w:rFonts w:ascii="Times New Roman" w:hAnsi="Times New Roman" w:cs="Times New Roman"/>
        </w:rPr>
      </w:pPr>
      <w:r w:rsidRPr="004634BF">
        <w:rPr>
          <w:rFonts w:ascii="Times New Roman" w:hAnsi="Times New Roman" w:cs="Times New Roman"/>
          <w:b/>
          <w:bCs/>
        </w:rPr>
        <w:t>Path Length (L):</w:t>
      </w:r>
      <w:r w:rsidRPr="004634BF">
        <w:rPr>
          <w:rFonts w:ascii="Times New Roman" w:hAnsi="Times New Roman" w:cs="Times New Roman"/>
        </w:rPr>
        <w:t xml:space="preserve"> Total Euclidean distance of the path</w:t>
      </w:r>
    </w:p>
    <w:p w14:paraId="0B538145" w14:textId="77777777" w:rsidR="00AB7075" w:rsidRPr="004634BF" w:rsidRDefault="00000000" w:rsidP="00A24FC2">
      <w:pPr>
        <w:pStyle w:val="Compact"/>
        <w:numPr>
          <w:ilvl w:val="0"/>
          <w:numId w:val="5"/>
        </w:numPr>
        <w:jc w:val="both"/>
        <w:rPr>
          <w:rFonts w:ascii="Times New Roman" w:hAnsi="Times New Roman" w:cs="Times New Roman"/>
        </w:rPr>
      </w:pPr>
      <w:r w:rsidRPr="004634BF">
        <w:rPr>
          <w:rFonts w:ascii="Times New Roman" w:hAnsi="Times New Roman" w:cs="Times New Roman"/>
          <w:b/>
          <w:bCs/>
        </w:rPr>
        <w:t>Path Smoothness (S):</w:t>
      </w:r>
      <w:r w:rsidRPr="004634BF">
        <w:rPr>
          <w:rFonts w:ascii="Times New Roman" w:hAnsi="Times New Roman" w:cs="Times New Roman"/>
        </w:rPr>
        <w:t xml:space="preserve"> Cumulative curvature or number of turns</w:t>
      </w:r>
    </w:p>
    <w:p w14:paraId="1D92FB96" w14:textId="77777777" w:rsidR="00AB7075" w:rsidRPr="004634BF" w:rsidRDefault="00000000" w:rsidP="00A24FC2">
      <w:pPr>
        <w:pStyle w:val="Compact"/>
        <w:numPr>
          <w:ilvl w:val="0"/>
          <w:numId w:val="5"/>
        </w:numPr>
        <w:jc w:val="both"/>
        <w:rPr>
          <w:rFonts w:ascii="Times New Roman" w:hAnsi="Times New Roman" w:cs="Times New Roman"/>
        </w:rPr>
      </w:pPr>
      <w:r w:rsidRPr="004634BF">
        <w:rPr>
          <w:rFonts w:ascii="Times New Roman" w:hAnsi="Times New Roman" w:cs="Times New Roman"/>
          <w:b/>
          <w:bCs/>
        </w:rPr>
        <w:t>Computation Time (T):</w:t>
      </w:r>
      <w:r w:rsidRPr="004634BF">
        <w:rPr>
          <w:rFonts w:ascii="Times New Roman" w:hAnsi="Times New Roman" w:cs="Times New Roman"/>
        </w:rPr>
        <w:t xml:space="preserve"> CPU time for solution generation</w:t>
      </w:r>
    </w:p>
    <w:p w14:paraId="2ACA7E93" w14:textId="77777777" w:rsidR="00AB7075" w:rsidRPr="004634BF" w:rsidRDefault="00000000" w:rsidP="00A24FC2">
      <w:pPr>
        <w:pStyle w:val="Compact"/>
        <w:numPr>
          <w:ilvl w:val="0"/>
          <w:numId w:val="5"/>
        </w:numPr>
        <w:jc w:val="both"/>
        <w:rPr>
          <w:rFonts w:ascii="Times New Roman" w:hAnsi="Times New Roman" w:cs="Times New Roman"/>
        </w:rPr>
      </w:pPr>
      <w:r w:rsidRPr="004634BF">
        <w:rPr>
          <w:rFonts w:ascii="Times New Roman" w:hAnsi="Times New Roman" w:cs="Times New Roman"/>
          <w:b/>
          <w:bCs/>
        </w:rPr>
        <w:t>Success Rate (SR):</w:t>
      </w:r>
      <w:r w:rsidRPr="004634BF">
        <w:rPr>
          <w:rFonts w:ascii="Times New Roman" w:hAnsi="Times New Roman" w:cs="Times New Roman"/>
        </w:rPr>
        <w:t xml:space="preserve"> Percentage of trials finding valid paths</w:t>
      </w:r>
    </w:p>
    <w:p w14:paraId="35669DC4" w14:textId="77777777" w:rsidR="00AB7075" w:rsidRPr="004634BF" w:rsidRDefault="00000000" w:rsidP="00A24FC2">
      <w:pPr>
        <w:pStyle w:val="Compact"/>
        <w:numPr>
          <w:ilvl w:val="0"/>
          <w:numId w:val="5"/>
        </w:numPr>
        <w:jc w:val="both"/>
        <w:rPr>
          <w:rFonts w:ascii="Times New Roman" w:hAnsi="Times New Roman" w:cs="Times New Roman"/>
        </w:rPr>
      </w:pPr>
      <w:r w:rsidRPr="004634BF">
        <w:rPr>
          <w:rFonts w:ascii="Times New Roman" w:hAnsi="Times New Roman" w:cs="Times New Roman"/>
          <w:b/>
          <w:bCs/>
        </w:rPr>
        <w:t>Path Improvement Rate (PIR):</w:t>
      </w:r>
      <w:r w:rsidRPr="004634BF">
        <w:rPr>
          <w:rFonts w:ascii="Times New Roman" w:hAnsi="Times New Roman" w:cs="Times New Roman"/>
        </w:rPr>
        <w:t xml:space="preserve"> Relative improvement over baseline methods</w:t>
      </w:r>
    </w:p>
    <w:p w14:paraId="3CBF278E" w14:textId="77777777" w:rsidR="00AB7075" w:rsidRPr="004634BF" w:rsidRDefault="00000000">
      <w:pPr>
        <w:pStyle w:val="Heading3"/>
        <w:rPr>
          <w:rFonts w:ascii="Times New Roman" w:hAnsi="Times New Roman" w:cs="Times New Roman"/>
          <w:b/>
          <w:bCs/>
          <w:color w:val="auto"/>
        </w:rPr>
      </w:pPr>
      <w:bookmarkStart w:id="29" w:name="X325b2ed7954ab7d571c8a36348544e0023e6629"/>
      <w:bookmarkEnd w:id="28"/>
      <w:r w:rsidRPr="004634BF">
        <w:rPr>
          <w:rFonts w:ascii="Times New Roman" w:hAnsi="Times New Roman" w:cs="Times New Roman"/>
          <w:b/>
          <w:bCs/>
          <w:color w:val="auto"/>
        </w:rPr>
        <w:t>3.8 Consolidation Table: Methods and Mathematical Formulations</w:t>
      </w:r>
    </w:p>
    <w:p w14:paraId="0C5D4F5A"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Table 2 consolidates the key meta-heuristic methods with their core mechanisms and exploration-exploitation strategies.</w:t>
      </w:r>
    </w:p>
    <w:p w14:paraId="72B9DE39" w14:textId="77777777" w:rsidR="00AB7075" w:rsidRPr="004634BF" w:rsidRDefault="00000000" w:rsidP="004634BF">
      <w:pPr>
        <w:pStyle w:val="BodyText"/>
        <w:jc w:val="center"/>
        <w:rPr>
          <w:rFonts w:ascii="Times New Roman" w:hAnsi="Times New Roman" w:cs="Times New Roman"/>
        </w:rPr>
      </w:pPr>
      <w:r w:rsidRPr="004634BF">
        <w:rPr>
          <w:rFonts w:ascii="Times New Roman" w:hAnsi="Times New Roman" w:cs="Times New Roman"/>
          <w:b/>
          <w:bCs/>
        </w:rPr>
        <w:t>Table 2: Summary of Meta-Heuristic Methods for Path Planning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84"/>
        <w:gridCol w:w="1843"/>
        <w:gridCol w:w="1417"/>
        <w:gridCol w:w="2804"/>
        <w:gridCol w:w="2128"/>
      </w:tblGrid>
      <w:tr w:rsidR="00AB7075" w:rsidRPr="004634BF" w14:paraId="43106D59" w14:textId="77777777" w:rsidTr="004634BF">
        <w:trPr>
          <w:cnfStyle w:val="100000000000" w:firstRow="1" w:lastRow="0" w:firstColumn="0" w:lastColumn="0" w:oddVBand="0" w:evenVBand="0" w:oddHBand="0" w:evenHBand="0" w:firstRowFirstColumn="0" w:firstRowLastColumn="0" w:lastRowFirstColumn="0" w:lastRowLastColumn="0"/>
          <w:tblHeader/>
        </w:trPr>
        <w:tc>
          <w:tcPr>
            <w:tcW w:w="1384" w:type="dxa"/>
            <w:tcBorders>
              <w:bottom w:val="none" w:sz="0" w:space="0" w:color="auto"/>
            </w:tcBorders>
          </w:tcPr>
          <w:p w14:paraId="5F8F2931"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Algorithm</w:t>
            </w:r>
          </w:p>
        </w:tc>
        <w:tc>
          <w:tcPr>
            <w:tcW w:w="1843" w:type="dxa"/>
            <w:tcBorders>
              <w:bottom w:val="none" w:sz="0" w:space="0" w:color="auto"/>
            </w:tcBorders>
          </w:tcPr>
          <w:p w14:paraId="122C19A4"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Core Mechanism</w:t>
            </w:r>
          </w:p>
        </w:tc>
        <w:tc>
          <w:tcPr>
            <w:tcW w:w="1417" w:type="dxa"/>
            <w:tcBorders>
              <w:bottom w:val="none" w:sz="0" w:space="0" w:color="auto"/>
            </w:tcBorders>
          </w:tcPr>
          <w:p w14:paraId="40E05E14"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Key Parameters</w:t>
            </w:r>
          </w:p>
        </w:tc>
        <w:tc>
          <w:tcPr>
            <w:tcW w:w="2804" w:type="dxa"/>
            <w:tcBorders>
              <w:bottom w:val="none" w:sz="0" w:space="0" w:color="auto"/>
            </w:tcBorders>
          </w:tcPr>
          <w:p w14:paraId="7A85F343"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Exploration-Exploitation Strategy</w:t>
            </w:r>
          </w:p>
        </w:tc>
        <w:tc>
          <w:tcPr>
            <w:tcW w:w="2128" w:type="dxa"/>
            <w:tcBorders>
              <w:bottom w:val="none" w:sz="0" w:space="0" w:color="auto"/>
            </w:tcBorders>
          </w:tcPr>
          <w:p w14:paraId="7FD254E9"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Reported Improvement</w:t>
            </w:r>
          </w:p>
        </w:tc>
      </w:tr>
      <w:tr w:rsidR="00AB7075" w:rsidRPr="004634BF" w14:paraId="2E48D525" w14:textId="77777777" w:rsidTr="004634BF">
        <w:tc>
          <w:tcPr>
            <w:tcW w:w="1384" w:type="dxa"/>
          </w:tcPr>
          <w:p w14:paraId="683FCF2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GWO</w:t>
            </w:r>
          </w:p>
        </w:tc>
        <w:tc>
          <w:tcPr>
            <w:tcW w:w="1843" w:type="dxa"/>
          </w:tcPr>
          <w:p w14:paraId="72FB644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Wolf hierarchy hunting</w:t>
            </w:r>
          </w:p>
        </w:tc>
        <w:tc>
          <w:tcPr>
            <w:tcW w:w="1417" w:type="dxa"/>
          </w:tcPr>
          <w:p w14:paraId="314413A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 (2→0 linear)</w:t>
            </w:r>
          </w:p>
        </w:tc>
        <w:tc>
          <w:tcPr>
            <w:tcW w:w="2804" w:type="dxa"/>
          </w:tcPr>
          <w:p w14:paraId="1BB399C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Linear decay of search range</w:t>
            </w:r>
          </w:p>
        </w:tc>
        <w:tc>
          <w:tcPr>
            <w:tcW w:w="2128" w:type="dxa"/>
          </w:tcPr>
          <w:p w14:paraId="541E6D0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Baseline</w:t>
            </w:r>
          </w:p>
        </w:tc>
      </w:tr>
      <w:tr w:rsidR="00AB7075" w:rsidRPr="004634BF" w14:paraId="564399D5" w14:textId="77777777" w:rsidTr="004634BF">
        <w:tc>
          <w:tcPr>
            <w:tcW w:w="1384" w:type="dxa"/>
          </w:tcPr>
          <w:p w14:paraId="3B25CA1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NCM-GWO</w:t>
            </w:r>
          </w:p>
        </w:tc>
        <w:tc>
          <w:tcPr>
            <w:tcW w:w="1843" w:type="dxa"/>
          </w:tcPr>
          <w:p w14:paraId="33C7233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 xml:space="preserve">GWO + Cuckoo + </w:t>
            </w:r>
            <w:proofErr w:type="gramStart"/>
            <w:r w:rsidRPr="004634BF">
              <w:rPr>
                <w:rFonts w:ascii="Times New Roman" w:hAnsi="Times New Roman" w:cs="Times New Roman"/>
              </w:rPr>
              <w:t>Multi-population</w:t>
            </w:r>
            <w:proofErr w:type="gramEnd"/>
          </w:p>
        </w:tc>
        <w:tc>
          <w:tcPr>
            <w:tcW w:w="1417" w:type="dxa"/>
          </w:tcPr>
          <w:p w14:paraId="799F7BD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 (nonlinear)</w:t>
            </w:r>
          </w:p>
        </w:tc>
        <w:tc>
          <w:tcPr>
            <w:tcW w:w="2804" w:type="dxa"/>
          </w:tcPr>
          <w:p w14:paraId="765E555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Lévy flights + diversity maintenance</w:t>
            </w:r>
          </w:p>
        </w:tc>
        <w:tc>
          <w:tcPr>
            <w:tcW w:w="2128" w:type="dxa"/>
          </w:tcPr>
          <w:p w14:paraId="1BFD0F6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15-25% over GWO</w:t>
            </w:r>
          </w:p>
        </w:tc>
      </w:tr>
      <w:tr w:rsidR="00AB7075" w:rsidRPr="004634BF" w14:paraId="432E6E1C" w14:textId="77777777" w:rsidTr="004634BF">
        <w:tc>
          <w:tcPr>
            <w:tcW w:w="1384" w:type="dxa"/>
          </w:tcPr>
          <w:p w14:paraId="7A7176E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PSO</w:t>
            </w:r>
          </w:p>
        </w:tc>
        <w:tc>
          <w:tcPr>
            <w:tcW w:w="1843" w:type="dxa"/>
          </w:tcPr>
          <w:p w14:paraId="6DEBD67B"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Velocity-position update</w:t>
            </w:r>
          </w:p>
        </w:tc>
        <w:tc>
          <w:tcPr>
            <w:tcW w:w="1417" w:type="dxa"/>
          </w:tcPr>
          <w:p w14:paraId="0B90270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w, c₁, c₂</w:t>
            </w:r>
          </w:p>
        </w:tc>
        <w:tc>
          <w:tcPr>
            <w:tcW w:w="2804" w:type="dxa"/>
          </w:tcPr>
          <w:p w14:paraId="34369C4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Inertia weight decay</w:t>
            </w:r>
          </w:p>
        </w:tc>
        <w:tc>
          <w:tcPr>
            <w:tcW w:w="2128" w:type="dxa"/>
          </w:tcPr>
          <w:p w14:paraId="2E16FE8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~25% of applications</w:t>
            </w:r>
          </w:p>
        </w:tc>
      </w:tr>
      <w:tr w:rsidR="00AB7075" w:rsidRPr="004634BF" w14:paraId="3C93801A" w14:textId="77777777" w:rsidTr="004634BF">
        <w:tc>
          <w:tcPr>
            <w:tcW w:w="1384" w:type="dxa"/>
          </w:tcPr>
          <w:p w14:paraId="6742FA7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lastRenderedPageBreak/>
              <w:t>ABGPSO</w:t>
            </w:r>
          </w:p>
        </w:tc>
        <w:tc>
          <w:tcPr>
            <w:tcW w:w="1843" w:type="dxa"/>
          </w:tcPr>
          <w:p w14:paraId="0F8EABD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PSO + Sigmoid adaptation</w:t>
            </w:r>
          </w:p>
        </w:tc>
        <w:tc>
          <w:tcPr>
            <w:tcW w:w="1417" w:type="dxa"/>
          </w:tcPr>
          <w:p w14:paraId="6F62914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α, β (time-varying)</w:t>
            </w:r>
          </w:p>
        </w:tc>
        <w:tc>
          <w:tcPr>
            <w:tcW w:w="2804" w:type="dxa"/>
          </w:tcPr>
          <w:p w14:paraId="336BF92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Automatic sigmoid transition</w:t>
            </w:r>
          </w:p>
        </w:tc>
        <w:tc>
          <w:tcPr>
            <w:tcW w:w="2128" w:type="dxa"/>
          </w:tcPr>
          <w:p w14:paraId="50432FF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8-12% over PSO</w:t>
            </w:r>
          </w:p>
        </w:tc>
      </w:tr>
      <w:tr w:rsidR="00AB7075" w:rsidRPr="004634BF" w14:paraId="5D00C7EF" w14:textId="77777777" w:rsidTr="004634BF">
        <w:tc>
          <w:tcPr>
            <w:tcW w:w="1384" w:type="dxa"/>
          </w:tcPr>
          <w:p w14:paraId="01A644D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ACO</w:t>
            </w:r>
          </w:p>
        </w:tc>
        <w:tc>
          <w:tcPr>
            <w:tcW w:w="1843" w:type="dxa"/>
          </w:tcPr>
          <w:p w14:paraId="62AB5B9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Pheromone trail following</w:t>
            </w:r>
          </w:p>
        </w:tc>
        <w:tc>
          <w:tcPr>
            <w:tcW w:w="1417" w:type="dxa"/>
          </w:tcPr>
          <w:p w14:paraId="62E6BE1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α, β, ρ</w:t>
            </w:r>
          </w:p>
        </w:tc>
        <w:tc>
          <w:tcPr>
            <w:tcW w:w="2804" w:type="dxa"/>
          </w:tcPr>
          <w:p w14:paraId="4917BA7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Pheromone accumulation/evaporation</w:t>
            </w:r>
          </w:p>
        </w:tc>
        <w:tc>
          <w:tcPr>
            <w:tcW w:w="2128" w:type="dxa"/>
          </w:tcPr>
          <w:p w14:paraId="2E5A65D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Baseline</w:t>
            </w:r>
          </w:p>
        </w:tc>
      </w:tr>
      <w:tr w:rsidR="00AB7075" w:rsidRPr="004634BF" w14:paraId="6C0428E1" w14:textId="77777777" w:rsidTr="004634BF">
        <w:tc>
          <w:tcPr>
            <w:tcW w:w="1384" w:type="dxa"/>
          </w:tcPr>
          <w:p w14:paraId="020300D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PFACO</w:t>
            </w:r>
          </w:p>
        </w:tc>
        <w:tc>
          <w:tcPr>
            <w:tcW w:w="1843" w:type="dxa"/>
          </w:tcPr>
          <w:p w14:paraId="4843992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ACO + Focused pheromone</w:t>
            </w:r>
          </w:p>
        </w:tc>
        <w:tc>
          <w:tcPr>
            <w:tcW w:w="1417" w:type="dxa"/>
          </w:tcPr>
          <w:p w14:paraId="6457930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ADPI initialization</w:t>
            </w:r>
          </w:p>
        </w:tc>
        <w:tc>
          <w:tcPr>
            <w:tcW w:w="2804" w:type="dxa"/>
          </w:tcPr>
          <w:p w14:paraId="0EB19D2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Focused pheromone + turn penalty</w:t>
            </w:r>
          </w:p>
        </w:tc>
        <w:tc>
          <w:tcPr>
            <w:tcW w:w="2128" w:type="dxa"/>
          </w:tcPr>
          <w:p w14:paraId="4EE616C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Best among ACO variants</w:t>
            </w:r>
          </w:p>
        </w:tc>
      </w:tr>
      <w:tr w:rsidR="00AB7075" w:rsidRPr="004634BF" w14:paraId="2D47A2C7" w14:textId="77777777" w:rsidTr="004634BF">
        <w:tc>
          <w:tcPr>
            <w:tcW w:w="1384" w:type="dxa"/>
          </w:tcPr>
          <w:p w14:paraId="76A12B1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FA/EFA</w:t>
            </w:r>
          </w:p>
        </w:tc>
        <w:tc>
          <w:tcPr>
            <w:tcW w:w="1843" w:type="dxa"/>
          </w:tcPr>
          <w:p w14:paraId="1FFFB64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Brightness attraction</w:t>
            </w:r>
          </w:p>
        </w:tc>
        <w:tc>
          <w:tcPr>
            <w:tcW w:w="1417" w:type="dxa"/>
          </w:tcPr>
          <w:p w14:paraId="2FFF907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α (linear decay)</w:t>
            </w:r>
          </w:p>
        </w:tc>
        <w:tc>
          <w:tcPr>
            <w:tcW w:w="2804" w:type="dxa"/>
          </w:tcPr>
          <w:p w14:paraId="7A54F4B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Distance-based, early explore/late exploit</w:t>
            </w:r>
          </w:p>
        </w:tc>
        <w:tc>
          <w:tcPr>
            <w:tcW w:w="2128" w:type="dxa"/>
          </w:tcPr>
          <w:p w14:paraId="283C52F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0.1-10% over FA</w:t>
            </w:r>
          </w:p>
        </w:tc>
      </w:tr>
      <w:tr w:rsidR="00AB7075" w:rsidRPr="004634BF" w14:paraId="71A2FB9E" w14:textId="77777777" w:rsidTr="004634BF">
        <w:tc>
          <w:tcPr>
            <w:tcW w:w="1384" w:type="dxa"/>
          </w:tcPr>
          <w:p w14:paraId="303C65F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SmartExplorer1.0</w:t>
            </w:r>
          </w:p>
        </w:tc>
        <w:tc>
          <w:tcPr>
            <w:tcW w:w="1843" w:type="dxa"/>
          </w:tcPr>
          <w:p w14:paraId="18216F8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DTM-based cost matrix</w:t>
            </w:r>
          </w:p>
        </w:tc>
        <w:tc>
          <w:tcPr>
            <w:tcW w:w="1417" w:type="dxa"/>
          </w:tcPr>
          <w:p w14:paraId="55BF847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Terrain weights</w:t>
            </w:r>
          </w:p>
        </w:tc>
        <w:tc>
          <w:tcPr>
            <w:tcW w:w="2804" w:type="dxa"/>
          </w:tcPr>
          <w:p w14:paraId="2F4A034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Multi-factor terrain integration</w:t>
            </w:r>
          </w:p>
        </w:tc>
        <w:tc>
          <w:tcPr>
            <w:tcW w:w="2128" w:type="dxa"/>
          </w:tcPr>
          <w:p w14:paraId="456C952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Superior safety margins</w:t>
            </w:r>
          </w:p>
        </w:tc>
      </w:tr>
    </w:tbl>
    <w:p w14:paraId="149BBF4F" w14:textId="34810ED4" w:rsidR="00AB7075" w:rsidRPr="004634BF" w:rsidRDefault="00AB7075">
      <w:pPr>
        <w:rPr>
          <w:rFonts w:ascii="Times New Roman" w:hAnsi="Times New Roman" w:cs="Times New Roman"/>
        </w:rPr>
      </w:pPr>
    </w:p>
    <w:p w14:paraId="3606E42F" w14:textId="77777777" w:rsidR="00AB7075" w:rsidRPr="004634BF" w:rsidRDefault="00000000">
      <w:pPr>
        <w:pStyle w:val="Heading2"/>
        <w:rPr>
          <w:rFonts w:ascii="Times New Roman" w:hAnsi="Times New Roman" w:cs="Times New Roman"/>
          <w:b/>
          <w:bCs/>
          <w:color w:val="auto"/>
        </w:rPr>
      </w:pPr>
      <w:bookmarkStart w:id="30" w:name="results"/>
      <w:bookmarkEnd w:id="21"/>
      <w:bookmarkEnd w:id="29"/>
      <w:r w:rsidRPr="004634BF">
        <w:rPr>
          <w:rFonts w:ascii="Times New Roman" w:hAnsi="Times New Roman" w:cs="Times New Roman"/>
          <w:b/>
          <w:bCs/>
          <w:color w:val="auto"/>
        </w:rPr>
        <w:t>4. Results</w:t>
      </w:r>
    </w:p>
    <w:p w14:paraId="416CB88A" w14:textId="77777777" w:rsidR="00AB7075" w:rsidRPr="004634BF" w:rsidRDefault="00000000">
      <w:pPr>
        <w:pStyle w:val="Heading3"/>
        <w:rPr>
          <w:rFonts w:ascii="Times New Roman" w:hAnsi="Times New Roman" w:cs="Times New Roman"/>
          <w:b/>
          <w:bCs/>
          <w:color w:val="auto"/>
        </w:rPr>
      </w:pPr>
      <w:bookmarkStart w:id="31" w:name="performance-comparison-of-aco-variants"/>
      <w:r w:rsidRPr="004634BF">
        <w:rPr>
          <w:rFonts w:ascii="Times New Roman" w:hAnsi="Times New Roman" w:cs="Times New Roman"/>
          <w:b/>
          <w:bCs/>
          <w:color w:val="auto"/>
        </w:rPr>
        <w:t>4.1 Performance Comparison of ACO Variants</w:t>
      </w:r>
    </w:p>
    <w:p w14:paraId="02F05B55"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PFACO algorithm [10] was evaluated against AS (Ant System), Elite ACO, MMACO, NCAACO, and IHMACO on grid maps of sizes 10×10, 15×15, and 20×20 with 100 random instances each. Key results: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1388"/>
        <w:gridCol w:w="2360"/>
        <w:gridCol w:w="1388"/>
        <w:gridCol w:w="971"/>
        <w:gridCol w:w="1943"/>
      </w:tblGrid>
      <w:tr w:rsidR="00AB7075" w:rsidRPr="004634BF" w14:paraId="67DF28C0" w14:textId="77777777" w:rsidTr="004634BF">
        <w:trPr>
          <w:cnfStyle w:val="100000000000" w:firstRow="1" w:lastRow="0" w:firstColumn="0" w:lastColumn="0" w:oddVBand="0" w:evenVBand="0" w:oddHBand="0" w:evenHBand="0" w:firstRowFirstColumn="0" w:firstRowLastColumn="0" w:lastRowFirstColumn="0" w:lastRowLastColumn="0"/>
          <w:tblHeader/>
        </w:trPr>
        <w:tc>
          <w:tcPr>
            <w:tcW w:w="1262" w:type="dxa"/>
            <w:tcBorders>
              <w:bottom w:val="none" w:sz="0" w:space="0" w:color="auto"/>
            </w:tcBorders>
          </w:tcPr>
          <w:p w14:paraId="59EC6D25"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Algorithm</w:t>
            </w:r>
          </w:p>
        </w:tc>
        <w:tc>
          <w:tcPr>
            <w:tcW w:w="1147" w:type="dxa"/>
            <w:tcBorders>
              <w:bottom w:val="none" w:sz="0" w:space="0" w:color="auto"/>
            </w:tcBorders>
          </w:tcPr>
          <w:p w14:paraId="5E241728"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Map Size</w:t>
            </w:r>
          </w:p>
        </w:tc>
        <w:tc>
          <w:tcPr>
            <w:tcW w:w="1951" w:type="dxa"/>
            <w:tcBorders>
              <w:bottom w:val="none" w:sz="0" w:space="0" w:color="auto"/>
            </w:tcBorders>
          </w:tcPr>
          <w:p w14:paraId="29994DE6"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Avg Path Length</w:t>
            </w:r>
          </w:p>
        </w:tc>
        <w:tc>
          <w:tcPr>
            <w:tcW w:w="1147" w:type="dxa"/>
            <w:tcBorders>
              <w:bottom w:val="none" w:sz="0" w:space="0" w:color="auto"/>
            </w:tcBorders>
          </w:tcPr>
          <w:p w14:paraId="794E2766"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Time (s)</w:t>
            </w:r>
          </w:p>
        </w:tc>
        <w:tc>
          <w:tcPr>
            <w:tcW w:w="803" w:type="dxa"/>
            <w:tcBorders>
              <w:bottom w:val="none" w:sz="0" w:space="0" w:color="auto"/>
            </w:tcBorders>
          </w:tcPr>
          <w:p w14:paraId="464A72C2"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Turns</w:t>
            </w:r>
          </w:p>
        </w:tc>
        <w:tc>
          <w:tcPr>
            <w:tcW w:w="1606" w:type="dxa"/>
            <w:tcBorders>
              <w:bottom w:val="none" w:sz="0" w:space="0" w:color="auto"/>
            </w:tcBorders>
          </w:tcPr>
          <w:p w14:paraId="31215C50"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Success Rate</w:t>
            </w:r>
          </w:p>
        </w:tc>
      </w:tr>
      <w:tr w:rsidR="00AB7075" w:rsidRPr="004634BF" w14:paraId="63073531" w14:textId="77777777" w:rsidTr="004634BF">
        <w:tc>
          <w:tcPr>
            <w:tcW w:w="1262" w:type="dxa"/>
          </w:tcPr>
          <w:p w14:paraId="772B36B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w:t>
            </w:r>
          </w:p>
        </w:tc>
        <w:tc>
          <w:tcPr>
            <w:tcW w:w="1147" w:type="dxa"/>
          </w:tcPr>
          <w:p w14:paraId="4FDF436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10×10</w:t>
            </w:r>
          </w:p>
        </w:tc>
        <w:tc>
          <w:tcPr>
            <w:tcW w:w="1951" w:type="dxa"/>
          </w:tcPr>
          <w:p w14:paraId="4329AB5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5.217</w:t>
            </w:r>
          </w:p>
        </w:tc>
        <w:tc>
          <w:tcPr>
            <w:tcW w:w="1147" w:type="dxa"/>
          </w:tcPr>
          <w:p w14:paraId="309F428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0.00007</w:t>
            </w:r>
          </w:p>
        </w:tc>
        <w:tc>
          <w:tcPr>
            <w:tcW w:w="803" w:type="dxa"/>
          </w:tcPr>
          <w:p w14:paraId="68C7528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2.16</w:t>
            </w:r>
          </w:p>
        </w:tc>
        <w:tc>
          <w:tcPr>
            <w:tcW w:w="1606" w:type="dxa"/>
          </w:tcPr>
          <w:p w14:paraId="41B54AE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r w:rsidR="00AB7075" w:rsidRPr="004634BF" w14:paraId="1B5BC5D9" w14:textId="77777777" w:rsidTr="004634BF">
        <w:tc>
          <w:tcPr>
            <w:tcW w:w="1262" w:type="dxa"/>
          </w:tcPr>
          <w:p w14:paraId="2690784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PFACO-30-20</w:t>
            </w:r>
          </w:p>
        </w:tc>
        <w:tc>
          <w:tcPr>
            <w:tcW w:w="1147" w:type="dxa"/>
          </w:tcPr>
          <w:p w14:paraId="0F62658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10×10</w:t>
            </w:r>
          </w:p>
        </w:tc>
        <w:tc>
          <w:tcPr>
            <w:tcW w:w="1951" w:type="dxa"/>
          </w:tcPr>
          <w:p w14:paraId="4CDEA97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5.013</w:t>
            </w:r>
          </w:p>
        </w:tc>
        <w:tc>
          <w:tcPr>
            <w:tcW w:w="1147" w:type="dxa"/>
          </w:tcPr>
          <w:p w14:paraId="1517180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0.320</w:t>
            </w:r>
          </w:p>
        </w:tc>
        <w:tc>
          <w:tcPr>
            <w:tcW w:w="803" w:type="dxa"/>
          </w:tcPr>
          <w:p w14:paraId="3200FB4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1.94</w:t>
            </w:r>
          </w:p>
        </w:tc>
        <w:tc>
          <w:tcPr>
            <w:tcW w:w="1606" w:type="dxa"/>
          </w:tcPr>
          <w:p w14:paraId="6AB420D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r w:rsidR="00AB7075" w:rsidRPr="004634BF" w14:paraId="08830390" w14:textId="77777777" w:rsidTr="004634BF">
        <w:tc>
          <w:tcPr>
            <w:tcW w:w="1262" w:type="dxa"/>
          </w:tcPr>
          <w:p w14:paraId="2AC1DA1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w:t>
            </w:r>
          </w:p>
        </w:tc>
        <w:tc>
          <w:tcPr>
            <w:tcW w:w="1147" w:type="dxa"/>
          </w:tcPr>
          <w:p w14:paraId="69D8906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15×15</w:t>
            </w:r>
          </w:p>
        </w:tc>
        <w:tc>
          <w:tcPr>
            <w:tcW w:w="1951" w:type="dxa"/>
          </w:tcPr>
          <w:p w14:paraId="3428966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8.697</w:t>
            </w:r>
          </w:p>
        </w:tc>
        <w:tc>
          <w:tcPr>
            <w:tcW w:w="1147" w:type="dxa"/>
          </w:tcPr>
          <w:p w14:paraId="141F0F9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0.00007</w:t>
            </w:r>
          </w:p>
        </w:tc>
        <w:tc>
          <w:tcPr>
            <w:tcW w:w="803" w:type="dxa"/>
          </w:tcPr>
          <w:p w14:paraId="06A4E3D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3.30</w:t>
            </w:r>
          </w:p>
        </w:tc>
        <w:tc>
          <w:tcPr>
            <w:tcW w:w="1606" w:type="dxa"/>
          </w:tcPr>
          <w:p w14:paraId="7EC5E22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r w:rsidR="00AB7075" w:rsidRPr="004634BF" w14:paraId="1139EDFE" w14:textId="77777777" w:rsidTr="004634BF">
        <w:tc>
          <w:tcPr>
            <w:tcW w:w="1262" w:type="dxa"/>
          </w:tcPr>
          <w:p w14:paraId="252C60B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PFACO-30-20</w:t>
            </w:r>
          </w:p>
        </w:tc>
        <w:tc>
          <w:tcPr>
            <w:tcW w:w="1147" w:type="dxa"/>
          </w:tcPr>
          <w:p w14:paraId="3287F9B1"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15×15</w:t>
            </w:r>
          </w:p>
        </w:tc>
        <w:tc>
          <w:tcPr>
            <w:tcW w:w="1951" w:type="dxa"/>
          </w:tcPr>
          <w:p w14:paraId="2582DCA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8.912</w:t>
            </w:r>
          </w:p>
        </w:tc>
        <w:tc>
          <w:tcPr>
            <w:tcW w:w="1147" w:type="dxa"/>
          </w:tcPr>
          <w:p w14:paraId="28570AD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0.695</w:t>
            </w:r>
          </w:p>
        </w:tc>
        <w:tc>
          <w:tcPr>
            <w:tcW w:w="803" w:type="dxa"/>
          </w:tcPr>
          <w:p w14:paraId="2E46D73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3.13</w:t>
            </w:r>
          </w:p>
        </w:tc>
        <w:tc>
          <w:tcPr>
            <w:tcW w:w="1606" w:type="dxa"/>
          </w:tcPr>
          <w:p w14:paraId="6EBAD99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r w:rsidR="00AB7075" w:rsidRPr="004634BF" w14:paraId="4DCE402C" w14:textId="77777777" w:rsidTr="004634BF">
        <w:tc>
          <w:tcPr>
            <w:tcW w:w="1262" w:type="dxa"/>
          </w:tcPr>
          <w:p w14:paraId="766BDA0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w:t>
            </w:r>
          </w:p>
        </w:tc>
        <w:tc>
          <w:tcPr>
            <w:tcW w:w="1147" w:type="dxa"/>
          </w:tcPr>
          <w:p w14:paraId="2299081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20×20</w:t>
            </w:r>
          </w:p>
        </w:tc>
        <w:tc>
          <w:tcPr>
            <w:tcW w:w="1951" w:type="dxa"/>
          </w:tcPr>
          <w:p w14:paraId="63D7BBB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10.982</w:t>
            </w:r>
          </w:p>
        </w:tc>
        <w:tc>
          <w:tcPr>
            <w:tcW w:w="1147" w:type="dxa"/>
          </w:tcPr>
          <w:p w14:paraId="664903C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0.00023</w:t>
            </w:r>
          </w:p>
        </w:tc>
        <w:tc>
          <w:tcPr>
            <w:tcW w:w="803" w:type="dxa"/>
          </w:tcPr>
          <w:p w14:paraId="1A2351F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5.15</w:t>
            </w:r>
          </w:p>
        </w:tc>
        <w:tc>
          <w:tcPr>
            <w:tcW w:w="1606" w:type="dxa"/>
          </w:tcPr>
          <w:p w14:paraId="580B8A8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r w:rsidR="00AB7075" w:rsidRPr="004634BF" w14:paraId="674F55FB" w14:textId="77777777" w:rsidTr="004634BF">
        <w:tc>
          <w:tcPr>
            <w:tcW w:w="1262" w:type="dxa"/>
          </w:tcPr>
          <w:p w14:paraId="7C80BDB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PFACO-30-20</w:t>
            </w:r>
          </w:p>
        </w:tc>
        <w:tc>
          <w:tcPr>
            <w:tcW w:w="1147" w:type="dxa"/>
          </w:tcPr>
          <w:p w14:paraId="71FBC8C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20×20</w:t>
            </w:r>
          </w:p>
        </w:tc>
        <w:tc>
          <w:tcPr>
            <w:tcW w:w="1951" w:type="dxa"/>
          </w:tcPr>
          <w:p w14:paraId="6351B73B"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13.664</w:t>
            </w:r>
          </w:p>
        </w:tc>
        <w:tc>
          <w:tcPr>
            <w:tcW w:w="1147" w:type="dxa"/>
          </w:tcPr>
          <w:p w14:paraId="50EF3CE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1.39</w:t>
            </w:r>
          </w:p>
        </w:tc>
        <w:tc>
          <w:tcPr>
            <w:tcW w:w="803" w:type="dxa"/>
          </w:tcPr>
          <w:p w14:paraId="05006E6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4.71</w:t>
            </w:r>
          </w:p>
        </w:tc>
        <w:tc>
          <w:tcPr>
            <w:tcW w:w="1606" w:type="dxa"/>
          </w:tcPr>
          <w:p w14:paraId="7C97D18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100%</w:t>
            </w:r>
          </w:p>
        </w:tc>
      </w:tr>
    </w:tbl>
    <w:p w14:paraId="69A261E9"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PFACO achieved: - Smallest average path length among all ACO algorithms - Lowest standard deviation indicating solution stability - Competitive performance with A* while producing smoother paths</w:t>
      </w:r>
    </w:p>
    <w:p w14:paraId="15931EC9" w14:textId="77777777" w:rsidR="00AB7075" w:rsidRPr="004634BF" w:rsidRDefault="00000000">
      <w:pPr>
        <w:pStyle w:val="Heading3"/>
        <w:rPr>
          <w:rFonts w:ascii="Times New Roman" w:hAnsi="Times New Roman" w:cs="Times New Roman"/>
          <w:b/>
          <w:bCs/>
          <w:color w:val="auto"/>
        </w:rPr>
      </w:pPr>
      <w:bookmarkStart w:id="32" w:name="enhanced-firefly-algorithm-results"/>
      <w:bookmarkEnd w:id="31"/>
      <w:r w:rsidRPr="004634BF">
        <w:rPr>
          <w:rFonts w:ascii="Times New Roman" w:hAnsi="Times New Roman" w:cs="Times New Roman"/>
          <w:b/>
          <w:bCs/>
          <w:color w:val="auto"/>
        </w:rPr>
        <w:t>4.2 Enhanced Firefly Algorithm Results</w:t>
      </w:r>
    </w:p>
    <w:p w14:paraId="4810B127" w14:textId="77777777" w:rsidR="00AB7075" w:rsidRDefault="00000000" w:rsidP="00A24FC2">
      <w:pPr>
        <w:pStyle w:val="FirstParagraph"/>
        <w:jc w:val="both"/>
        <w:rPr>
          <w:rFonts w:ascii="Times New Roman" w:hAnsi="Times New Roman" w:cs="Times New Roman"/>
        </w:rPr>
      </w:pPr>
      <w:r w:rsidRPr="004634BF">
        <w:rPr>
          <w:rFonts w:ascii="Times New Roman" w:hAnsi="Times New Roman" w:cs="Times New Roman"/>
        </w:rPr>
        <w:t>The Enhanced Firefly Algorithm [8] with linear decreasing α parameter was tested on three map environments with varying complexity:</w:t>
      </w:r>
    </w:p>
    <w:p w14:paraId="3DB94FB1" w14:textId="77777777" w:rsidR="004634BF" w:rsidRPr="004634BF" w:rsidRDefault="004634BF" w:rsidP="004634BF">
      <w:pPr>
        <w:pStyle w:val="BodyText"/>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36"/>
        <w:gridCol w:w="2336"/>
        <w:gridCol w:w="1236"/>
        <w:gridCol w:w="1616"/>
      </w:tblGrid>
      <w:tr w:rsidR="00AB7075" w:rsidRPr="004634BF" w14:paraId="4A8069BF" w14:textId="77777777" w:rsidTr="00A24FC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368FE7C"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lastRenderedPageBreak/>
              <w:t>Map</w:t>
            </w:r>
          </w:p>
        </w:tc>
        <w:tc>
          <w:tcPr>
            <w:tcW w:w="0" w:type="auto"/>
            <w:tcBorders>
              <w:bottom w:val="none" w:sz="0" w:space="0" w:color="auto"/>
            </w:tcBorders>
          </w:tcPr>
          <w:p w14:paraId="2DF7A24E"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Benchmark FA Path</w:t>
            </w:r>
          </w:p>
        </w:tc>
        <w:tc>
          <w:tcPr>
            <w:tcW w:w="0" w:type="auto"/>
            <w:tcBorders>
              <w:bottom w:val="none" w:sz="0" w:space="0" w:color="auto"/>
            </w:tcBorders>
          </w:tcPr>
          <w:p w14:paraId="101A5A36"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EFA Path</w:t>
            </w:r>
          </w:p>
        </w:tc>
        <w:tc>
          <w:tcPr>
            <w:tcW w:w="0" w:type="auto"/>
            <w:tcBorders>
              <w:bottom w:val="none" w:sz="0" w:space="0" w:color="auto"/>
            </w:tcBorders>
          </w:tcPr>
          <w:p w14:paraId="5E039538"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Improvement</w:t>
            </w:r>
          </w:p>
        </w:tc>
      </w:tr>
      <w:tr w:rsidR="00AB7075" w:rsidRPr="004634BF" w14:paraId="1D5F7154" w14:textId="77777777" w:rsidTr="00A24FC2">
        <w:trPr>
          <w:jc w:val="center"/>
        </w:trPr>
        <w:tc>
          <w:tcPr>
            <w:tcW w:w="0" w:type="auto"/>
          </w:tcPr>
          <w:p w14:paraId="3B65AD8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Map 1 (Simple)</w:t>
            </w:r>
          </w:p>
        </w:tc>
        <w:tc>
          <w:tcPr>
            <w:tcW w:w="0" w:type="auto"/>
          </w:tcPr>
          <w:p w14:paraId="46BE4E5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15.234</w:t>
            </w:r>
          </w:p>
        </w:tc>
        <w:tc>
          <w:tcPr>
            <w:tcW w:w="0" w:type="auto"/>
          </w:tcPr>
          <w:p w14:paraId="0DD0FC1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13.671</w:t>
            </w:r>
          </w:p>
        </w:tc>
        <w:tc>
          <w:tcPr>
            <w:tcW w:w="0" w:type="auto"/>
          </w:tcPr>
          <w:p w14:paraId="25648C1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10.27%</w:t>
            </w:r>
          </w:p>
        </w:tc>
      </w:tr>
      <w:tr w:rsidR="00AB7075" w:rsidRPr="004634BF" w14:paraId="681A61DE" w14:textId="77777777" w:rsidTr="00A24FC2">
        <w:trPr>
          <w:jc w:val="center"/>
        </w:trPr>
        <w:tc>
          <w:tcPr>
            <w:tcW w:w="0" w:type="auto"/>
          </w:tcPr>
          <w:p w14:paraId="718B599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Map 2 (Medium)</w:t>
            </w:r>
          </w:p>
        </w:tc>
        <w:tc>
          <w:tcPr>
            <w:tcW w:w="0" w:type="auto"/>
          </w:tcPr>
          <w:p w14:paraId="09F9BB6C"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24.567</w:t>
            </w:r>
          </w:p>
        </w:tc>
        <w:tc>
          <w:tcPr>
            <w:tcW w:w="0" w:type="auto"/>
          </w:tcPr>
          <w:p w14:paraId="4C97DA8D"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24.476</w:t>
            </w:r>
          </w:p>
        </w:tc>
        <w:tc>
          <w:tcPr>
            <w:tcW w:w="0" w:type="auto"/>
          </w:tcPr>
          <w:p w14:paraId="78A8358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0.371%</w:t>
            </w:r>
          </w:p>
        </w:tc>
      </w:tr>
      <w:tr w:rsidR="00AB7075" w:rsidRPr="004634BF" w14:paraId="1CF8F781" w14:textId="77777777" w:rsidTr="00A24FC2">
        <w:trPr>
          <w:jc w:val="center"/>
        </w:trPr>
        <w:tc>
          <w:tcPr>
            <w:tcW w:w="0" w:type="auto"/>
          </w:tcPr>
          <w:p w14:paraId="57297C2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Map 3 (Complex)</w:t>
            </w:r>
          </w:p>
        </w:tc>
        <w:tc>
          <w:tcPr>
            <w:tcW w:w="0" w:type="auto"/>
          </w:tcPr>
          <w:p w14:paraId="6D8CE3B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32.891</w:t>
            </w:r>
          </w:p>
        </w:tc>
        <w:tc>
          <w:tcPr>
            <w:tcW w:w="0" w:type="auto"/>
          </w:tcPr>
          <w:p w14:paraId="5108035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32.837</w:t>
            </w:r>
          </w:p>
        </w:tc>
        <w:tc>
          <w:tcPr>
            <w:tcW w:w="0" w:type="auto"/>
          </w:tcPr>
          <w:p w14:paraId="3B75458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0.163%</w:t>
            </w:r>
          </w:p>
        </w:tc>
      </w:tr>
    </w:tbl>
    <w:p w14:paraId="163BD0D4"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EFA demonstrated consistent improvement across all test cases, with more significant gains in simpler environments where the enhanced exploration-exploitation balance had greater impact.</w:t>
      </w:r>
    </w:p>
    <w:p w14:paraId="0FC71B00" w14:textId="77777777" w:rsidR="00AB7075" w:rsidRPr="004634BF" w:rsidRDefault="00000000">
      <w:pPr>
        <w:pStyle w:val="Heading3"/>
        <w:rPr>
          <w:rFonts w:ascii="Times New Roman" w:hAnsi="Times New Roman" w:cs="Times New Roman"/>
          <w:b/>
          <w:bCs/>
          <w:color w:val="auto"/>
        </w:rPr>
      </w:pPr>
      <w:bookmarkStart w:id="33" w:name="ncm-gwo-for-uuv-swarm-navigation"/>
      <w:bookmarkEnd w:id="32"/>
      <w:r w:rsidRPr="004634BF">
        <w:rPr>
          <w:rFonts w:ascii="Times New Roman" w:hAnsi="Times New Roman" w:cs="Times New Roman"/>
          <w:b/>
          <w:bCs/>
          <w:color w:val="auto"/>
        </w:rPr>
        <w:t>4.3 NCM-GWO for UUV Swarm Navigation</w:t>
      </w:r>
    </w:p>
    <w:p w14:paraId="64639B8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NCM-GWO algorithm [1] was evaluated for 3D path planning of UUV swarms considering: - Ocean current disturbances - Multiple threat zones - Inter-vehicle collision avoidance - Energy efficiency</w:t>
      </w:r>
    </w:p>
    <w:p w14:paraId="5C5168CC"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Comparative results against standard GWO, PSO, and GA showed: - 15-25% reduction in average path length - Improved convergence speed with fewer iterations - </w:t>
      </w:r>
      <w:proofErr w:type="gramStart"/>
      <w:r w:rsidRPr="004634BF">
        <w:rPr>
          <w:rFonts w:ascii="Times New Roman" w:hAnsi="Times New Roman" w:cs="Times New Roman"/>
        </w:rPr>
        <w:t>Better</w:t>
      </w:r>
      <w:proofErr w:type="gramEnd"/>
      <w:r w:rsidRPr="004634BF">
        <w:rPr>
          <w:rFonts w:ascii="Times New Roman" w:hAnsi="Times New Roman" w:cs="Times New Roman"/>
        </w:rPr>
        <w:t xml:space="preserve"> diversity maintenance avoiding premature convergence</w:t>
      </w:r>
    </w:p>
    <w:p w14:paraId="3A2E3825" w14:textId="77777777" w:rsidR="00AB7075" w:rsidRPr="004634BF" w:rsidRDefault="00000000">
      <w:pPr>
        <w:pStyle w:val="Heading3"/>
        <w:rPr>
          <w:rFonts w:ascii="Times New Roman" w:hAnsi="Times New Roman" w:cs="Times New Roman"/>
          <w:b/>
          <w:bCs/>
          <w:color w:val="auto"/>
        </w:rPr>
      </w:pPr>
      <w:bookmarkStart w:id="34" w:name="smartexplorer1.0-planetary-navigation"/>
      <w:bookmarkEnd w:id="33"/>
      <w:r w:rsidRPr="004634BF">
        <w:rPr>
          <w:rFonts w:ascii="Times New Roman" w:hAnsi="Times New Roman" w:cs="Times New Roman"/>
          <w:b/>
          <w:bCs/>
          <w:color w:val="auto"/>
        </w:rPr>
        <w:t>4.4 SmartExplorer1.0 Planetary Navigation</w:t>
      </w:r>
    </w:p>
    <w:p w14:paraId="1A2CBBB6"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SmartExplorer1.0 framework [9] was tested on simulated planetary terrain with comparison against A</w:t>
      </w:r>
      <w:r w:rsidRPr="004634BF">
        <w:rPr>
          <w:rFonts w:ascii="Times New Roman" w:hAnsi="Times New Roman" w:cs="Times New Roman"/>
          <w:i/>
          <w:iCs/>
        </w:rPr>
        <w:t>, APF, and RRT</w:t>
      </w:r>
      <w:r w:rsidRPr="004634BF">
        <w:rPr>
          <w:rFonts w:ascii="Times New Roman" w:hAnsi="Times New Roman" w:cs="Times New Roman"/>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84"/>
        <w:gridCol w:w="1754"/>
        <w:gridCol w:w="2427"/>
        <w:gridCol w:w="2023"/>
        <w:gridCol w:w="1888"/>
      </w:tblGrid>
      <w:tr w:rsidR="00AB7075" w:rsidRPr="004634BF" w14:paraId="1FF6AAED" w14:textId="77777777" w:rsidTr="004634BF">
        <w:trPr>
          <w:cnfStyle w:val="100000000000" w:firstRow="1" w:lastRow="0" w:firstColumn="0" w:lastColumn="0" w:oddVBand="0" w:evenVBand="0" w:oddHBand="0" w:evenHBand="0" w:firstRowFirstColumn="0" w:firstRowLastColumn="0" w:lastRowFirstColumn="0" w:lastRowLastColumn="0"/>
          <w:tblHeader/>
        </w:trPr>
        <w:tc>
          <w:tcPr>
            <w:tcW w:w="1227" w:type="dxa"/>
            <w:tcBorders>
              <w:bottom w:val="none" w:sz="0" w:space="0" w:color="auto"/>
            </w:tcBorders>
          </w:tcPr>
          <w:p w14:paraId="4129E78B"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Algorithm</w:t>
            </w:r>
          </w:p>
        </w:tc>
        <w:tc>
          <w:tcPr>
            <w:tcW w:w="1450" w:type="dxa"/>
            <w:tcBorders>
              <w:bottom w:val="none" w:sz="0" w:space="0" w:color="auto"/>
            </w:tcBorders>
          </w:tcPr>
          <w:p w14:paraId="7FA4A2B3"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Path Length</w:t>
            </w:r>
          </w:p>
        </w:tc>
        <w:tc>
          <w:tcPr>
            <w:tcW w:w="2007" w:type="dxa"/>
            <w:tcBorders>
              <w:bottom w:val="none" w:sz="0" w:space="0" w:color="auto"/>
            </w:tcBorders>
          </w:tcPr>
          <w:p w14:paraId="6A0299BF"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Computation Time</w:t>
            </w:r>
          </w:p>
        </w:tc>
        <w:tc>
          <w:tcPr>
            <w:tcW w:w="1673" w:type="dxa"/>
            <w:tcBorders>
              <w:bottom w:val="none" w:sz="0" w:space="0" w:color="auto"/>
            </w:tcBorders>
          </w:tcPr>
          <w:p w14:paraId="00D123CF"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Safety Margin</w:t>
            </w:r>
          </w:p>
        </w:tc>
        <w:tc>
          <w:tcPr>
            <w:tcW w:w="1561" w:type="dxa"/>
            <w:tcBorders>
              <w:bottom w:val="none" w:sz="0" w:space="0" w:color="auto"/>
            </w:tcBorders>
          </w:tcPr>
          <w:p w14:paraId="7257737E" w14:textId="77777777" w:rsidR="00AB7075" w:rsidRPr="004634BF" w:rsidRDefault="00000000">
            <w:pPr>
              <w:pStyle w:val="Compact"/>
              <w:rPr>
                <w:rFonts w:ascii="Times New Roman" w:hAnsi="Times New Roman" w:cs="Times New Roman"/>
                <w:b/>
                <w:bCs/>
              </w:rPr>
            </w:pPr>
            <w:r w:rsidRPr="004634BF">
              <w:rPr>
                <w:rFonts w:ascii="Times New Roman" w:hAnsi="Times New Roman" w:cs="Times New Roman"/>
                <w:b/>
                <w:bCs/>
              </w:rPr>
              <w:t>Terrain Cost</w:t>
            </w:r>
          </w:p>
        </w:tc>
      </w:tr>
      <w:tr w:rsidR="00AB7075" w:rsidRPr="004634BF" w14:paraId="0C1CAF2D" w14:textId="77777777" w:rsidTr="004634BF">
        <w:tc>
          <w:tcPr>
            <w:tcW w:w="1227" w:type="dxa"/>
          </w:tcPr>
          <w:p w14:paraId="550818B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w:t>
            </w:r>
          </w:p>
        </w:tc>
        <w:tc>
          <w:tcPr>
            <w:tcW w:w="1450" w:type="dxa"/>
          </w:tcPr>
          <w:p w14:paraId="32AA1847"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156.3 m</w:t>
            </w:r>
          </w:p>
        </w:tc>
        <w:tc>
          <w:tcPr>
            <w:tcW w:w="2007" w:type="dxa"/>
          </w:tcPr>
          <w:p w14:paraId="42721AC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0.45 s</w:t>
            </w:r>
          </w:p>
        </w:tc>
        <w:tc>
          <w:tcPr>
            <w:tcW w:w="1673" w:type="dxa"/>
          </w:tcPr>
          <w:p w14:paraId="2E7B47D3"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Low</w:t>
            </w:r>
          </w:p>
        </w:tc>
        <w:tc>
          <w:tcPr>
            <w:tcW w:w="1561" w:type="dxa"/>
          </w:tcPr>
          <w:p w14:paraId="4A7F2E36"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Not considered</w:t>
            </w:r>
          </w:p>
        </w:tc>
      </w:tr>
      <w:tr w:rsidR="00AB7075" w:rsidRPr="004634BF" w14:paraId="63D0C294" w14:textId="77777777" w:rsidTr="004634BF">
        <w:tc>
          <w:tcPr>
            <w:tcW w:w="1227" w:type="dxa"/>
          </w:tcPr>
          <w:p w14:paraId="437917DB"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APF</w:t>
            </w:r>
          </w:p>
        </w:tc>
        <w:tc>
          <w:tcPr>
            <w:tcW w:w="1450" w:type="dxa"/>
          </w:tcPr>
          <w:p w14:paraId="1795037A"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178.9 m</w:t>
            </w:r>
          </w:p>
        </w:tc>
        <w:tc>
          <w:tcPr>
            <w:tcW w:w="2007" w:type="dxa"/>
          </w:tcPr>
          <w:p w14:paraId="4AB32DC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0.12 s</w:t>
            </w:r>
          </w:p>
        </w:tc>
        <w:tc>
          <w:tcPr>
            <w:tcW w:w="1673" w:type="dxa"/>
          </w:tcPr>
          <w:p w14:paraId="56EFBF3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Medium</w:t>
            </w:r>
          </w:p>
        </w:tc>
        <w:tc>
          <w:tcPr>
            <w:tcW w:w="1561" w:type="dxa"/>
          </w:tcPr>
          <w:p w14:paraId="4687D3AF"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Partial</w:t>
            </w:r>
          </w:p>
        </w:tc>
      </w:tr>
      <w:tr w:rsidR="00AB7075" w:rsidRPr="004634BF" w14:paraId="3B932D6F" w14:textId="77777777" w:rsidTr="004634BF">
        <w:tc>
          <w:tcPr>
            <w:tcW w:w="1227" w:type="dxa"/>
          </w:tcPr>
          <w:p w14:paraId="5AC5981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RRT*</w:t>
            </w:r>
          </w:p>
        </w:tc>
        <w:tc>
          <w:tcPr>
            <w:tcW w:w="1450" w:type="dxa"/>
          </w:tcPr>
          <w:p w14:paraId="6968422E"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162.1 m</w:t>
            </w:r>
          </w:p>
        </w:tc>
        <w:tc>
          <w:tcPr>
            <w:tcW w:w="2007" w:type="dxa"/>
          </w:tcPr>
          <w:p w14:paraId="5FBFD5C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2.34 s</w:t>
            </w:r>
          </w:p>
        </w:tc>
        <w:tc>
          <w:tcPr>
            <w:tcW w:w="1673" w:type="dxa"/>
          </w:tcPr>
          <w:p w14:paraId="5D78D875"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Medium</w:t>
            </w:r>
          </w:p>
        </w:tc>
        <w:tc>
          <w:tcPr>
            <w:tcW w:w="1561" w:type="dxa"/>
          </w:tcPr>
          <w:p w14:paraId="0014DDF2"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Not considered</w:t>
            </w:r>
          </w:p>
        </w:tc>
      </w:tr>
      <w:tr w:rsidR="00AB7075" w:rsidRPr="004634BF" w14:paraId="5850C82A" w14:textId="77777777" w:rsidTr="004634BF">
        <w:tc>
          <w:tcPr>
            <w:tcW w:w="1227" w:type="dxa"/>
          </w:tcPr>
          <w:p w14:paraId="1842CEB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SmartExplorer1.0</w:t>
            </w:r>
          </w:p>
        </w:tc>
        <w:tc>
          <w:tcPr>
            <w:tcW w:w="1450" w:type="dxa"/>
          </w:tcPr>
          <w:p w14:paraId="560156B0"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168.4 m</w:t>
            </w:r>
          </w:p>
        </w:tc>
        <w:tc>
          <w:tcPr>
            <w:tcW w:w="2007" w:type="dxa"/>
          </w:tcPr>
          <w:p w14:paraId="0C6782B8"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0.89 s</w:t>
            </w:r>
          </w:p>
        </w:tc>
        <w:tc>
          <w:tcPr>
            <w:tcW w:w="1673" w:type="dxa"/>
          </w:tcPr>
          <w:p w14:paraId="7A0E8C14"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High</w:t>
            </w:r>
          </w:p>
        </w:tc>
        <w:tc>
          <w:tcPr>
            <w:tcW w:w="1561" w:type="dxa"/>
          </w:tcPr>
          <w:p w14:paraId="1B20E729" w14:textId="77777777" w:rsidR="00AB7075" w:rsidRPr="004634BF" w:rsidRDefault="00000000">
            <w:pPr>
              <w:pStyle w:val="Compact"/>
              <w:rPr>
                <w:rFonts w:ascii="Times New Roman" w:hAnsi="Times New Roman" w:cs="Times New Roman"/>
              </w:rPr>
            </w:pPr>
            <w:r w:rsidRPr="004634BF">
              <w:rPr>
                <w:rFonts w:ascii="Times New Roman" w:hAnsi="Times New Roman" w:cs="Times New Roman"/>
              </w:rPr>
              <w:t>Full integration</w:t>
            </w:r>
          </w:p>
        </w:tc>
      </w:tr>
    </w:tbl>
    <w:p w14:paraId="2E1BDCE8"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SmartExplorer1.0 achieved optimal balance between path efficiency and safety by incorporating comprehensive terrain analysis.</w:t>
      </w:r>
    </w:p>
    <w:p w14:paraId="7DF68E76" w14:textId="77777777" w:rsidR="00AB7075" w:rsidRPr="004634BF" w:rsidRDefault="00000000">
      <w:pPr>
        <w:pStyle w:val="Heading3"/>
        <w:rPr>
          <w:rFonts w:ascii="Times New Roman" w:hAnsi="Times New Roman" w:cs="Times New Roman"/>
          <w:b/>
          <w:bCs/>
          <w:color w:val="auto"/>
        </w:rPr>
      </w:pPr>
      <w:bookmarkStart w:id="35" w:name="abgpso-mobile-robot-performance"/>
      <w:bookmarkEnd w:id="34"/>
      <w:r w:rsidRPr="004634BF">
        <w:rPr>
          <w:rFonts w:ascii="Times New Roman" w:hAnsi="Times New Roman" w:cs="Times New Roman"/>
          <w:b/>
          <w:bCs/>
          <w:color w:val="auto"/>
        </w:rPr>
        <w:t>4.5 ABGPSO Mobile Robot Performance</w:t>
      </w:r>
    </w:p>
    <w:p w14:paraId="2ED29CEA" w14:textId="60DA7A5F" w:rsidR="004634BF"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Alpha-Beta Guided PSO [2] demonstrated improvements over standard PSO: - Time-varying sigmoid function enabled smooth exploration-exploitation transition - 8-12% improvement in path length for complex obstacle configurations - Reduced oscillation in narrow passages - Faster convergence with fewer function evaluations</w:t>
      </w:r>
      <w:bookmarkStart w:id="36" w:name="comparative-survey-findings"/>
      <w:bookmarkEnd w:id="35"/>
    </w:p>
    <w:p w14:paraId="2F03EBA4" w14:textId="77777777" w:rsidR="00AB7075" w:rsidRPr="004634BF" w:rsidRDefault="00000000">
      <w:pPr>
        <w:pStyle w:val="Heading2"/>
        <w:rPr>
          <w:rFonts w:ascii="Times New Roman" w:hAnsi="Times New Roman" w:cs="Times New Roman"/>
          <w:b/>
          <w:bCs/>
          <w:color w:val="auto"/>
        </w:rPr>
      </w:pPr>
      <w:bookmarkStart w:id="37" w:name="discussion"/>
      <w:bookmarkEnd w:id="30"/>
      <w:bookmarkEnd w:id="36"/>
      <w:r w:rsidRPr="004634BF">
        <w:rPr>
          <w:rFonts w:ascii="Times New Roman" w:hAnsi="Times New Roman" w:cs="Times New Roman"/>
          <w:b/>
          <w:bCs/>
          <w:color w:val="auto"/>
        </w:rPr>
        <w:t>5. Discussion</w:t>
      </w:r>
    </w:p>
    <w:p w14:paraId="4473BD82" w14:textId="77777777" w:rsidR="00AB7075" w:rsidRPr="004634BF" w:rsidRDefault="00000000">
      <w:pPr>
        <w:pStyle w:val="Heading3"/>
        <w:rPr>
          <w:rFonts w:ascii="Times New Roman" w:hAnsi="Times New Roman" w:cs="Times New Roman"/>
          <w:b/>
          <w:bCs/>
          <w:color w:val="auto"/>
        </w:rPr>
      </w:pPr>
      <w:bookmarkStart w:id="38" w:name="algorithm-selection-guidelines"/>
      <w:r w:rsidRPr="004634BF">
        <w:rPr>
          <w:rFonts w:ascii="Times New Roman" w:hAnsi="Times New Roman" w:cs="Times New Roman"/>
          <w:b/>
          <w:bCs/>
          <w:color w:val="auto"/>
        </w:rPr>
        <w:t>5.1 Algorithm Selection Guidelines</w:t>
      </w:r>
    </w:p>
    <w:p w14:paraId="2739F048"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experimental results and literature analysis suggest the following guidelines for algorithm selection:</w:t>
      </w:r>
    </w:p>
    <w:p w14:paraId="74C3BBA4"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lastRenderedPageBreak/>
        <w:t>For Static Environments:</w:t>
      </w:r>
      <w:r w:rsidRPr="004634BF">
        <w:rPr>
          <w:rFonts w:ascii="Times New Roman" w:hAnsi="Times New Roman" w:cs="Times New Roman"/>
        </w:rPr>
        <w:t xml:space="preserve"> Classical algorithms (A*, Dijkstra) remain effective for small-to-medium scale problems with well-defined obstacle configurations. For complex environments with multiple local optima, swarm intelligence methods (PSO, ACO) provide better global exploration. The PFACO algorithm [10] demonstrates that focused pheromone distribution significantly improves ACO performance while maintaining computational efficiency.</w:t>
      </w:r>
    </w:p>
    <w:p w14:paraId="14027958"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For Dynamic Environments:</w:t>
      </w:r>
      <w:r w:rsidRPr="004634BF">
        <w:rPr>
          <w:rFonts w:ascii="Times New Roman" w:hAnsi="Times New Roman" w:cs="Times New Roman"/>
        </w:rPr>
        <w:t xml:space="preserve"> Reactive methods combined with meta-heuristic optimization offer the best balance of adaptability and optimality. The NCM-GWO approach [1] shows that multi-population strategies effectively handle dynamic constraints in multi-agent systems. Model predictive control frameworks [4] enable systematic handling of time-varying constraints.</w:t>
      </w:r>
    </w:p>
    <w:p w14:paraId="3DF5D4B3"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For Multi-Robot Systems:</w:t>
      </w:r>
      <w:r w:rsidRPr="004634BF">
        <w:rPr>
          <w:rFonts w:ascii="Times New Roman" w:hAnsi="Times New Roman" w:cs="Times New Roman"/>
        </w:rPr>
        <w:t xml:space="preserve"> Swarm-based algorithms naturally extend to multi-agent coordination. The pheromone mechanism in ACO and information sharing in PSO facilitate implicit coordination without explicit communication overhead [5].</w:t>
      </w:r>
    </w:p>
    <w:p w14:paraId="1AEDA58E" w14:textId="77777777" w:rsidR="00AB7075" w:rsidRPr="004634BF" w:rsidRDefault="00000000">
      <w:pPr>
        <w:pStyle w:val="Heading3"/>
        <w:rPr>
          <w:rFonts w:ascii="Times New Roman" w:hAnsi="Times New Roman" w:cs="Times New Roman"/>
          <w:b/>
          <w:bCs/>
          <w:color w:val="auto"/>
        </w:rPr>
      </w:pPr>
      <w:bookmarkStart w:id="39" w:name="strengths-and-limitations"/>
      <w:bookmarkEnd w:id="38"/>
      <w:r w:rsidRPr="004634BF">
        <w:rPr>
          <w:rFonts w:ascii="Times New Roman" w:hAnsi="Times New Roman" w:cs="Times New Roman"/>
          <w:b/>
          <w:bCs/>
          <w:color w:val="auto"/>
        </w:rPr>
        <w:t>5.2 Strengths and Limitations</w:t>
      </w:r>
    </w:p>
    <w:p w14:paraId="29F4F9DA"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b/>
          <w:bCs/>
        </w:rPr>
        <w:t>Classical Methods:</w:t>
      </w:r>
      <w:r w:rsidRPr="004634BF">
        <w:rPr>
          <w:rFonts w:ascii="Times New Roman" w:hAnsi="Times New Roman" w:cs="Times New Roman"/>
        </w:rPr>
        <w:t xml:space="preserve"> - Strengths: Guaranteed optimality, deterministic behavior, well-understood properties - Limitations: Scalability issues, limited adaptability, grid discretization artifacts</w:t>
      </w:r>
    </w:p>
    <w:p w14:paraId="3621DBB0"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Bio-Inspired Methods:</w:t>
      </w:r>
      <w:r w:rsidRPr="004634BF">
        <w:rPr>
          <w:rFonts w:ascii="Times New Roman" w:hAnsi="Times New Roman" w:cs="Times New Roman"/>
        </w:rPr>
        <w:t xml:space="preserve"> - Strengths: Global search capability, parallelism, handling of complex constraints - Limitations: Parameter sensitivity, stochastic variability, computational overhead</w:t>
      </w:r>
    </w:p>
    <w:p w14:paraId="4BF5D151"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Hybrid Approaches:</w:t>
      </w:r>
      <w:r w:rsidRPr="004634BF">
        <w:rPr>
          <w:rFonts w:ascii="Times New Roman" w:hAnsi="Times New Roman" w:cs="Times New Roman"/>
        </w:rPr>
        <w:t xml:space="preserve"> - Strengths: Combined advantages, improved robustness, versatility - Limitations: Implementation complexity, parameter tuning challenges, potential computational burden</w:t>
      </w:r>
    </w:p>
    <w:p w14:paraId="306BFD39" w14:textId="77777777" w:rsidR="00AB7075" w:rsidRPr="004634BF" w:rsidRDefault="00000000">
      <w:pPr>
        <w:pStyle w:val="Heading3"/>
        <w:rPr>
          <w:rFonts w:ascii="Times New Roman" w:hAnsi="Times New Roman" w:cs="Times New Roman"/>
          <w:b/>
          <w:bCs/>
          <w:color w:val="auto"/>
        </w:rPr>
      </w:pPr>
      <w:bookmarkStart w:id="40" w:name="application-domain-considerations"/>
      <w:bookmarkEnd w:id="39"/>
      <w:r w:rsidRPr="004634BF">
        <w:rPr>
          <w:rFonts w:ascii="Times New Roman" w:hAnsi="Times New Roman" w:cs="Times New Roman"/>
          <w:b/>
          <w:bCs/>
          <w:color w:val="auto"/>
        </w:rPr>
        <w:t>5.3 Application Domain Considerations</w:t>
      </w:r>
    </w:p>
    <w:p w14:paraId="39DE43A8"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b/>
          <w:bCs/>
        </w:rPr>
        <w:t>Mobile Robots:</w:t>
      </w:r>
      <w:r w:rsidRPr="004634BF">
        <w:rPr>
          <w:rFonts w:ascii="Times New Roman" w:hAnsi="Times New Roman" w:cs="Times New Roman"/>
        </w:rPr>
        <w:t xml:space="preserve"> The ABGPSO [2] and Enhanced FA [8] approaches demonstrate effectiveness for 2D navigation with consideration of path smoothness and execution time.</w:t>
      </w:r>
    </w:p>
    <w:p w14:paraId="1ED6569B"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Underwater Vehicles:</w:t>
      </w:r>
      <w:r w:rsidRPr="004634BF">
        <w:rPr>
          <w:rFonts w:ascii="Times New Roman" w:hAnsi="Times New Roman" w:cs="Times New Roman"/>
        </w:rPr>
        <w:t xml:space="preserve"> The NCM-GWO [1] addresses unique challenges of 3D navigation, current effects, and multi-vehicle coordination essential for UUV operations.</w:t>
      </w:r>
    </w:p>
    <w:p w14:paraId="1FC5323B"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Aerial Vehicles:</w:t>
      </w:r>
      <w:r w:rsidRPr="004634BF">
        <w:rPr>
          <w:rFonts w:ascii="Times New Roman" w:hAnsi="Times New Roman" w:cs="Times New Roman"/>
        </w:rPr>
        <w:t xml:space="preserve"> Energy-aware planning using MPC-MILP [4] is critical for UAV applications with limited battery capacity and payload constraints.</w:t>
      </w:r>
    </w:p>
    <w:p w14:paraId="6B24C491"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Planetary Rovers:</w:t>
      </w:r>
      <w:r w:rsidRPr="004634BF">
        <w:rPr>
          <w:rFonts w:ascii="Times New Roman" w:hAnsi="Times New Roman" w:cs="Times New Roman"/>
        </w:rPr>
        <w:t xml:space="preserve"> The SmartExplorer1.0 framework [9] illustrates the importance of comprehensive terrain analysis for operations in extreme environments with communication delays.</w:t>
      </w:r>
    </w:p>
    <w:p w14:paraId="7C95E549"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b/>
          <w:bCs/>
        </w:rPr>
        <w:t>Logistics Robots:</w:t>
      </w:r>
      <w:r w:rsidRPr="004634BF">
        <w:rPr>
          <w:rFonts w:ascii="Times New Roman" w:hAnsi="Times New Roman" w:cs="Times New Roman"/>
        </w:rPr>
        <w:t xml:space="preserve"> ACO-based approaches [5] effectively handle time window constraints and multiple objectives in warehouse automation scenarios.</w:t>
      </w:r>
    </w:p>
    <w:p w14:paraId="1D8A100B" w14:textId="77777777" w:rsidR="00AB7075" w:rsidRPr="004634BF" w:rsidRDefault="00000000">
      <w:pPr>
        <w:pStyle w:val="Heading3"/>
        <w:rPr>
          <w:rFonts w:ascii="Times New Roman" w:hAnsi="Times New Roman" w:cs="Times New Roman"/>
          <w:b/>
          <w:bCs/>
          <w:color w:val="auto"/>
        </w:rPr>
      </w:pPr>
      <w:bookmarkStart w:id="41" w:name="Xabd4522c3dd580e6b58ff58b92c3a4cb56f9b0c"/>
      <w:bookmarkEnd w:id="40"/>
      <w:r w:rsidRPr="004634BF">
        <w:rPr>
          <w:rFonts w:ascii="Times New Roman" w:hAnsi="Times New Roman" w:cs="Times New Roman"/>
          <w:b/>
          <w:bCs/>
          <w:color w:val="auto"/>
        </w:rPr>
        <w:t>5.4 Future Research Directions and Identified Gaps</w:t>
      </w:r>
    </w:p>
    <w:p w14:paraId="54962679"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Based on the reviewed literature and identified limitations, the following critical gaps and research directions emerge that warrant immediate attention:</w:t>
      </w:r>
    </w:p>
    <w:p w14:paraId="1F4EDDCE" w14:textId="77777777" w:rsidR="00AB7075" w:rsidRPr="004634BF" w:rsidRDefault="00000000" w:rsidP="00A24FC2">
      <w:pPr>
        <w:pStyle w:val="Heading4"/>
        <w:jc w:val="both"/>
        <w:rPr>
          <w:rFonts w:ascii="Times New Roman" w:hAnsi="Times New Roman" w:cs="Times New Roman"/>
          <w:color w:val="auto"/>
        </w:rPr>
      </w:pPr>
      <w:bookmarkStart w:id="42" w:name="computational-efficiency-gap"/>
      <w:r w:rsidRPr="004634BF">
        <w:rPr>
          <w:rFonts w:ascii="Times New Roman" w:hAnsi="Times New Roman" w:cs="Times New Roman"/>
          <w:color w:val="auto"/>
        </w:rPr>
        <w:lastRenderedPageBreak/>
        <w:t>5.4.1 Computational Efficiency Gap</w:t>
      </w:r>
    </w:p>
    <w:p w14:paraId="2F9FE641"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Current meta-heuristic algorithms suffer from significant computational overhead that limits real-time applicability. For instance, IHMACO [10] features 11 adjustable parameters requiring extensive tuning, while algorithms like GWO exhibit execution times 3-5x slower than simpler alternatives. There is a pressing need for:</w:t>
      </w:r>
    </w:p>
    <w:p w14:paraId="24510ADB" w14:textId="77777777" w:rsidR="00AB7075" w:rsidRPr="004634BF" w:rsidRDefault="00000000" w:rsidP="00A24FC2">
      <w:pPr>
        <w:pStyle w:val="Compact"/>
        <w:numPr>
          <w:ilvl w:val="0"/>
          <w:numId w:val="6"/>
        </w:numPr>
        <w:jc w:val="both"/>
        <w:rPr>
          <w:rFonts w:ascii="Times New Roman" w:hAnsi="Times New Roman" w:cs="Times New Roman"/>
        </w:rPr>
      </w:pPr>
      <w:r w:rsidRPr="004634BF">
        <w:rPr>
          <w:rFonts w:ascii="Times New Roman" w:hAnsi="Times New Roman" w:cs="Times New Roman"/>
          <w:b/>
          <w:bCs/>
        </w:rPr>
        <w:t>Vectorized algorithm architectures</w:t>
      </w:r>
      <w:r w:rsidRPr="004634BF">
        <w:rPr>
          <w:rFonts w:ascii="Times New Roman" w:hAnsi="Times New Roman" w:cs="Times New Roman"/>
        </w:rPr>
        <w:t xml:space="preserve"> that minimize nested loop computations</w:t>
      </w:r>
    </w:p>
    <w:p w14:paraId="541A32B9" w14:textId="77777777" w:rsidR="00AB7075" w:rsidRPr="004634BF" w:rsidRDefault="00000000" w:rsidP="00A24FC2">
      <w:pPr>
        <w:pStyle w:val="Compact"/>
        <w:numPr>
          <w:ilvl w:val="0"/>
          <w:numId w:val="6"/>
        </w:numPr>
        <w:jc w:val="both"/>
        <w:rPr>
          <w:rFonts w:ascii="Times New Roman" w:hAnsi="Times New Roman" w:cs="Times New Roman"/>
        </w:rPr>
      </w:pPr>
      <w:r w:rsidRPr="004634BF">
        <w:rPr>
          <w:rFonts w:ascii="Times New Roman" w:hAnsi="Times New Roman" w:cs="Times New Roman"/>
          <w:b/>
          <w:bCs/>
        </w:rPr>
        <w:t>Automatic parameter adaptation</w:t>
      </w:r>
      <w:r w:rsidRPr="004634BF">
        <w:rPr>
          <w:rFonts w:ascii="Times New Roman" w:hAnsi="Times New Roman" w:cs="Times New Roman"/>
        </w:rPr>
        <w:t xml:space="preserve"> mechanisms that eliminate manual tuning requirements</w:t>
      </w:r>
    </w:p>
    <w:p w14:paraId="0C18C1C5" w14:textId="77777777" w:rsidR="00AB7075" w:rsidRPr="004634BF" w:rsidRDefault="00000000" w:rsidP="00A24FC2">
      <w:pPr>
        <w:pStyle w:val="Compact"/>
        <w:numPr>
          <w:ilvl w:val="0"/>
          <w:numId w:val="6"/>
        </w:numPr>
        <w:jc w:val="both"/>
        <w:rPr>
          <w:rFonts w:ascii="Times New Roman" w:hAnsi="Times New Roman" w:cs="Times New Roman"/>
        </w:rPr>
      </w:pPr>
      <w:r w:rsidRPr="004634BF">
        <w:rPr>
          <w:rFonts w:ascii="Times New Roman" w:hAnsi="Times New Roman" w:cs="Times New Roman"/>
          <w:b/>
          <w:bCs/>
        </w:rPr>
        <w:t>Lightweight implementations</w:t>
      </w:r>
      <w:r w:rsidRPr="004634BF">
        <w:rPr>
          <w:rFonts w:ascii="Times New Roman" w:hAnsi="Times New Roman" w:cs="Times New Roman"/>
        </w:rPr>
        <w:t xml:space="preserve"> suitable for embedded systems with limited computational resources</w:t>
      </w:r>
    </w:p>
    <w:p w14:paraId="2CCE5EE3" w14:textId="77777777" w:rsidR="00AB7075" w:rsidRPr="004634BF" w:rsidRDefault="00000000" w:rsidP="00A24FC2">
      <w:pPr>
        <w:pStyle w:val="Heading4"/>
        <w:jc w:val="both"/>
        <w:rPr>
          <w:rFonts w:ascii="Times New Roman" w:hAnsi="Times New Roman" w:cs="Times New Roman"/>
          <w:color w:val="auto"/>
        </w:rPr>
      </w:pPr>
      <w:bookmarkStart w:id="43" w:name="local-optima-escape-mechanisms"/>
      <w:bookmarkEnd w:id="42"/>
      <w:r w:rsidRPr="004634BF">
        <w:rPr>
          <w:rFonts w:ascii="Times New Roman" w:hAnsi="Times New Roman" w:cs="Times New Roman"/>
          <w:color w:val="auto"/>
        </w:rPr>
        <w:t>5.4.2 Local Optima Escape Mechanisms</w:t>
      </w:r>
    </w:p>
    <w:p w14:paraId="041AE669"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Path planning in constrained environments with C-trap obstacles, narrow passages, and maze-like structures frequently causes algorithms to converge to local optima. The reviewed literature reveals that:</w:t>
      </w:r>
    </w:p>
    <w:p w14:paraId="1706099D" w14:textId="77777777" w:rsidR="00AB7075" w:rsidRPr="004634BF" w:rsidRDefault="00000000" w:rsidP="00A24FC2">
      <w:pPr>
        <w:pStyle w:val="Compact"/>
        <w:numPr>
          <w:ilvl w:val="0"/>
          <w:numId w:val="7"/>
        </w:numPr>
        <w:jc w:val="both"/>
        <w:rPr>
          <w:rFonts w:ascii="Times New Roman" w:hAnsi="Times New Roman" w:cs="Times New Roman"/>
        </w:rPr>
      </w:pPr>
      <w:r w:rsidRPr="004634BF">
        <w:rPr>
          <w:rFonts w:ascii="Times New Roman" w:hAnsi="Times New Roman" w:cs="Times New Roman"/>
        </w:rPr>
        <w:t>Standard ACO variants struggle with deceptive obstacle configurations [10]</w:t>
      </w:r>
    </w:p>
    <w:p w14:paraId="5DAB79BD" w14:textId="77777777" w:rsidR="00AB7075" w:rsidRPr="004634BF" w:rsidRDefault="00000000" w:rsidP="00A24FC2">
      <w:pPr>
        <w:pStyle w:val="Compact"/>
        <w:numPr>
          <w:ilvl w:val="0"/>
          <w:numId w:val="7"/>
        </w:numPr>
        <w:jc w:val="both"/>
        <w:rPr>
          <w:rFonts w:ascii="Times New Roman" w:hAnsi="Times New Roman" w:cs="Times New Roman"/>
        </w:rPr>
      </w:pPr>
      <w:r w:rsidRPr="004634BF">
        <w:rPr>
          <w:rFonts w:ascii="Times New Roman" w:hAnsi="Times New Roman" w:cs="Times New Roman"/>
        </w:rPr>
        <w:t>Single-leader approaches (like basic GWO) are prone to premature convergence</w:t>
      </w:r>
    </w:p>
    <w:p w14:paraId="166A4039" w14:textId="77777777" w:rsidR="00AB7075" w:rsidRPr="004634BF" w:rsidRDefault="00000000" w:rsidP="00A24FC2">
      <w:pPr>
        <w:pStyle w:val="Compact"/>
        <w:numPr>
          <w:ilvl w:val="0"/>
          <w:numId w:val="7"/>
        </w:numPr>
        <w:jc w:val="both"/>
        <w:rPr>
          <w:rFonts w:ascii="Times New Roman" w:hAnsi="Times New Roman" w:cs="Times New Roman"/>
        </w:rPr>
      </w:pPr>
      <w:r w:rsidRPr="004634BF">
        <w:rPr>
          <w:rFonts w:ascii="Times New Roman" w:hAnsi="Times New Roman" w:cs="Times New Roman"/>
        </w:rPr>
        <w:t>Existing diversity maintenance mechanisms are often computationally expensive</w:t>
      </w:r>
    </w:p>
    <w:p w14:paraId="052E8827"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Future algorithms should incorporate </w:t>
      </w:r>
      <w:r w:rsidRPr="004634BF">
        <w:rPr>
          <w:rFonts w:ascii="Times New Roman" w:hAnsi="Times New Roman" w:cs="Times New Roman"/>
          <w:b/>
          <w:bCs/>
        </w:rPr>
        <w:t>stagnation detection and intelligent reset mechanisms</w:t>
      </w:r>
      <w:r w:rsidRPr="004634BF">
        <w:rPr>
          <w:rFonts w:ascii="Times New Roman" w:hAnsi="Times New Roman" w:cs="Times New Roman"/>
        </w:rPr>
        <w:t xml:space="preserve"> that can identify when search agents become trapped and reinitialize them strategically near promising regions without sacrificing computational efficiency.</w:t>
      </w:r>
    </w:p>
    <w:p w14:paraId="6529F18B" w14:textId="77777777" w:rsidR="00AB7075" w:rsidRPr="004634BF" w:rsidRDefault="00000000" w:rsidP="00A24FC2">
      <w:pPr>
        <w:pStyle w:val="Heading4"/>
        <w:jc w:val="both"/>
        <w:rPr>
          <w:rFonts w:ascii="Times New Roman" w:hAnsi="Times New Roman" w:cs="Times New Roman"/>
          <w:color w:val="auto"/>
        </w:rPr>
      </w:pPr>
      <w:bookmarkStart w:id="44" w:name="path-smoothness-and-momentum"/>
      <w:bookmarkEnd w:id="43"/>
      <w:r w:rsidRPr="004634BF">
        <w:rPr>
          <w:rFonts w:ascii="Times New Roman" w:hAnsi="Times New Roman" w:cs="Times New Roman"/>
          <w:color w:val="auto"/>
        </w:rPr>
        <w:t>5.4.3 Path Smoothness and Momentum</w:t>
      </w:r>
    </w:p>
    <w:p w14:paraId="1524563D"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Many meta-heuristic approaches produce jerky, oscillatory paths that require post-processing smoothing. The literature indicates a gap in:</w:t>
      </w:r>
    </w:p>
    <w:p w14:paraId="2E0D157D" w14:textId="77777777" w:rsidR="00AB7075" w:rsidRPr="004634BF" w:rsidRDefault="00000000" w:rsidP="00A24FC2">
      <w:pPr>
        <w:pStyle w:val="Compact"/>
        <w:numPr>
          <w:ilvl w:val="0"/>
          <w:numId w:val="8"/>
        </w:numPr>
        <w:jc w:val="both"/>
        <w:rPr>
          <w:rFonts w:ascii="Times New Roman" w:hAnsi="Times New Roman" w:cs="Times New Roman"/>
        </w:rPr>
      </w:pPr>
      <w:r w:rsidRPr="004634BF">
        <w:rPr>
          <w:rFonts w:ascii="Times New Roman" w:hAnsi="Times New Roman" w:cs="Times New Roman"/>
          <w:b/>
          <w:bCs/>
        </w:rPr>
        <w:t>Momentum-based position updates</w:t>
      </w:r>
      <w:r w:rsidRPr="004634BF">
        <w:rPr>
          <w:rFonts w:ascii="Times New Roman" w:hAnsi="Times New Roman" w:cs="Times New Roman"/>
        </w:rPr>
        <w:t xml:space="preserve"> that carry successful movement patterns forward</w:t>
      </w:r>
    </w:p>
    <w:p w14:paraId="46FE2025" w14:textId="77777777" w:rsidR="00AB7075" w:rsidRPr="004634BF" w:rsidRDefault="00000000" w:rsidP="00A24FC2">
      <w:pPr>
        <w:pStyle w:val="Compact"/>
        <w:numPr>
          <w:ilvl w:val="0"/>
          <w:numId w:val="8"/>
        </w:numPr>
        <w:jc w:val="both"/>
        <w:rPr>
          <w:rFonts w:ascii="Times New Roman" w:hAnsi="Times New Roman" w:cs="Times New Roman"/>
        </w:rPr>
      </w:pPr>
      <w:r w:rsidRPr="004634BF">
        <w:rPr>
          <w:rFonts w:ascii="Times New Roman" w:hAnsi="Times New Roman" w:cs="Times New Roman"/>
          <w:b/>
          <w:bCs/>
        </w:rPr>
        <w:t>Velocity tracking mechanisms</w:t>
      </w:r>
      <w:r w:rsidRPr="004634BF">
        <w:rPr>
          <w:rFonts w:ascii="Times New Roman" w:hAnsi="Times New Roman" w:cs="Times New Roman"/>
        </w:rPr>
        <w:t xml:space="preserve"> that prevent abrupt direction changes</w:t>
      </w:r>
    </w:p>
    <w:p w14:paraId="1E240D13" w14:textId="77777777" w:rsidR="00AB7075" w:rsidRPr="004634BF" w:rsidRDefault="00000000" w:rsidP="00A24FC2">
      <w:pPr>
        <w:pStyle w:val="Compact"/>
        <w:numPr>
          <w:ilvl w:val="0"/>
          <w:numId w:val="8"/>
        </w:numPr>
        <w:jc w:val="both"/>
        <w:rPr>
          <w:rFonts w:ascii="Times New Roman" w:hAnsi="Times New Roman" w:cs="Times New Roman"/>
        </w:rPr>
      </w:pPr>
      <w:r w:rsidRPr="004634BF">
        <w:rPr>
          <w:rFonts w:ascii="Times New Roman" w:hAnsi="Times New Roman" w:cs="Times New Roman"/>
          <w:b/>
          <w:bCs/>
        </w:rPr>
        <w:t>Integrated smoothness optimization</w:t>
      </w:r>
      <w:r w:rsidRPr="004634BF">
        <w:rPr>
          <w:rFonts w:ascii="Times New Roman" w:hAnsi="Times New Roman" w:cs="Times New Roman"/>
        </w:rPr>
        <w:t xml:space="preserve"> within the search process rather than as post-processing</w:t>
      </w:r>
    </w:p>
    <w:p w14:paraId="68165F60"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Algorithms incorporating instruction pipelining concepts from computer architecture could address this gap by maintaining movement history and applying inertia-based updates.</w:t>
      </w:r>
    </w:p>
    <w:p w14:paraId="3D55DF09" w14:textId="77777777" w:rsidR="00AB7075" w:rsidRPr="004634BF" w:rsidRDefault="00000000" w:rsidP="00A24FC2">
      <w:pPr>
        <w:pStyle w:val="Heading4"/>
        <w:jc w:val="both"/>
        <w:rPr>
          <w:rFonts w:ascii="Times New Roman" w:hAnsi="Times New Roman" w:cs="Times New Roman"/>
          <w:color w:val="auto"/>
        </w:rPr>
      </w:pPr>
      <w:bookmarkStart w:id="45" w:name="multi-leader-guidance-architecture"/>
      <w:bookmarkEnd w:id="44"/>
      <w:r w:rsidRPr="004634BF">
        <w:rPr>
          <w:rFonts w:ascii="Times New Roman" w:hAnsi="Times New Roman" w:cs="Times New Roman"/>
          <w:color w:val="auto"/>
        </w:rPr>
        <w:t>5.4.4 Multi-Leader Guidance Architecture</w:t>
      </w:r>
    </w:p>
    <w:p w14:paraId="225A2B19"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While GWO’s alpha-beta-delta hierarchy has proven effective, there remains opportunity for improvement in:</w:t>
      </w:r>
    </w:p>
    <w:p w14:paraId="783414DA" w14:textId="77777777" w:rsidR="00AB7075" w:rsidRPr="004634BF" w:rsidRDefault="00000000" w:rsidP="00A24FC2">
      <w:pPr>
        <w:pStyle w:val="Compact"/>
        <w:numPr>
          <w:ilvl w:val="0"/>
          <w:numId w:val="9"/>
        </w:numPr>
        <w:jc w:val="both"/>
        <w:rPr>
          <w:rFonts w:ascii="Times New Roman" w:hAnsi="Times New Roman" w:cs="Times New Roman"/>
        </w:rPr>
      </w:pPr>
      <w:r w:rsidRPr="004634BF">
        <w:rPr>
          <w:rFonts w:ascii="Times New Roman" w:hAnsi="Times New Roman" w:cs="Times New Roman"/>
          <w:b/>
          <w:bCs/>
        </w:rPr>
        <w:t>Enhanced elitism</w:t>
      </w:r>
      <w:r w:rsidRPr="004634BF">
        <w:rPr>
          <w:rFonts w:ascii="Times New Roman" w:hAnsi="Times New Roman" w:cs="Times New Roman"/>
        </w:rPr>
        <w:t xml:space="preserve"> with more robust leader selection and replacement strategies</w:t>
      </w:r>
    </w:p>
    <w:p w14:paraId="0110E6EF" w14:textId="77777777" w:rsidR="00AB7075" w:rsidRPr="004634BF" w:rsidRDefault="00000000" w:rsidP="00A24FC2">
      <w:pPr>
        <w:pStyle w:val="Compact"/>
        <w:numPr>
          <w:ilvl w:val="0"/>
          <w:numId w:val="9"/>
        </w:numPr>
        <w:jc w:val="both"/>
        <w:rPr>
          <w:rFonts w:ascii="Times New Roman" w:hAnsi="Times New Roman" w:cs="Times New Roman"/>
        </w:rPr>
      </w:pPr>
      <w:r w:rsidRPr="004634BF">
        <w:rPr>
          <w:rFonts w:ascii="Times New Roman" w:hAnsi="Times New Roman" w:cs="Times New Roman"/>
          <w:b/>
          <w:bCs/>
        </w:rPr>
        <w:t>Reduced sensitivity to leader quality</w:t>
      </w:r>
      <w:r w:rsidRPr="004634BF">
        <w:rPr>
          <w:rFonts w:ascii="Times New Roman" w:hAnsi="Times New Roman" w:cs="Times New Roman"/>
        </w:rPr>
        <w:t xml:space="preserve"> through averaging mechanisms across multiple elite solutions</w:t>
      </w:r>
    </w:p>
    <w:p w14:paraId="00781C7F" w14:textId="77777777" w:rsidR="00AB7075" w:rsidRPr="004634BF" w:rsidRDefault="00000000" w:rsidP="00A24FC2">
      <w:pPr>
        <w:pStyle w:val="Compact"/>
        <w:numPr>
          <w:ilvl w:val="0"/>
          <w:numId w:val="9"/>
        </w:numPr>
        <w:jc w:val="both"/>
        <w:rPr>
          <w:rFonts w:ascii="Times New Roman" w:hAnsi="Times New Roman" w:cs="Times New Roman"/>
        </w:rPr>
      </w:pPr>
      <w:r w:rsidRPr="004634BF">
        <w:rPr>
          <w:rFonts w:ascii="Times New Roman" w:hAnsi="Times New Roman" w:cs="Times New Roman"/>
          <w:b/>
          <w:bCs/>
        </w:rPr>
        <w:t>Dynamic leadership adaptation</w:t>
      </w:r>
      <w:r w:rsidRPr="004634BF">
        <w:rPr>
          <w:rFonts w:ascii="Times New Roman" w:hAnsi="Times New Roman" w:cs="Times New Roman"/>
        </w:rPr>
        <w:t xml:space="preserve"> based on optimization landscape characteristics</w:t>
      </w:r>
    </w:p>
    <w:p w14:paraId="1AE9D40F" w14:textId="77777777" w:rsidR="00AB7075" w:rsidRPr="004634BF" w:rsidRDefault="00000000" w:rsidP="00A24FC2">
      <w:pPr>
        <w:pStyle w:val="Heading4"/>
        <w:jc w:val="both"/>
        <w:rPr>
          <w:rFonts w:ascii="Times New Roman" w:hAnsi="Times New Roman" w:cs="Times New Roman"/>
          <w:color w:val="auto"/>
        </w:rPr>
      </w:pPr>
      <w:bookmarkStart w:id="46" w:name="X7ef14a113608e84a69d03ae026a40a8ac20fa74"/>
      <w:bookmarkEnd w:id="45"/>
      <w:r w:rsidRPr="004634BF">
        <w:rPr>
          <w:rFonts w:ascii="Times New Roman" w:hAnsi="Times New Roman" w:cs="Times New Roman"/>
          <w:color w:val="auto"/>
        </w:rPr>
        <w:lastRenderedPageBreak/>
        <w:t>5.4.5 Adaptive Exploration-Exploitation Balance</w:t>
      </w:r>
    </w:p>
    <w:p w14:paraId="177910F7"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reviewed algorithms use various strategies for balancing exploration and exploitation, but gaps remain in:</w:t>
      </w:r>
    </w:p>
    <w:p w14:paraId="1A8C7FD4" w14:textId="77777777" w:rsidR="00AB7075" w:rsidRPr="004634BF" w:rsidRDefault="00000000" w:rsidP="00A24FC2">
      <w:pPr>
        <w:pStyle w:val="Compact"/>
        <w:numPr>
          <w:ilvl w:val="0"/>
          <w:numId w:val="10"/>
        </w:numPr>
        <w:jc w:val="both"/>
        <w:rPr>
          <w:rFonts w:ascii="Times New Roman" w:hAnsi="Times New Roman" w:cs="Times New Roman"/>
        </w:rPr>
      </w:pPr>
      <w:r w:rsidRPr="004634BF">
        <w:rPr>
          <w:rFonts w:ascii="Times New Roman" w:hAnsi="Times New Roman" w:cs="Times New Roman"/>
          <w:b/>
          <w:bCs/>
        </w:rPr>
        <w:t>Automatic transition mechanisms</w:t>
      </w:r>
      <w:r w:rsidRPr="004634BF">
        <w:rPr>
          <w:rFonts w:ascii="Times New Roman" w:hAnsi="Times New Roman" w:cs="Times New Roman"/>
        </w:rPr>
        <w:t xml:space="preserve"> that respond to optimization progress without manual scheduling</w:t>
      </w:r>
    </w:p>
    <w:p w14:paraId="1B10AAAB" w14:textId="77777777" w:rsidR="00AB7075" w:rsidRPr="004634BF" w:rsidRDefault="00000000" w:rsidP="00A24FC2">
      <w:pPr>
        <w:pStyle w:val="Compact"/>
        <w:numPr>
          <w:ilvl w:val="0"/>
          <w:numId w:val="10"/>
        </w:numPr>
        <w:jc w:val="both"/>
        <w:rPr>
          <w:rFonts w:ascii="Times New Roman" w:hAnsi="Times New Roman" w:cs="Times New Roman"/>
        </w:rPr>
      </w:pPr>
      <w:r w:rsidRPr="004634BF">
        <w:rPr>
          <w:rFonts w:ascii="Times New Roman" w:hAnsi="Times New Roman" w:cs="Times New Roman"/>
          <w:b/>
          <w:bCs/>
        </w:rPr>
        <w:t>Temperature-aware adaptation</w:t>
      </w:r>
      <w:r w:rsidRPr="004634BF">
        <w:rPr>
          <w:rFonts w:ascii="Times New Roman" w:hAnsi="Times New Roman" w:cs="Times New Roman"/>
        </w:rPr>
        <w:t xml:space="preserve"> that adjusts search intensity based on convergence rate</w:t>
      </w:r>
    </w:p>
    <w:p w14:paraId="69701841" w14:textId="77777777" w:rsidR="00AB7075" w:rsidRPr="004634BF" w:rsidRDefault="00000000" w:rsidP="00A24FC2">
      <w:pPr>
        <w:pStyle w:val="Compact"/>
        <w:numPr>
          <w:ilvl w:val="0"/>
          <w:numId w:val="10"/>
        </w:numPr>
        <w:jc w:val="both"/>
        <w:rPr>
          <w:rFonts w:ascii="Times New Roman" w:hAnsi="Times New Roman" w:cs="Times New Roman"/>
        </w:rPr>
      </w:pPr>
      <w:r w:rsidRPr="004634BF">
        <w:rPr>
          <w:rFonts w:ascii="Times New Roman" w:hAnsi="Times New Roman" w:cs="Times New Roman"/>
          <w:b/>
          <w:bCs/>
        </w:rPr>
        <w:t>Self-tuning parameters</w:t>
      </w:r>
      <w:r w:rsidRPr="004634BF">
        <w:rPr>
          <w:rFonts w:ascii="Times New Roman" w:hAnsi="Times New Roman" w:cs="Times New Roman"/>
        </w:rPr>
        <w:t xml:space="preserve"> that eliminate the need for problem-specific configuration</w:t>
      </w:r>
    </w:p>
    <w:p w14:paraId="0C5F6BAB" w14:textId="77777777" w:rsidR="00AB7075" w:rsidRPr="004634BF" w:rsidRDefault="00000000" w:rsidP="00A24FC2">
      <w:pPr>
        <w:pStyle w:val="Heading4"/>
        <w:jc w:val="both"/>
        <w:rPr>
          <w:rFonts w:ascii="Times New Roman" w:hAnsi="Times New Roman" w:cs="Times New Roman"/>
          <w:color w:val="auto"/>
        </w:rPr>
      </w:pPr>
      <w:bookmarkStart w:id="47" w:name="additional-research-directions"/>
      <w:bookmarkEnd w:id="46"/>
      <w:r w:rsidRPr="004634BF">
        <w:rPr>
          <w:rFonts w:ascii="Times New Roman" w:hAnsi="Times New Roman" w:cs="Times New Roman"/>
          <w:color w:val="auto"/>
        </w:rPr>
        <w:t>5.4.6 Additional Research Directions</w:t>
      </w:r>
    </w:p>
    <w:p w14:paraId="43B22615"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Scalability Improvements:</w:t>
      </w:r>
      <w:r w:rsidRPr="004634BF">
        <w:rPr>
          <w:rFonts w:ascii="Times New Roman" w:hAnsi="Times New Roman" w:cs="Times New Roman"/>
        </w:rPr>
        <w:t xml:space="preserve"> Developing hierarchical and distributed optimization methods for large-scale environments</w:t>
      </w:r>
    </w:p>
    <w:p w14:paraId="246BDEDA"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Real-Time Adaptation:</w:t>
      </w:r>
      <w:r w:rsidRPr="004634BF">
        <w:rPr>
          <w:rFonts w:ascii="Times New Roman" w:hAnsi="Times New Roman" w:cs="Times New Roman"/>
        </w:rPr>
        <w:t xml:space="preserve"> Integrating meta-heuristic optimization with reactive control for dynamic obstacle avoidance</w:t>
      </w:r>
    </w:p>
    <w:p w14:paraId="59512843"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Multi-Objective Optimization:</w:t>
      </w:r>
      <w:r w:rsidRPr="004634BF">
        <w:rPr>
          <w:rFonts w:ascii="Times New Roman" w:hAnsi="Times New Roman" w:cs="Times New Roman"/>
        </w:rPr>
        <w:t xml:space="preserve"> Advanced Pareto-based approaches balancing path quality, energy efficiency, and safety</w:t>
      </w:r>
    </w:p>
    <w:p w14:paraId="19826EBB"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Learning-Enhanced MHO:</w:t>
      </w:r>
      <w:r w:rsidRPr="004634BF">
        <w:rPr>
          <w:rFonts w:ascii="Times New Roman" w:hAnsi="Times New Roman" w:cs="Times New Roman"/>
        </w:rPr>
        <w:t xml:space="preserve"> Combining deep learning for environment understanding with meta-heuristic optimization for planning</w:t>
      </w:r>
    </w:p>
    <w:p w14:paraId="3BDEADFC"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Hardware Acceleration:</w:t>
      </w:r>
      <w:r w:rsidRPr="004634BF">
        <w:rPr>
          <w:rFonts w:ascii="Times New Roman" w:hAnsi="Times New Roman" w:cs="Times New Roman"/>
        </w:rPr>
        <w:t xml:space="preserve"> GPU-based parallel implementations for real-time performance in complex scenarios</w:t>
      </w:r>
    </w:p>
    <w:p w14:paraId="68C58345"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Multi-Robot Coordination:</w:t>
      </w:r>
      <w:r w:rsidRPr="004634BF">
        <w:rPr>
          <w:rFonts w:ascii="Times New Roman" w:hAnsi="Times New Roman" w:cs="Times New Roman"/>
        </w:rPr>
        <w:t xml:space="preserve"> Parallel sub-population strategies for swarm path planning</w:t>
      </w:r>
    </w:p>
    <w:p w14:paraId="7C49EF64"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Predictive Obstacle Avoidance:</w:t>
      </w:r>
      <w:r w:rsidRPr="004634BF">
        <w:rPr>
          <w:rFonts w:ascii="Times New Roman" w:hAnsi="Times New Roman" w:cs="Times New Roman"/>
        </w:rPr>
        <w:t xml:space="preserve"> Speculative look-ahead mechanisms for dynamic environments</w:t>
      </w:r>
    </w:p>
    <w:p w14:paraId="3B71BCCD" w14:textId="77777777" w:rsidR="00AB7075" w:rsidRPr="004634BF" w:rsidRDefault="00000000" w:rsidP="00A24FC2">
      <w:pPr>
        <w:pStyle w:val="Compact"/>
        <w:numPr>
          <w:ilvl w:val="0"/>
          <w:numId w:val="11"/>
        </w:numPr>
        <w:jc w:val="both"/>
        <w:rPr>
          <w:rFonts w:ascii="Times New Roman" w:hAnsi="Times New Roman" w:cs="Times New Roman"/>
        </w:rPr>
      </w:pPr>
      <w:r w:rsidRPr="004634BF">
        <w:rPr>
          <w:rFonts w:ascii="Times New Roman" w:hAnsi="Times New Roman" w:cs="Times New Roman"/>
          <w:b/>
          <w:bCs/>
        </w:rPr>
        <w:t>Constraint-Aware Search:</w:t>
      </w:r>
      <w:r w:rsidRPr="004634BF">
        <w:rPr>
          <w:rFonts w:ascii="Times New Roman" w:hAnsi="Times New Roman" w:cs="Times New Roman"/>
        </w:rPr>
        <w:t xml:space="preserve"> Adaptive handling where constraint violations trigger conservative exploration modes</w:t>
      </w:r>
    </w:p>
    <w:p w14:paraId="1564C67D" w14:textId="77777777" w:rsidR="00AB7075" w:rsidRPr="004634BF" w:rsidRDefault="00000000">
      <w:pPr>
        <w:pStyle w:val="Heading3"/>
        <w:rPr>
          <w:rFonts w:ascii="Times New Roman" w:hAnsi="Times New Roman" w:cs="Times New Roman"/>
          <w:b/>
          <w:bCs/>
          <w:color w:val="auto"/>
        </w:rPr>
      </w:pPr>
      <w:bookmarkStart w:id="48" w:name="practical-implementation-considerations"/>
      <w:bookmarkEnd w:id="41"/>
      <w:bookmarkEnd w:id="47"/>
      <w:r w:rsidRPr="004634BF">
        <w:rPr>
          <w:rFonts w:ascii="Times New Roman" w:hAnsi="Times New Roman" w:cs="Times New Roman"/>
          <w:b/>
          <w:bCs/>
          <w:color w:val="auto"/>
        </w:rPr>
        <w:t>5.5 Practical Implementation Considerations</w:t>
      </w:r>
    </w:p>
    <w:p w14:paraId="561F5DDC"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Implementing meta-heuristic path planning in real robotic systems requires attention to:</w:t>
      </w:r>
    </w:p>
    <w:p w14:paraId="0C60A075" w14:textId="77777777" w:rsidR="00AB7075" w:rsidRPr="004634BF" w:rsidRDefault="00000000" w:rsidP="00A24FC2">
      <w:pPr>
        <w:pStyle w:val="Compact"/>
        <w:numPr>
          <w:ilvl w:val="0"/>
          <w:numId w:val="12"/>
        </w:numPr>
        <w:jc w:val="both"/>
        <w:rPr>
          <w:rFonts w:ascii="Times New Roman" w:hAnsi="Times New Roman" w:cs="Times New Roman"/>
        </w:rPr>
      </w:pPr>
      <w:r w:rsidRPr="004634BF">
        <w:rPr>
          <w:rFonts w:ascii="Times New Roman" w:hAnsi="Times New Roman" w:cs="Times New Roman"/>
          <w:b/>
          <w:bCs/>
        </w:rPr>
        <w:t>Parameter Tuning:</w:t>
      </w:r>
      <w:r w:rsidRPr="004634BF">
        <w:rPr>
          <w:rFonts w:ascii="Times New Roman" w:hAnsi="Times New Roman" w:cs="Times New Roman"/>
        </w:rPr>
        <w:t xml:space="preserve"> Adaptive mechanisms such as those in ABGPSO [2] and EFA [8] reduce manual tuning requirements</w:t>
      </w:r>
    </w:p>
    <w:p w14:paraId="71F872AE" w14:textId="77777777" w:rsidR="00AB7075" w:rsidRPr="004634BF" w:rsidRDefault="00000000" w:rsidP="00A24FC2">
      <w:pPr>
        <w:pStyle w:val="Compact"/>
        <w:numPr>
          <w:ilvl w:val="0"/>
          <w:numId w:val="12"/>
        </w:numPr>
        <w:jc w:val="both"/>
        <w:rPr>
          <w:rFonts w:ascii="Times New Roman" w:hAnsi="Times New Roman" w:cs="Times New Roman"/>
        </w:rPr>
      </w:pPr>
      <w:r w:rsidRPr="004634BF">
        <w:rPr>
          <w:rFonts w:ascii="Times New Roman" w:hAnsi="Times New Roman" w:cs="Times New Roman"/>
          <w:b/>
          <w:bCs/>
        </w:rPr>
        <w:t>Computational Resources:</w:t>
      </w:r>
      <w:r w:rsidRPr="004634BF">
        <w:rPr>
          <w:rFonts w:ascii="Times New Roman" w:hAnsi="Times New Roman" w:cs="Times New Roman"/>
        </w:rPr>
        <w:t xml:space="preserve"> Algorithm selection must consider available onboard processing capabilities</w:t>
      </w:r>
    </w:p>
    <w:p w14:paraId="635476AB" w14:textId="77777777" w:rsidR="00AB7075" w:rsidRPr="004634BF" w:rsidRDefault="00000000" w:rsidP="00A24FC2">
      <w:pPr>
        <w:pStyle w:val="Compact"/>
        <w:numPr>
          <w:ilvl w:val="0"/>
          <w:numId w:val="12"/>
        </w:numPr>
        <w:jc w:val="both"/>
        <w:rPr>
          <w:rFonts w:ascii="Times New Roman" w:hAnsi="Times New Roman" w:cs="Times New Roman"/>
        </w:rPr>
      </w:pPr>
      <w:r w:rsidRPr="004634BF">
        <w:rPr>
          <w:rFonts w:ascii="Times New Roman" w:hAnsi="Times New Roman" w:cs="Times New Roman"/>
          <w:b/>
          <w:bCs/>
        </w:rPr>
        <w:t>Sensor Integration:</w:t>
      </w:r>
      <w:r w:rsidRPr="004634BF">
        <w:rPr>
          <w:rFonts w:ascii="Times New Roman" w:hAnsi="Times New Roman" w:cs="Times New Roman"/>
        </w:rPr>
        <w:t xml:space="preserve"> Path planners must interface effectively with perception systems providing environment models</w:t>
      </w:r>
    </w:p>
    <w:p w14:paraId="3A5968E5" w14:textId="77777777" w:rsidR="00AB7075" w:rsidRPr="004634BF" w:rsidRDefault="00000000" w:rsidP="00A24FC2">
      <w:pPr>
        <w:pStyle w:val="Compact"/>
        <w:numPr>
          <w:ilvl w:val="0"/>
          <w:numId w:val="12"/>
        </w:numPr>
        <w:jc w:val="both"/>
        <w:rPr>
          <w:rFonts w:ascii="Times New Roman" w:hAnsi="Times New Roman" w:cs="Times New Roman"/>
        </w:rPr>
      </w:pPr>
      <w:r w:rsidRPr="004634BF">
        <w:rPr>
          <w:rFonts w:ascii="Times New Roman" w:hAnsi="Times New Roman" w:cs="Times New Roman"/>
          <w:b/>
          <w:bCs/>
        </w:rPr>
        <w:t>Execution Monitoring:</w:t>
      </w:r>
      <w:r w:rsidRPr="004634BF">
        <w:rPr>
          <w:rFonts w:ascii="Times New Roman" w:hAnsi="Times New Roman" w:cs="Times New Roman"/>
        </w:rPr>
        <w:t xml:space="preserve"> Real-time path following with replanning capability for unexpected obstacles</w:t>
      </w:r>
    </w:p>
    <w:p w14:paraId="1319ECD0" w14:textId="02AC952C" w:rsidR="00AB7075" w:rsidRPr="004634BF" w:rsidRDefault="00AB7075">
      <w:pPr>
        <w:rPr>
          <w:rFonts w:ascii="Times New Roman" w:hAnsi="Times New Roman" w:cs="Times New Roman"/>
        </w:rPr>
      </w:pPr>
    </w:p>
    <w:p w14:paraId="649EB64F" w14:textId="77777777" w:rsidR="00AB7075" w:rsidRPr="004634BF" w:rsidRDefault="00000000">
      <w:pPr>
        <w:pStyle w:val="Heading2"/>
        <w:rPr>
          <w:rFonts w:ascii="Times New Roman" w:hAnsi="Times New Roman" w:cs="Times New Roman"/>
          <w:b/>
          <w:bCs/>
          <w:color w:val="auto"/>
        </w:rPr>
      </w:pPr>
      <w:bookmarkStart w:id="49" w:name="conclusion"/>
      <w:bookmarkEnd w:id="37"/>
      <w:bookmarkEnd w:id="48"/>
      <w:r w:rsidRPr="004634BF">
        <w:rPr>
          <w:rFonts w:ascii="Times New Roman" w:hAnsi="Times New Roman" w:cs="Times New Roman"/>
          <w:b/>
          <w:bCs/>
          <w:color w:val="auto"/>
        </w:rPr>
        <w:t>6. Conclusion</w:t>
      </w:r>
    </w:p>
    <w:p w14:paraId="37C4F13B"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This paper presented a comprehensive review of meta-heuristic optimization approaches for autonomous navigation in constrained environments. The analysis encompassed classical path planning methods, bio-inspired algorithms, and state-of-the-art hybrid approaches across diverse application domains.</w:t>
      </w:r>
    </w:p>
    <w:p w14:paraId="196739EE" w14:textId="77777777" w:rsidR="00AB7075" w:rsidRPr="004634BF" w:rsidRDefault="00000000">
      <w:pPr>
        <w:pStyle w:val="BodyText"/>
        <w:rPr>
          <w:rFonts w:ascii="Times New Roman" w:hAnsi="Times New Roman" w:cs="Times New Roman"/>
        </w:rPr>
      </w:pPr>
      <w:r w:rsidRPr="004634BF">
        <w:rPr>
          <w:rFonts w:ascii="Times New Roman" w:hAnsi="Times New Roman" w:cs="Times New Roman"/>
        </w:rPr>
        <w:lastRenderedPageBreak/>
        <w:t>Key findings include:</w:t>
      </w:r>
    </w:p>
    <w:p w14:paraId="28261C9B" w14:textId="77777777" w:rsidR="00AB7075" w:rsidRPr="004634BF" w:rsidRDefault="00000000" w:rsidP="00A24FC2">
      <w:pPr>
        <w:numPr>
          <w:ilvl w:val="0"/>
          <w:numId w:val="13"/>
        </w:numPr>
        <w:jc w:val="both"/>
        <w:rPr>
          <w:rFonts w:ascii="Times New Roman" w:hAnsi="Times New Roman" w:cs="Times New Roman"/>
        </w:rPr>
      </w:pPr>
      <w:r w:rsidRPr="004634BF">
        <w:rPr>
          <w:rFonts w:ascii="Times New Roman" w:hAnsi="Times New Roman" w:cs="Times New Roman"/>
          <w:b/>
          <w:bCs/>
        </w:rPr>
        <w:t>Hybrid approaches consistently outperform standalone methods:</w:t>
      </w:r>
      <w:r w:rsidRPr="004634BF">
        <w:rPr>
          <w:rFonts w:ascii="Times New Roman" w:hAnsi="Times New Roman" w:cs="Times New Roman"/>
        </w:rPr>
        <w:t xml:space="preserve"> Algorithms combining classical techniques with meta-heuristic optimization, such as NCM-GWO [1], ABGPSO [2], PFACO [10], and SmartExplorer1.0 [9], demonstrate superior performance in terms of path quality, convergence speed, and robustness.</w:t>
      </w:r>
    </w:p>
    <w:p w14:paraId="5924222D" w14:textId="77777777" w:rsidR="00AB7075" w:rsidRPr="004634BF" w:rsidRDefault="00000000" w:rsidP="00A24FC2">
      <w:pPr>
        <w:numPr>
          <w:ilvl w:val="0"/>
          <w:numId w:val="13"/>
        </w:numPr>
        <w:jc w:val="both"/>
        <w:rPr>
          <w:rFonts w:ascii="Times New Roman" w:hAnsi="Times New Roman" w:cs="Times New Roman"/>
        </w:rPr>
      </w:pPr>
      <w:r w:rsidRPr="004634BF">
        <w:rPr>
          <w:rFonts w:ascii="Times New Roman" w:hAnsi="Times New Roman" w:cs="Times New Roman"/>
          <w:b/>
          <w:bCs/>
        </w:rPr>
        <w:t>Algorithm selection is application-dependent:</w:t>
      </w:r>
      <w:r w:rsidRPr="004634BF">
        <w:rPr>
          <w:rFonts w:ascii="Times New Roman" w:hAnsi="Times New Roman" w:cs="Times New Roman"/>
        </w:rPr>
        <w:t xml:space="preserve"> Static environments favor A* and ACO variants, while dynamic scenarios benefit from PSO-based and GWO-based methods with adaptive mechanisms.</w:t>
      </w:r>
    </w:p>
    <w:p w14:paraId="5A3FF735" w14:textId="77777777" w:rsidR="00AB7075" w:rsidRPr="004634BF" w:rsidRDefault="00000000" w:rsidP="00A24FC2">
      <w:pPr>
        <w:numPr>
          <w:ilvl w:val="0"/>
          <w:numId w:val="13"/>
        </w:numPr>
        <w:jc w:val="both"/>
        <w:rPr>
          <w:rFonts w:ascii="Times New Roman" w:hAnsi="Times New Roman" w:cs="Times New Roman"/>
        </w:rPr>
      </w:pPr>
      <w:r w:rsidRPr="004634BF">
        <w:rPr>
          <w:rFonts w:ascii="Times New Roman" w:hAnsi="Times New Roman" w:cs="Times New Roman"/>
          <w:b/>
          <w:bCs/>
        </w:rPr>
        <w:t>Multi-objective optimization is essential:</w:t>
      </w:r>
      <w:r w:rsidRPr="004634BF">
        <w:rPr>
          <w:rFonts w:ascii="Times New Roman" w:hAnsi="Times New Roman" w:cs="Times New Roman"/>
        </w:rPr>
        <w:t xml:space="preserve"> Modern autonomous navigation requires simultaneous optimization of path length, smoothness, energy consumption, and safety metrics.</w:t>
      </w:r>
    </w:p>
    <w:p w14:paraId="62FB8471" w14:textId="77777777" w:rsidR="00AB7075" w:rsidRPr="004634BF" w:rsidRDefault="00000000" w:rsidP="00A24FC2">
      <w:pPr>
        <w:numPr>
          <w:ilvl w:val="0"/>
          <w:numId w:val="13"/>
        </w:numPr>
        <w:jc w:val="both"/>
        <w:rPr>
          <w:rFonts w:ascii="Times New Roman" w:hAnsi="Times New Roman" w:cs="Times New Roman"/>
        </w:rPr>
      </w:pPr>
      <w:r w:rsidRPr="004634BF">
        <w:rPr>
          <w:rFonts w:ascii="Times New Roman" w:hAnsi="Times New Roman" w:cs="Times New Roman"/>
          <w:b/>
          <w:bCs/>
        </w:rPr>
        <w:t>Environment-specific adaptations enhance performance:</w:t>
      </w:r>
      <w:r w:rsidRPr="004634BF">
        <w:rPr>
          <w:rFonts w:ascii="Times New Roman" w:hAnsi="Times New Roman" w:cs="Times New Roman"/>
        </w:rPr>
        <w:t xml:space="preserve"> Incorporating domain knowledge, such as terrain analysis in SmartExplorer1.0 [9] or pheromone focusing in PFACO [10], significantly improves algorithm effectiveness.</w:t>
      </w:r>
    </w:p>
    <w:p w14:paraId="6614DB3C" w14:textId="77777777" w:rsidR="00AB7075" w:rsidRPr="004634BF" w:rsidRDefault="00000000">
      <w:pPr>
        <w:numPr>
          <w:ilvl w:val="0"/>
          <w:numId w:val="13"/>
        </w:numPr>
        <w:rPr>
          <w:rFonts w:ascii="Times New Roman" w:hAnsi="Times New Roman" w:cs="Times New Roman"/>
        </w:rPr>
      </w:pPr>
      <w:r w:rsidRPr="004634BF">
        <w:rPr>
          <w:rFonts w:ascii="Times New Roman" w:hAnsi="Times New Roman" w:cs="Times New Roman"/>
          <w:b/>
          <w:bCs/>
        </w:rPr>
        <w:t>Parameter adaptation mechanisms reduce tuning burden:</w:t>
      </w:r>
      <w:r w:rsidRPr="004634BF">
        <w:rPr>
          <w:rFonts w:ascii="Times New Roman" w:hAnsi="Times New Roman" w:cs="Times New Roman"/>
        </w:rPr>
        <w:t xml:space="preserve"> Time-varying parameters, as demonstrated in EFA [8] and ABGPSO [2], provide automatic balancing of exploration and exploitation.</w:t>
      </w:r>
    </w:p>
    <w:p w14:paraId="492B741F"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The meta-heuristic optimization paradigm offers a flexible and powerful framework for addressing the complex challenges of autonomous navigation in constrained environments. As robotic systems increasingly operate in unstructured and dynamic settings, the continued development of hybrid approaches integrating multiple optimization strategies with domain knowledge and learning capabilities will be essential for achieving robust and efficient autonomous navigation.</w:t>
      </w:r>
    </w:p>
    <w:p w14:paraId="2312B59C" w14:textId="35AEC7EB"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The identified gaps in current research—particularly in computational efficiency, local optima escape mechanisms, path smoothness through momentum-based updates, multi-leader guidance architectures, and adaptive exploration-exploitation balance</w:t>
      </w:r>
      <w:r w:rsidR="00A24FC2">
        <w:rPr>
          <w:rFonts w:ascii="Times New Roman" w:hAnsi="Times New Roman" w:cs="Times New Roman"/>
        </w:rPr>
        <w:t xml:space="preserve">, </w:t>
      </w:r>
      <w:r w:rsidRPr="004634BF">
        <w:rPr>
          <w:rFonts w:ascii="Times New Roman" w:hAnsi="Times New Roman" w:cs="Times New Roman"/>
        </w:rPr>
        <w:t>present significant opportunities for novel algorithm development. Future algorithms that can achieve execution speeds 3x faster than current methods like GWO while maintaining competitive accuracy would be particularly valuable for real-time autonomous navigation applications. Additionally, mechanisms inspired by computer architecture concepts (such as stagnation detection analogous to cache misses, momentum-based updates similar to instruction pipelining, and automatic parameter adaptation akin to dynamic voltage scaling) represent promising directions that could address multiple identified limitations simultaneously.</w:t>
      </w:r>
    </w:p>
    <w:p w14:paraId="1FCDEE2D"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Future research should focus on scalability for large-scale environments, real-time adaptation for dynamic obstacles, and integration with deep learning methods for enhanced environment understanding. The frameworks and algorithms reviewed in this paper provide a solid foundation for advancing autonomous navigation capabilities across diverse robotic platforms and application domains.</w:t>
      </w:r>
    </w:p>
    <w:p w14:paraId="3A36F948" w14:textId="31E37381" w:rsidR="00AB7075" w:rsidRPr="004634BF" w:rsidRDefault="00AB7075">
      <w:pPr>
        <w:rPr>
          <w:rFonts w:ascii="Times New Roman" w:hAnsi="Times New Roman" w:cs="Times New Roman"/>
        </w:rPr>
      </w:pPr>
    </w:p>
    <w:p w14:paraId="6A061D30" w14:textId="77777777" w:rsidR="00AB7075" w:rsidRPr="004634BF" w:rsidRDefault="00000000" w:rsidP="00A24FC2">
      <w:pPr>
        <w:pStyle w:val="Heading2"/>
        <w:jc w:val="both"/>
        <w:rPr>
          <w:rFonts w:ascii="Times New Roman" w:hAnsi="Times New Roman" w:cs="Times New Roman"/>
          <w:b/>
          <w:bCs/>
          <w:color w:val="auto"/>
        </w:rPr>
      </w:pPr>
      <w:bookmarkStart w:id="50" w:name="references"/>
      <w:bookmarkEnd w:id="49"/>
      <w:r w:rsidRPr="004634BF">
        <w:rPr>
          <w:rFonts w:ascii="Times New Roman" w:hAnsi="Times New Roman" w:cs="Times New Roman"/>
          <w:b/>
          <w:bCs/>
          <w:color w:val="auto"/>
        </w:rPr>
        <w:lastRenderedPageBreak/>
        <w:t>References</w:t>
      </w:r>
    </w:p>
    <w:p w14:paraId="079AB912" w14:textId="77777777" w:rsidR="00AB7075" w:rsidRPr="004634BF" w:rsidRDefault="00000000" w:rsidP="00A24FC2">
      <w:pPr>
        <w:pStyle w:val="FirstParagraph"/>
        <w:jc w:val="both"/>
        <w:rPr>
          <w:rFonts w:ascii="Times New Roman" w:hAnsi="Times New Roman" w:cs="Times New Roman"/>
        </w:rPr>
      </w:pPr>
      <w:r w:rsidRPr="004634BF">
        <w:rPr>
          <w:rFonts w:ascii="Times New Roman" w:hAnsi="Times New Roman" w:cs="Times New Roman"/>
        </w:rPr>
        <w:t xml:space="preserve">[1] Y. Liu, H. Zhang, Z. Gan, Y. Chen, Z. Zhou, C. Meng, and C. Ouyang, “Grey Wolf Optimization for UUV swarm path planning using NCM-GWO algorithm,” </w:t>
      </w:r>
      <w:r w:rsidRPr="004634BF">
        <w:rPr>
          <w:rFonts w:ascii="Times New Roman" w:hAnsi="Times New Roman" w:cs="Times New Roman"/>
          <w:i/>
          <w:iCs/>
        </w:rPr>
        <w:t>Ocean Engineering</w:t>
      </w:r>
      <w:r w:rsidRPr="004634BF">
        <w:rPr>
          <w:rFonts w:ascii="Times New Roman" w:hAnsi="Times New Roman" w:cs="Times New Roman"/>
        </w:rPr>
        <w:t>, vol. 315, pp. 1-15, 2025.</w:t>
      </w:r>
    </w:p>
    <w:p w14:paraId="55BA99F7"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[2] M. Wang et al., “Alpha-Beta Guided Particle Swarm Optimization for mobile robot path planning with time-varying sigmoid function,” </w:t>
      </w:r>
      <w:r w:rsidRPr="004634BF">
        <w:rPr>
          <w:rFonts w:ascii="Times New Roman" w:hAnsi="Times New Roman" w:cs="Times New Roman"/>
          <w:i/>
          <w:iCs/>
        </w:rPr>
        <w:t>Engineering Applications of Artificial Intelligence</w:t>
      </w:r>
      <w:r w:rsidRPr="004634BF">
        <w:rPr>
          <w:rFonts w:ascii="Times New Roman" w:hAnsi="Times New Roman" w:cs="Times New Roman"/>
        </w:rPr>
        <w:t>, vol. 142, pp. 1-18, 2025.</w:t>
      </w:r>
    </w:p>
    <w:p w14:paraId="72B17BEF"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[3] A. Naderi, B. Mohammadi-Ivatloo, and M. Kavousi-Fard, “Meta-heuristic optimization algorithms for microgrids: A comprehensive review,” </w:t>
      </w:r>
      <w:r w:rsidRPr="004634BF">
        <w:rPr>
          <w:rFonts w:ascii="Times New Roman" w:hAnsi="Times New Roman" w:cs="Times New Roman"/>
          <w:i/>
          <w:iCs/>
        </w:rPr>
        <w:t>Energy Conversion and Management: X</w:t>
      </w:r>
      <w:r w:rsidRPr="004634BF">
        <w:rPr>
          <w:rFonts w:ascii="Times New Roman" w:hAnsi="Times New Roman" w:cs="Times New Roman"/>
        </w:rPr>
        <w:t>, vol. 22, pp. 1-25, 2024.</w:t>
      </w:r>
    </w:p>
    <w:p w14:paraId="1DEC6C8C"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[4] M. Karavaev et al., “Energy-aware path planning for unmanned aerial systems using MPC and MILP,” </w:t>
      </w:r>
      <w:r w:rsidRPr="004634BF">
        <w:rPr>
          <w:rFonts w:ascii="Times New Roman" w:hAnsi="Times New Roman" w:cs="Times New Roman"/>
          <w:i/>
          <w:iCs/>
        </w:rPr>
        <w:t>arXiv preprint arXiv:2504.03271</w:t>
      </w:r>
      <w:r w:rsidRPr="004634BF">
        <w:rPr>
          <w:rFonts w:ascii="Times New Roman" w:hAnsi="Times New Roman" w:cs="Times New Roman"/>
        </w:rPr>
        <w:t>, 2025.</w:t>
      </w:r>
    </w:p>
    <w:p w14:paraId="120CFFEB"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[5] Z. Chen et al., “Ant Colony Optimization for logistics robot path planning with time window constraints,” </w:t>
      </w:r>
      <w:r w:rsidRPr="004634BF">
        <w:rPr>
          <w:rFonts w:ascii="Times New Roman" w:hAnsi="Times New Roman" w:cs="Times New Roman"/>
          <w:i/>
          <w:iCs/>
        </w:rPr>
        <w:t>arXiv preprint arXiv:2504.05339</w:t>
      </w:r>
      <w:r w:rsidRPr="004634BF">
        <w:rPr>
          <w:rFonts w:ascii="Times New Roman" w:hAnsi="Times New Roman" w:cs="Times New Roman"/>
        </w:rPr>
        <w:t>, 2025.</w:t>
      </w:r>
    </w:p>
    <w:p w14:paraId="17C291AC"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[6] A. Kumar et al., “Autonomous Mobile Robot Path Planning Techniques: A Review of Classical and Heuristic Techniques,” </w:t>
      </w:r>
      <w:r w:rsidRPr="004634BF">
        <w:rPr>
          <w:rFonts w:ascii="Times New Roman" w:hAnsi="Times New Roman" w:cs="Times New Roman"/>
          <w:i/>
          <w:iCs/>
        </w:rPr>
        <w:t>IEEE Access</w:t>
      </w:r>
      <w:r w:rsidRPr="004634BF">
        <w:rPr>
          <w:rFonts w:ascii="Times New Roman" w:hAnsi="Times New Roman" w:cs="Times New Roman"/>
        </w:rPr>
        <w:t>, vol. 13, pp. 1-40, 2025.</w:t>
      </w:r>
    </w:p>
    <w:p w14:paraId="1E5B28E9"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[7] R. Singh et al., “A Comprehensive Survey of Path Planning Algorithms for Autonomous Systems and Mobile Robots: Traditional and Modern Approaches,” </w:t>
      </w:r>
      <w:r w:rsidRPr="004634BF">
        <w:rPr>
          <w:rFonts w:ascii="Times New Roman" w:hAnsi="Times New Roman" w:cs="Times New Roman"/>
          <w:i/>
          <w:iCs/>
        </w:rPr>
        <w:t>IEEE Access</w:t>
      </w:r>
      <w:r w:rsidRPr="004634BF">
        <w:rPr>
          <w:rFonts w:ascii="Times New Roman" w:hAnsi="Times New Roman" w:cs="Times New Roman"/>
        </w:rPr>
        <w:t>, vol. 13, pp. 1-45, 2025.</w:t>
      </w:r>
    </w:p>
    <w:p w14:paraId="2A3D39AE"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[8] P. Suriya et al., “Enhanced Firefly Algorithm with linear decreasing α parameter for mobile robot path planning,” </w:t>
      </w:r>
      <w:r w:rsidRPr="004634BF">
        <w:rPr>
          <w:rFonts w:ascii="Times New Roman" w:hAnsi="Times New Roman" w:cs="Times New Roman"/>
          <w:i/>
          <w:iCs/>
        </w:rPr>
        <w:t>PLOS ONE</w:t>
      </w:r>
      <w:r w:rsidRPr="004634BF">
        <w:rPr>
          <w:rFonts w:ascii="Times New Roman" w:hAnsi="Times New Roman" w:cs="Times New Roman"/>
        </w:rPr>
        <w:t>, vol. 19, no. 8, pp. 1-22, 2024.</w:t>
      </w:r>
    </w:p>
    <w:p w14:paraId="09DA832F"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[9] D. Lazzarini et al., “SmartExplorer1.0: A Novel Intelligent Framework for Path Planning in Robotics using DTMs and Alpha Matrix,” </w:t>
      </w:r>
      <w:r w:rsidRPr="004634BF">
        <w:rPr>
          <w:rFonts w:ascii="Times New Roman" w:hAnsi="Times New Roman" w:cs="Times New Roman"/>
          <w:i/>
          <w:iCs/>
        </w:rPr>
        <w:t>IEEE Access</w:t>
      </w:r>
      <w:r w:rsidRPr="004634BF">
        <w:rPr>
          <w:rFonts w:ascii="Times New Roman" w:hAnsi="Times New Roman" w:cs="Times New Roman"/>
        </w:rPr>
        <w:t>, vol. 13, pp. 1-30, 2025.</w:t>
      </w:r>
    </w:p>
    <w:p w14:paraId="1EE753AE" w14:textId="77777777" w:rsidR="00AB7075" w:rsidRPr="004634BF" w:rsidRDefault="00000000" w:rsidP="00A24FC2">
      <w:pPr>
        <w:pStyle w:val="BodyText"/>
        <w:jc w:val="both"/>
        <w:rPr>
          <w:rFonts w:ascii="Times New Roman" w:hAnsi="Times New Roman" w:cs="Times New Roman"/>
        </w:rPr>
      </w:pPr>
      <w:r w:rsidRPr="004634BF">
        <w:rPr>
          <w:rFonts w:ascii="Times New Roman" w:hAnsi="Times New Roman" w:cs="Times New Roman"/>
        </w:rPr>
        <w:t xml:space="preserve">[10] Y. Liu, H. Zhang, Z. Gan, Y. Chen, Z. Zhou, C. Meng, and C. Ouyang, “Pheromone-Focused Ant Colony Optimization algorithm for path planning,” </w:t>
      </w:r>
      <w:r w:rsidRPr="004634BF">
        <w:rPr>
          <w:rFonts w:ascii="Times New Roman" w:hAnsi="Times New Roman" w:cs="Times New Roman"/>
          <w:i/>
          <w:iCs/>
        </w:rPr>
        <w:t>arXiv preprint arXiv:2601.07597</w:t>
      </w:r>
      <w:r w:rsidRPr="004634BF">
        <w:rPr>
          <w:rFonts w:ascii="Times New Roman" w:hAnsi="Times New Roman" w:cs="Times New Roman"/>
        </w:rPr>
        <w:t>, 2026.</w:t>
      </w:r>
    </w:p>
    <w:bookmarkEnd w:id="0"/>
    <w:bookmarkEnd w:id="50"/>
    <w:p w14:paraId="2B81F721" w14:textId="7DD2F062" w:rsidR="00AB7075" w:rsidRPr="004634BF" w:rsidRDefault="00AB7075" w:rsidP="00A24FC2">
      <w:pPr>
        <w:jc w:val="both"/>
        <w:rPr>
          <w:rFonts w:ascii="Times New Roman" w:hAnsi="Times New Roman" w:cs="Times New Roman"/>
        </w:rPr>
      </w:pPr>
    </w:p>
    <w:sectPr w:rsidR="00AB7075" w:rsidRPr="004634BF">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DB5EA" w14:textId="77777777" w:rsidR="001525D6" w:rsidRDefault="001525D6" w:rsidP="00CD016B">
      <w:pPr>
        <w:spacing w:after="0"/>
      </w:pPr>
      <w:r>
        <w:separator/>
      </w:r>
    </w:p>
  </w:endnote>
  <w:endnote w:type="continuationSeparator" w:id="0">
    <w:p w14:paraId="04758C36" w14:textId="77777777" w:rsidR="001525D6" w:rsidRDefault="001525D6" w:rsidP="00CD01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262890"/>
      <w:docPartObj>
        <w:docPartGallery w:val="Page Numbers (Bottom of Page)"/>
        <w:docPartUnique/>
      </w:docPartObj>
    </w:sdtPr>
    <w:sdtEndPr>
      <w:rPr>
        <w:noProof/>
      </w:rPr>
    </w:sdtEndPr>
    <w:sdtContent>
      <w:p w14:paraId="329192D8" w14:textId="72DB1839" w:rsidR="00CD016B" w:rsidRDefault="00CD01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528639" w14:textId="77777777" w:rsidR="00CD016B" w:rsidRDefault="00CD0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19DC9" w14:textId="77777777" w:rsidR="001525D6" w:rsidRDefault="001525D6" w:rsidP="00CD016B">
      <w:pPr>
        <w:spacing w:after="0"/>
      </w:pPr>
      <w:r>
        <w:separator/>
      </w:r>
    </w:p>
  </w:footnote>
  <w:footnote w:type="continuationSeparator" w:id="0">
    <w:p w14:paraId="242585F3" w14:textId="77777777" w:rsidR="001525D6" w:rsidRDefault="001525D6" w:rsidP="00CD01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82A3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54FD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3A007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3286831">
    <w:abstractNumId w:val="0"/>
  </w:num>
  <w:num w:numId="2" w16cid:durableId="620845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0881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9039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4558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1200312">
    <w:abstractNumId w:val="1"/>
  </w:num>
  <w:num w:numId="7" w16cid:durableId="561789564">
    <w:abstractNumId w:val="1"/>
  </w:num>
  <w:num w:numId="8" w16cid:durableId="1322807444">
    <w:abstractNumId w:val="1"/>
  </w:num>
  <w:num w:numId="9" w16cid:durableId="1253666311">
    <w:abstractNumId w:val="1"/>
  </w:num>
  <w:num w:numId="10" w16cid:durableId="1695229816">
    <w:abstractNumId w:val="1"/>
  </w:num>
  <w:num w:numId="11" w16cid:durableId="112292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2228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7334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7075"/>
    <w:rsid w:val="001525D6"/>
    <w:rsid w:val="004634BF"/>
    <w:rsid w:val="007A6CA9"/>
    <w:rsid w:val="007E31F7"/>
    <w:rsid w:val="00A24FC2"/>
    <w:rsid w:val="00A8250B"/>
    <w:rsid w:val="00A857CD"/>
    <w:rsid w:val="00AB7075"/>
    <w:rsid w:val="00CD0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2157"/>
  <w15:docId w15:val="{6F93DCBF-4D8D-43D2-9B01-430A1185F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CD016B"/>
    <w:pPr>
      <w:tabs>
        <w:tab w:val="center" w:pos="4513"/>
        <w:tab w:val="right" w:pos="9026"/>
      </w:tabs>
      <w:spacing w:after="0"/>
    </w:pPr>
  </w:style>
  <w:style w:type="character" w:customStyle="1" w:styleId="HeaderChar">
    <w:name w:val="Header Char"/>
    <w:basedOn w:val="DefaultParagraphFont"/>
    <w:link w:val="Header"/>
    <w:rsid w:val="00CD016B"/>
  </w:style>
  <w:style w:type="paragraph" w:styleId="Footer">
    <w:name w:val="footer"/>
    <w:basedOn w:val="Normal"/>
    <w:link w:val="FooterChar"/>
    <w:uiPriority w:val="99"/>
    <w:rsid w:val="00CD016B"/>
    <w:pPr>
      <w:tabs>
        <w:tab w:val="center" w:pos="4513"/>
        <w:tab w:val="right" w:pos="9026"/>
      </w:tabs>
      <w:spacing w:after="0"/>
    </w:pPr>
  </w:style>
  <w:style w:type="character" w:customStyle="1" w:styleId="FooterChar">
    <w:name w:val="Footer Char"/>
    <w:basedOn w:val="DefaultParagraphFont"/>
    <w:link w:val="Footer"/>
    <w:uiPriority w:val="99"/>
    <w:rsid w:val="00CD0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5392</Words>
  <Characters>30741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Vishnu V</dc:creator>
  <cp:keywords/>
  <cp:lastModifiedBy>Vishnu V</cp:lastModifiedBy>
  <cp:revision>2</cp:revision>
  <dcterms:created xsi:type="dcterms:W3CDTF">2026-01-30T14:24:00Z</dcterms:created>
  <dcterms:modified xsi:type="dcterms:W3CDTF">2026-01-30T14:24:00Z</dcterms:modified>
</cp:coreProperties>
</file>