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8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 overview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Abbreviations and Glossary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Abbreviations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Glossary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References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Standard and regulatory References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Conventions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8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REQUIREMENTS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States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Functionalities and Performance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Safety, security, and privacy protection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maintenance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Usability and human-factors engineering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 machine interface layout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Help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Regulatory requirements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2.7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 environment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2.8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2.8.1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interfaces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2.8.2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Network interfaces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2.8.3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 exchange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34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2.9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Resources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2.9.1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resources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94"/>
              <w:tab w:val="right" w:leader="none" w:pos="9054"/>
            </w:tabs>
            <w:spacing w:after="0" w:before="0" w:line="240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2.9.2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resources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49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2.10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data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49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Adaptation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49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Verification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49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Personnel and training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49"/>
              <w:tab w:val="right" w:leader="none" w:pos="9054"/>
            </w:tabs>
            <w:spacing w:after="0" w:before="0" w:line="240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Packaging and installation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8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VERIFICATION METHODS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8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REQUIREMENTS TRACEABILITY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82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CRITICAL REQUIREMENTS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b w:val="0"/>
          <w:u w:val="singl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overview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document presents the software requirements specifications of XXX software development project.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 describes: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Requirements of functionalities, performances, interfaces, environment …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Tests principles and definitions of validation methods of requirements,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The compliance of requirements to customer needs,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The relative importance and precedence of requirements</w:t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 and Glossary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Add here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highlight w:val="lightGray"/>
          <w:vertAlign w:val="baseline"/>
          <w:rtl w:val="0"/>
        </w:rPr>
        <w:t xml:space="preserve">Add here words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References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8"/>
        <w:gridCol w:w="2271"/>
        <w:gridCol w:w="6101"/>
        <w:tblGridChange w:id="0">
          <w:tblGrid>
            <w:gridCol w:w="808"/>
            <w:gridCol w:w="2271"/>
            <w:gridCol w:w="6101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highlight w:val="lightGray"/>
                <w:vertAlign w:val="baseline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[R1]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Add your documents references.</w:t>
            </w:r>
          </w:p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One line per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For example a statement of work, a user interface mock-up 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and regulatory References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7"/>
        <w:gridCol w:w="2208"/>
        <w:gridCol w:w="6119"/>
        <w:tblGridChange w:id="0">
          <w:tblGrid>
            <w:gridCol w:w="877"/>
            <w:gridCol w:w="2208"/>
            <w:gridCol w:w="611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[STD1]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Add your documents references.</w:t>
            </w:r>
          </w:p>
          <w:p w:rsidR="00000000" w:rsidDel="00000000" w:rsidP="00000000" w:rsidRDefault="00000000" w:rsidRPr="00000000" w14:paraId="0000004A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One line per document</w:t>
            </w:r>
          </w:p>
          <w:p w:rsidR="00000000" w:rsidDel="00000000" w:rsidP="00000000" w:rsidRDefault="00000000" w:rsidRPr="00000000" w14:paraId="0000004B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For example: ISO 13485, ISO 14971, IEC 62304, and so on</w:t>
            </w:r>
          </w:p>
        </w:tc>
      </w:tr>
    </w:tbl>
    <w:p w:rsidR="00000000" w:rsidDel="00000000" w:rsidP="00000000" w:rsidRDefault="00000000" w:rsidRPr="00000000" w14:paraId="0000004C">
      <w:pPr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Requirements listed in this document are constructed according to the following structure: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 of XXX-000 requirement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of XXX-000 requirement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of XXX-000 requirement</w:t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SRS-GUI-010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Window Background Color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background color of the main window is grey RGB(192,192,192)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vertAlign w:val="baseline"/>
          <w:rtl w:val="0"/>
        </w:rPr>
        <w:t xml:space="preserve">Note : have a look at  </w:t>
      </w:r>
      <w:hyperlink r:id="rId6">
        <w:r w:rsidDel="00000000" w:rsidR="00000000" w:rsidRPr="00000000">
          <w:rPr>
            <w:vertAlign w:val="baseline"/>
            <w:rtl w:val="0"/>
          </w:rPr>
          <w:t xml:space="preserve">http://en.wikipedia.org/wiki/Requirement</w:t>
        </w:r>
      </w:hyperlink>
      <w:r w:rsidDel="00000000" w:rsidR="00000000" w:rsidRPr="00000000">
        <w:rPr>
          <w:vertAlign w:val="baseline"/>
          <w:rtl w:val="0"/>
        </w:rPr>
        <w:t xml:space="preserve">, article in wikipedia. It’s well written and the links at the bottom are useful.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0068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FOO software works in three states: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Starting: the software loads its components;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In use: all the functionalities of the software are available to the users;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Stopping: the software is being stopped.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Maintenance: the software is in maintenance mode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And so on …</w:t>
      </w:r>
    </w:p>
    <w:p w:rsidR="00000000" w:rsidDel="00000000" w:rsidP="00000000" w:rsidRDefault="00000000" w:rsidRPr="00000000" w14:paraId="0000006E">
      <w:pPr>
        <w:rPr>
          <w:highlight w:val="lightGray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highlight w:val="lightGray"/>
          <w:vertAlign w:val="baseline"/>
          <w:rtl w:val="0"/>
        </w:rPr>
        <w:t xml:space="preserve">Add a diagram with states and transitions if necessary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 and Performance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This is the core of your SRS. It contains the purpose of your software expressed in 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You may organize this part in sub-sections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Module 1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Function 1.1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Function 1.2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Module 2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Module 3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(and so on)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Or sub-sections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Function 1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Sub-Function 1.1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Sub-Function 1.2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Function 2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Function 3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(and so on)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Choose your own structure which best fits your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Requirements shall not be vague. They shall be understandable and testable.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Ask yourself “How am I going to test this?” when you write a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Examples of requirement</w:t>
      </w:r>
      <w:r w:rsidDel="00000000" w:rsidR="00000000" w:rsidRPr="00000000">
        <w:rPr>
          <w:vertAlign w:val="baseline"/>
          <w:rtl w:val="0"/>
        </w:rPr>
        <w:t xml:space="preserve">:</w:t>
      </w:r>
    </w:p>
    <w:tbl>
      <w:tblPr>
        <w:tblStyle w:val="Table5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SRS-XXX-010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requirement about a function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FOO software shall compute the zzz parameters with the a, , c and d input parameter, with the use of the XXX algorithm.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SRS-XXX-020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requirement about a function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FOO software shall save the result of computations in boo-bar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9C">
      <w:pPr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Safety, security, and privacy protection</w:t>
      </w:r>
    </w:p>
    <w:p w:rsidR="00000000" w:rsidDel="00000000" w:rsidP="00000000" w:rsidRDefault="00000000" w:rsidRPr="00000000" w14:paraId="0000009E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This section is about software features like confidentiality, integrity control, reliability, and availability. You can add subsections on:</w:t>
      </w:r>
    </w:p>
    <w:p w:rsidR="00000000" w:rsidDel="00000000" w:rsidP="00000000" w:rsidRDefault="00000000" w:rsidRPr="00000000" w14:paraId="0000009F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Confidentiality, security, integrity,</w:t>
      </w:r>
    </w:p>
    <w:p w:rsidR="00000000" w:rsidDel="00000000" w:rsidP="00000000" w:rsidRDefault="00000000" w:rsidRPr="00000000" w14:paraId="000000A0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Virus, malware protection</w:t>
      </w:r>
    </w:p>
    <w:p w:rsidR="00000000" w:rsidDel="00000000" w:rsidP="00000000" w:rsidRDefault="00000000" w:rsidRPr="00000000" w14:paraId="000000A1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Operational security</w:t>
      </w:r>
    </w:p>
    <w:p w:rsidR="00000000" w:rsidDel="00000000" w:rsidP="00000000" w:rsidRDefault="00000000" w:rsidRPr="00000000" w14:paraId="000000A2">
      <w:pPr>
        <w:rPr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See CyberSecurity requirements of FDA</w:t>
      </w:r>
    </w:p>
    <w:p w:rsidR="00000000" w:rsidDel="00000000" w:rsidP="00000000" w:rsidRDefault="00000000" w:rsidRPr="00000000" w14:paraId="000000A4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See also 2016/679 GPDR in Europe if necessary of data privacy</w:t>
      </w:r>
    </w:p>
    <w:tbl>
      <w:tblPr>
        <w:tblStyle w:val="Table7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SRS-XXX-030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Patient data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stores patient data with a checksum to ensure their integrity.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SRS-XXX-030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 protected functions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following functions are protected by password: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Configuration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Firmware update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SRS-XXX-030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Antivirus – antimalware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software shall run with an antivirus / antimalware present on the target PC.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Data</w:t>
      </w:r>
    </w:p>
    <w:p w:rsidR="00000000" w:rsidDel="00000000" w:rsidP="00000000" w:rsidRDefault="00000000" w:rsidRPr="00000000" w14:paraId="000000C6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This section is about management of personal data to be compliant with regulations.</w:t>
      </w:r>
    </w:p>
    <w:p w:rsidR="00000000" w:rsidDel="00000000" w:rsidP="00000000" w:rsidRDefault="00000000" w:rsidRPr="00000000" w14:paraId="000000C7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See HIPAA requirements</w:t>
      </w:r>
    </w:p>
    <w:p w:rsidR="00000000" w:rsidDel="00000000" w:rsidP="00000000" w:rsidRDefault="00000000" w:rsidRPr="00000000" w14:paraId="000000C8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See also 2016/679 GPDR in Europe, especially articles 15 to 22</w:t>
      </w:r>
    </w:p>
    <w:tbl>
      <w:tblPr>
        <w:tblStyle w:val="Table10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SRS-XXX-130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Right to forget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software has a function to delete all patient data. The deletion is permanent and not reversible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D1">
      <w:pPr>
        <w:rPr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maintenance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Maintenance functions accessible by users or by administrators. Do sub-sections if there are different types of users.</w:t>
      </w:r>
      <w:r w:rsidDel="00000000" w:rsidR="00000000" w:rsidRPr="00000000">
        <w:rPr>
          <w:rtl w:val="0"/>
        </w:rPr>
      </w:r>
    </w:p>
    <w:tbl>
      <w:tblPr>
        <w:tblStyle w:val="Table11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SRS-XXX-040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generates a log file containing: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state of the application and the steps performed to reach that state,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possible error logs, if any.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DE">
      <w:pPr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 and human-factors engineering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highlight w:val="lightGray"/>
          <w:vertAlign w:val="baseline"/>
          <w:rtl w:val="0"/>
        </w:rPr>
        <w:t xml:space="preserve">The requirements here may have traceability with the results of 62366 standard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machine interface layout</w:t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The layout of XXX is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Instead of a dozen of text requirements, a mock-up of the software GUI is very appreciated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highlight w:val="lightGray"/>
          <w:vertAlign w:val="baseline"/>
          <w:rtl w:val="0"/>
        </w:rPr>
        <w:t xml:space="preserve">Add only requirements for which a description of layout/behaviour is necessary and/or requested by a user.</w:t>
      </w:r>
      <w:r w:rsidDel="00000000" w:rsidR="00000000" w:rsidRPr="00000000">
        <w:rPr>
          <w:rtl w:val="0"/>
        </w:rPr>
      </w:r>
    </w:p>
    <w:tbl>
      <w:tblPr>
        <w:tblStyle w:val="Table12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SRS-XXX-050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Menu items and other widgets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software has the following items: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Menu file ...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Widgets in the main window (slider, button, radiobutton, textfield).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F0">
      <w:pPr>
        <w:rPr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The user guide is always very important for medical devices. It may be online, in this case add requirements here about the online help ….</w:t>
      </w:r>
      <w:r w:rsidDel="00000000" w:rsidR="00000000" w:rsidRPr="00000000">
        <w:rPr>
          <w:rtl w:val="0"/>
        </w:rPr>
      </w:r>
    </w:p>
    <w:tbl>
      <w:tblPr>
        <w:tblStyle w:val="Table13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SRS-XXX-060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user guide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contains an online user guide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FB">
      <w:pPr>
        <w:rPr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 requirements</w:t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Regulations can have an impact on software design. For example, this is the case with the future Unique Device Identification of FDA.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An about window is a good way to identify software version and provide a UDI….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SRS-XXX-070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XXX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shall display an “About…” window. This window displays the current version of the application.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In Europe the CE Mark may be somewhere in the GUI: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SRS-XXX-075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Mark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shall display the CE Mark in the “About…” window.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CE Mark is displayed with the 4-digits number of the notified body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environment</w:t>
      </w:r>
    </w:p>
    <w:p w:rsidR="00000000" w:rsidDel="00000000" w:rsidP="00000000" w:rsidRDefault="00000000" w:rsidRPr="00000000" w14:paraId="00000118">
      <w:pPr>
        <w:rPr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highlight w:val="lightGray"/>
          <w:vertAlign w:val="baseline"/>
          <w:rtl w:val="0"/>
        </w:rPr>
        <w:t xml:space="preserve">If software is integrated in a specific system, describe briefly the system and add specific requirements for the integration of your software in this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highlight w:val="lightGray"/>
          <w:vertAlign w:val="baseline"/>
          <w:rtl w:val="0"/>
        </w:rPr>
        <w:t xml:space="preserve">Warning : for PEMS/Electro-medical Devices with a big system architecture, a system architecture document is necessary to describe the system/software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interfaces</w:t>
      </w:r>
    </w:p>
    <w:p w:rsidR="00000000" w:rsidDel="00000000" w:rsidP="00000000" w:rsidRDefault="00000000" w:rsidRPr="00000000" w14:paraId="0000011B">
      <w:pPr>
        <w:rPr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highlight w:val="lightGray"/>
          <w:vertAlign w:val="baseline"/>
          <w:rtl w:val="0"/>
        </w:rPr>
        <w:t xml:space="preserve">This section describes hardware and software interfaces of the software in the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interfaces</w:t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For PEMS/Electro-medical Devices, add requirements about integration of software and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interfaces</w:t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Also add here communication and networks stuff, like IP, wireless, Bluetooth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exchange</w:t>
      </w:r>
    </w:p>
    <w:p w:rsidR="00000000" w:rsidDel="00000000" w:rsidP="00000000" w:rsidRDefault="00000000" w:rsidRPr="00000000" w14:paraId="00000123">
      <w:pPr>
        <w:rPr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highlight w:val="lightGray"/>
          <w:vertAlign w:val="baseline"/>
          <w:rtl w:val="0"/>
        </w:rPr>
        <w:t xml:space="preserve">If XXX software is in interface with other software, describe here the requirements on data exchanges.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as4poj" w:id="27"/>
      <w:bookmarkEnd w:id="27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resources</w:t>
      </w:r>
    </w:p>
    <w:tbl>
      <w:tblPr>
        <w:tblStyle w:val="Table16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SRS-XXX-080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configuration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shall run with the expected response times on a PC with the following minimal configuration: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Go RAM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131">
      <w:pPr>
        <w:rPr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resources</w:t>
      </w:r>
    </w:p>
    <w:tbl>
      <w:tblPr>
        <w:tblStyle w:val="Table17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SRS-XXX-090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configuration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runs in the following software environment: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(describe OS version),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13D">
      <w:pPr>
        <w:rPr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data</w:t>
      </w:r>
    </w:p>
    <w:p w:rsidR="00000000" w:rsidDel="00000000" w:rsidP="00000000" w:rsidRDefault="00000000" w:rsidRPr="00000000" w14:paraId="0000013F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If specific requirements for internal data, like databases, binary files, xml …</w:t>
      </w:r>
    </w:p>
    <w:p w:rsidR="00000000" w:rsidDel="00000000" w:rsidP="00000000" w:rsidRDefault="00000000" w:rsidRPr="00000000" w14:paraId="00000140">
      <w:pPr>
        <w:rPr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highlight w:val="lightGray"/>
          <w:vertAlign w:val="baseline"/>
          <w:rtl w:val="0"/>
        </w:rPr>
        <w:t xml:space="preserve">It can be necessary to specify internal data if their design mitigates a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or Adaptation</w:t>
      </w:r>
    </w:p>
    <w:p w:rsidR="00000000" w:rsidDel="00000000" w:rsidP="00000000" w:rsidRDefault="00000000" w:rsidRPr="00000000" w14:paraId="00000142">
      <w:pPr>
        <w:rPr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highlight w:val="lightGray"/>
          <w:vertAlign w:val="baseline"/>
          <w:rtl w:val="0"/>
        </w:rPr>
        <w:t xml:space="preserve">If specific requirements adaptability or configuration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Special functions to test the software, if necessary. For example a hidden function to activate a log file during beta tests. But not a backdoor or a security hole!!!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 and training</w:t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Requirements about the capabilities/knowledge of users, the training they shall have before using software</w:t>
      </w:r>
      <w:r w:rsidDel="00000000" w:rsidR="00000000" w:rsidRPr="00000000">
        <w:rPr>
          <w:rtl w:val="0"/>
        </w:rPr>
      </w:r>
    </w:p>
    <w:tbl>
      <w:tblPr>
        <w:tblStyle w:val="Table18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SRS-XXX-USR-010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E-learning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is delivered with e-learning module.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150">
      <w:pPr>
        <w:rPr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and installation</w:t>
      </w:r>
    </w:p>
    <w:tbl>
      <w:tblPr>
        <w:tblStyle w:val="Table19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SRS-XXX-PAK-010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shall be delivered on zzz media.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1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7329"/>
        <w:tblGridChange w:id="0">
          <w:tblGrid>
            <w:gridCol w:w="1951"/>
            <w:gridCol w:w="7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SRS-XXX-PAK-010 SAMPLE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Install-shield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XXX shall be installed with the use of an install shield.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bookmarkStart w:colFirst="0" w:colLast="0" w:name="_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VERIFICATION METHODS</w:t>
      </w:r>
    </w:p>
    <w:p w:rsidR="00000000" w:rsidDel="00000000" w:rsidP="00000000" w:rsidRDefault="00000000" w:rsidRPr="00000000" w14:paraId="00000167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Discard this section if you don’t want to have verification methods attached to your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verification methods of the requirements are defined below: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Inspection (I): control or visual verification</w:t>
      </w:r>
    </w:p>
    <w:p w:rsidR="00000000" w:rsidDel="00000000" w:rsidP="00000000" w:rsidRDefault="00000000" w:rsidRPr="00000000" w14:paraId="0000016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Control of the physical implementation or the installation of a component. The control verifies that the implementation or the installation of a component is compliant with the requirements of diagrams.</w:t>
      </w:r>
    </w:p>
    <w:p w:rsidR="00000000" w:rsidDel="00000000" w:rsidP="00000000" w:rsidRDefault="00000000" w:rsidRPr="00000000" w14:paraId="0000016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Control of the documentation describing a component. The control verifies that the documentation is compliant with the requirements.</w:t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Analysis (A): verification based upon analytical evidences</w:t>
      </w:r>
    </w:p>
    <w:p w:rsidR="00000000" w:rsidDel="00000000" w:rsidP="00000000" w:rsidRDefault="00000000" w:rsidRPr="00000000" w14:paraId="0000016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Verification of a functionality, performance or technical solution of a component by analyzing the data collected by tests in real conditions, by simulation of real conditions or by a analysis report.</w:t>
      </w:r>
    </w:p>
    <w:p w:rsidR="00000000" w:rsidDel="00000000" w:rsidP="00000000" w:rsidRDefault="00000000" w:rsidRPr="00000000" w14:paraId="0000016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Analysis of test data or of design data is used as appropriate to verify requirements.</w:t>
      </w:r>
    </w:p>
    <w:p w:rsidR="00000000" w:rsidDel="00000000" w:rsidP="00000000" w:rsidRDefault="00000000" w:rsidRPr="00000000" w14:paraId="0000017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The verification is based upon analytical evidences obtained by calculations, like modeling, simulation and forecasting.</w:t>
      </w:r>
    </w:p>
    <w:p w:rsidR="00000000" w:rsidDel="00000000" w:rsidP="00000000" w:rsidRDefault="00000000" w:rsidRPr="00000000" w14:paraId="0000017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Analysis is used when an acceptable level of confidence cannot be established by other methods or if analysis is the most cost-effective solution.</w:t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Demonstration (D): verification of operational characteristics, without quantitative measurement</w:t>
      </w:r>
    </w:p>
    <w:p w:rsidR="00000000" w:rsidDel="00000000" w:rsidP="00000000" w:rsidRDefault="00000000" w:rsidRPr="00000000" w14:paraId="0000017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Verifying a requirement by demonstration implies that the required functionality specified by a requirement is complete.</w:t>
      </w:r>
    </w:p>
    <w:p w:rsidR="00000000" w:rsidDel="00000000" w:rsidP="00000000" w:rsidRDefault="00000000" w:rsidRPr="00000000" w14:paraId="0000017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Demonstration is used when quantitative measurement is not required for verification of the requirements</w:t>
      </w:r>
    </w:p>
    <w:p w:rsidR="00000000" w:rsidDel="00000000" w:rsidP="00000000" w:rsidRDefault="00000000" w:rsidRPr="00000000" w14:paraId="0000017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Demonstration includes the control of the technical solutions specified by the non-functional requirements.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Test (T): verification of quantitative characteristics with quantitative measurement</w:t>
      </w:r>
    </w:p>
    <w:p w:rsidR="00000000" w:rsidDel="00000000" w:rsidP="00000000" w:rsidRDefault="00000000" w:rsidRPr="00000000" w14:paraId="0000017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Verifying a functionality, performance or technical solution of a component by executing testing scenarios in predefined, controlled and traceable testing conditions.</w:t>
      </w:r>
    </w:p>
    <w:p w:rsidR="00000000" w:rsidDel="00000000" w:rsidP="00000000" w:rsidRDefault="00000000" w:rsidRPr="00000000" w14:paraId="0000017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Tests require the use of special equipment, instrumentation, simulation techniques, or the application of established principles and procedures,</w:t>
      </w:r>
    </w:p>
    <w:p w:rsidR="00000000" w:rsidDel="00000000" w:rsidP="00000000" w:rsidRDefault="00000000" w:rsidRPr="00000000" w14:paraId="0000017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Data produced during tests is used to evaluate quantitative results and compare them with requirements.</w:t>
      </w:r>
    </w:p>
    <w:p w:rsidR="00000000" w:rsidDel="00000000" w:rsidP="00000000" w:rsidRDefault="00000000" w:rsidRPr="00000000" w14:paraId="000001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each requirement of the SRS, a verification method is defined. Method is abbreviated I, A, D or T.</w:t>
      </w:r>
    </w:p>
    <w:p w:rsidR="00000000" w:rsidDel="00000000" w:rsidP="00000000" w:rsidRDefault="00000000" w:rsidRPr="00000000" w14:paraId="0000017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6237"/>
        <w:gridCol w:w="1158"/>
        <w:tblGridChange w:id="0">
          <w:tblGrid>
            <w:gridCol w:w="1809"/>
            <w:gridCol w:w="6237"/>
            <w:gridCol w:w="11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Requirement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REQ-001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Verify that the speed is displayed in rpm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REQ-001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Verify that the color of background is blue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Note: do not mistake the two meanings of the word “test” in this document:</w:t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The method of verification, named Test and abbreviated (T), as defined above.</w:t>
      </w:r>
    </w:p>
    <w:p w:rsidR="00000000" w:rsidDel="00000000" w:rsidP="00000000" w:rsidRDefault="00000000" w:rsidRPr="00000000" w14:paraId="0000018A">
      <w:pPr>
        <w:numPr>
          <w:ilvl w:val="0"/>
          <w:numId w:val="1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 test, or test case, is a sequence of actions to verify a requirement. Tests are defined in the software test plan.</w:t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Examples of tests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Inspection: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the color of background is blue,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the user manual has the CE mark on its cover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the PC has 4Gb memory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firmware version on electronic card is 1.0.1</w:t>
      </w:r>
    </w:p>
    <w:p w:rsidR="00000000" w:rsidDel="00000000" w:rsidP="00000000" w:rsidRDefault="00000000" w:rsidRPr="00000000" w14:paraId="00000193">
      <w:pPr>
        <w:rPr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when the user closes the window, a confirmation message appears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the file is saved in the output directory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the result is shown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if a value is out of range, a warning is displayed</w:t>
      </w:r>
    </w:p>
    <w:p w:rsidR="00000000" w:rsidDel="00000000" w:rsidP="00000000" w:rsidRDefault="00000000" w:rsidRPr="00000000" w14:paraId="00000199">
      <w:pPr>
        <w:rPr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Analysis: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the statistical distribution of results of xxx algorithm is a Gaussian with mean=x and stdev=y, when input data are blah blah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the linear regression of results of xxx algorithm is a line which value is 1 on the y-axis, at zero on the x-axis, </w:t>
      </w:r>
    </w:p>
    <w:p w:rsidR="00000000" w:rsidDel="00000000" w:rsidP="00000000" w:rsidRDefault="00000000" w:rsidRPr="00000000" w14:paraId="0000019D">
      <w:pPr>
        <w:rPr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Test: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a file of 1Gb is processed in less than 3s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720" w:hanging="360"/>
        <w:rPr>
          <w:highlight w:val="lightGray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Verify that the response time of the server is 15ms with 20 simultaneous requests</w:t>
      </w:r>
    </w:p>
    <w:p w:rsidR="00000000" w:rsidDel="00000000" w:rsidP="00000000" w:rsidRDefault="00000000" w:rsidRPr="00000000" w14:paraId="000001A1">
      <w:pPr>
        <w:rPr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Rule of thumb for software, 80% of requirements are verified by demonstration, 15% by inspection and 5% by analysis or test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TRACEABILITY</w:t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Add a table with traceability of software requirements of this document with user or system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Example</w:t>
      </w:r>
    </w:p>
    <w:tbl>
      <w:tblPr>
        <w:tblStyle w:val="Table22"/>
        <w:tblW w:w="9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01"/>
        <w:gridCol w:w="2301"/>
        <w:gridCol w:w="2301"/>
        <w:gridCol w:w="2301"/>
        <w:tblGridChange w:id="0">
          <w:tblGrid>
            <w:gridCol w:w="2301"/>
            <w:gridCol w:w="2301"/>
            <w:gridCol w:w="2301"/>
            <w:gridCol w:w="23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SRS Req.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Functional Req.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Req. Title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SRS-REQ-001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Reading ECG values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FUN-REQ-00A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ECG post treatment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SRS-REQ-002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Writing results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FUN-REQ-00A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ECG post treatment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vertAlign w:val="baseline"/>
        </w:rPr>
      </w:pPr>
      <w:bookmarkStart w:colFirst="0" w:colLast="0" w:name="_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REQUIREMENTS</w:t>
      </w:r>
    </w:p>
    <w:p w:rsidR="00000000" w:rsidDel="00000000" w:rsidP="00000000" w:rsidRDefault="00000000" w:rsidRPr="00000000" w14:paraId="000001B6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If necessary, add a list of critical requirements, or a list of reference to requirements in previous sections.</w:t>
      </w:r>
    </w:p>
    <w:p w:rsidR="00000000" w:rsidDel="00000000" w:rsidP="00000000" w:rsidRDefault="00000000" w:rsidRPr="00000000" w14:paraId="000001B7">
      <w:pPr>
        <w:rPr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This list may be the result of risk analysis (ISO 14971).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highlight w:val="lightGray"/>
          <w:vertAlign w:val="baseline"/>
        </w:rPr>
      </w:pPr>
      <w:r w:rsidDel="00000000" w:rsidR="00000000" w:rsidRPr="00000000">
        <w:rPr>
          <w:highlight w:val="lightGray"/>
          <w:vertAlign w:val="baseline"/>
          <w:rtl w:val="0"/>
        </w:rPr>
        <w:t xml:space="preserve">Examples</w:t>
      </w:r>
    </w:p>
    <w:tbl>
      <w:tblPr>
        <w:tblStyle w:val="Table23"/>
        <w:tblW w:w="9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4327"/>
        <w:gridCol w:w="3068"/>
        <w:tblGridChange w:id="0">
          <w:tblGrid>
            <w:gridCol w:w="1809"/>
            <w:gridCol w:w="4327"/>
            <w:gridCol w:w="30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Requirement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Requirement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Origin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REQ-001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Alarm when value out of range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Risk Analysis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REQ-002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Do not open file if no patient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Risk Analysis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REQ-003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highlight w:val="lightGray"/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Display negative values in red color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highlight w:val="lightGray"/>
                <w:vertAlign w:val="baseline"/>
                <w:rtl w:val="0"/>
              </w:rPr>
              <w:t xml:space="preserve">Human factor engineering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jc w:val="center"/>
      <w:rPr>
        <w:sz w:val="16"/>
        <w:szCs w:val="16"/>
        <w:vertAlign w:val="baseline"/>
      </w:rPr>
    </w:pPr>
    <w:r w:rsidDel="00000000" w:rsidR="00000000" w:rsidRPr="00000000">
      <w:rPr>
        <w:sz w:val="16"/>
        <w:szCs w:val="16"/>
        <w:vertAlign w:val="baseline"/>
        <w:rtl w:val="0"/>
      </w:rPr>
      <w:t xml:space="preserve">This Template is the property of Cyrille Michaud</w:t>
    </w:r>
  </w:p>
  <w:p w:rsidR="00000000" w:rsidDel="00000000" w:rsidP="00000000" w:rsidRDefault="00000000" w:rsidRPr="00000000" w14:paraId="000001D1">
    <w:pPr>
      <w:jc w:val="center"/>
      <w:rPr>
        <w:sz w:val="16"/>
        <w:szCs w:val="16"/>
        <w:vertAlign w:val="baseline"/>
      </w:rPr>
    </w:pPr>
    <w:r w:rsidDel="00000000" w:rsidR="00000000" w:rsidRPr="00000000">
      <w:rPr>
        <w:sz w:val="16"/>
        <w:szCs w:val="16"/>
        <w:vertAlign w:val="baseline"/>
        <w:rtl w:val="0"/>
      </w:rPr>
      <w:t xml:space="preserve">License terms : see </w:t>
    </w:r>
    <w:hyperlink r:id="rId1">
      <w:r w:rsidDel="00000000" w:rsidR="00000000" w:rsidRPr="00000000">
        <w:rPr>
          <w:sz w:val="16"/>
          <w:szCs w:val="16"/>
          <w:vertAlign w:val="baseline"/>
          <w:rtl w:val="0"/>
        </w:rPr>
        <w:t xml:space="preserve">http://blog.cm-dm.com/post/2011/11/04/License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356.0" w:type="dxa"/>
      <w:jc w:val="left"/>
      <w:tblInd w:w="-28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3402"/>
      <w:gridCol w:w="2551"/>
      <w:tblGridChange w:id="0">
        <w:tblGrid>
          <w:gridCol w:w="3403"/>
          <w:gridCol w:w="3402"/>
          <w:gridCol w:w="2551"/>
        </w:tblGrid>
      </w:tblGridChange>
    </w:tblGrid>
    <w:tr>
      <w:trPr>
        <w:cantSplit w:val="0"/>
        <w:trHeight w:val="473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1C9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Software Requirements Specifications of XXX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CC">
          <w:pPr>
            <w:jc w:val="left"/>
            <w:rPr>
              <w:b w:val="0"/>
              <w:color w:val="c0c0c0"/>
              <w:vertAlign w:val="baseline"/>
            </w:rPr>
          </w:pP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Doc #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D">
          <w:pPr>
            <w:jc w:val="center"/>
            <w:rPr>
              <w:b w:val="0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Version: 2018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E">
          <w:pPr>
            <w:jc w:val="right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b w:val="1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b w:val="1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F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Requiremen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blog.cm-dm.com/post/2011/11/04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