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D79D" w14:textId="4B91E211" w:rsidR="00E838F5" w:rsidRPr="00E838F5" w:rsidRDefault="00E838F5" w:rsidP="00E838F5">
      <w:r w:rsidRPr="00E838F5">
        <w:rPr>
          <w:b/>
          <w:bCs/>
        </w:rPr>
        <w:t>Case Analysis Requires Active Reading and Critical Thinking</w:t>
      </w:r>
    </w:p>
    <w:p w14:paraId="0CFB7B0E" w14:textId="77777777" w:rsidR="00E838F5" w:rsidRPr="00E838F5" w:rsidRDefault="00E838F5" w:rsidP="00E838F5">
      <w:pPr>
        <w:numPr>
          <w:ilvl w:val="0"/>
          <w:numId w:val="1"/>
        </w:numPr>
      </w:pPr>
      <w:r w:rsidRPr="00E838F5">
        <w:t>Case analysis is an iterative process that involves carefully distinguishing between objective facts (e.g., data, financials) and subjective opinions (e.g., managerial perspectives).</w:t>
      </w:r>
    </w:p>
    <w:p w14:paraId="26AC7379" w14:textId="77777777" w:rsidR="00E838F5" w:rsidRPr="00E838F5" w:rsidRDefault="00E838F5" w:rsidP="00E838F5">
      <w:pPr>
        <w:numPr>
          <w:ilvl w:val="0"/>
          <w:numId w:val="1"/>
        </w:numPr>
      </w:pPr>
      <w:r w:rsidRPr="00E838F5">
        <w:t>Active reading includes continuously questioning assumptions, refining perspectives, and seeking supporting or contradictory evidence.</w:t>
      </w:r>
    </w:p>
    <w:p w14:paraId="40D6A2F4" w14:textId="6887D0D3" w:rsidR="00E838F5" w:rsidRPr="00E838F5" w:rsidRDefault="00E838F5" w:rsidP="00E838F5">
      <w:r w:rsidRPr="00E838F5">
        <w:rPr>
          <w:b/>
          <w:bCs/>
        </w:rPr>
        <w:t>Structured Approach to Case Analysis</w:t>
      </w:r>
    </w:p>
    <w:p w14:paraId="053634C0" w14:textId="77777777" w:rsidR="00E838F5" w:rsidRPr="00E838F5" w:rsidRDefault="00E838F5" w:rsidP="00E838F5">
      <w:pPr>
        <w:numPr>
          <w:ilvl w:val="0"/>
          <w:numId w:val="2"/>
        </w:numPr>
      </w:pPr>
      <w:r w:rsidRPr="00E838F5">
        <w:t>A complete case analysis should include five key components:</w:t>
      </w:r>
    </w:p>
    <w:p w14:paraId="0B924F84" w14:textId="77777777" w:rsidR="00E838F5" w:rsidRPr="00E838F5" w:rsidRDefault="00E838F5" w:rsidP="00E838F5">
      <w:pPr>
        <w:numPr>
          <w:ilvl w:val="1"/>
          <w:numId w:val="2"/>
        </w:numPr>
      </w:pPr>
      <w:r w:rsidRPr="00E838F5">
        <w:rPr>
          <w:b/>
          <w:bCs/>
        </w:rPr>
        <w:t>Problem Statement</w:t>
      </w:r>
      <w:r w:rsidRPr="00E838F5">
        <w:t xml:space="preserve"> – Clearly define the core issue concisely.</w:t>
      </w:r>
    </w:p>
    <w:p w14:paraId="0701436A" w14:textId="77777777" w:rsidR="00E838F5" w:rsidRPr="00E838F5" w:rsidRDefault="00E838F5" w:rsidP="00E838F5">
      <w:pPr>
        <w:numPr>
          <w:ilvl w:val="1"/>
          <w:numId w:val="2"/>
        </w:numPr>
      </w:pPr>
      <w:r w:rsidRPr="00E838F5">
        <w:rPr>
          <w:b/>
          <w:bCs/>
        </w:rPr>
        <w:t>Analysis</w:t>
      </w:r>
      <w:r w:rsidRPr="00E838F5">
        <w:t xml:space="preserve"> – Evaluate the facts critically, using tools like SWOT or competitive analysis.</w:t>
      </w:r>
    </w:p>
    <w:p w14:paraId="5683DF6C" w14:textId="77777777" w:rsidR="00E838F5" w:rsidRPr="00E838F5" w:rsidRDefault="00E838F5" w:rsidP="00E838F5">
      <w:pPr>
        <w:numPr>
          <w:ilvl w:val="1"/>
          <w:numId w:val="2"/>
        </w:numPr>
      </w:pPr>
      <w:r w:rsidRPr="00E838F5">
        <w:rPr>
          <w:b/>
          <w:bCs/>
        </w:rPr>
        <w:t>Identification &amp; Evaluation of Alternatives</w:t>
      </w:r>
      <w:r w:rsidRPr="00E838F5">
        <w:t xml:space="preserve"> – Compare different strategic options using clear evaluation criteria.</w:t>
      </w:r>
    </w:p>
    <w:p w14:paraId="1C1F08A1" w14:textId="77777777" w:rsidR="00E838F5" w:rsidRPr="00E838F5" w:rsidRDefault="00E838F5" w:rsidP="00E838F5">
      <w:pPr>
        <w:numPr>
          <w:ilvl w:val="1"/>
          <w:numId w:val="2"/>
        </w:numPr>
      </w:pPr>
      <w:r w:rsidRPr="00E838F5">
        <w:rPr>
          <w:b/>
          <w:bCs/>
        </w:rPr>
        <w:t>Recommendation &amp; Rationale</w:t>
      </w:r>
      <w:r w:rsidRPr="00E838F5">
        <w:t xml:space="preserve"> – Choose the best alternative and justify the decision.</w:t>
      </w:r>
    </w:p>
    <w:p w14:paraId="6D9ACC85" w14:textId="77777777" w:rsidR="00E838F5" w:rsidRPr="00E838F5" w:rsidRDefault="00E838F5" w:rsidP="00E838F5">
      <w:pPr>
        <w:numPr>
          <w:ilvl w:val="1"/>
          <w:numId w:val="2"/>
        </w:numPr>
      </w:pPr>
      <w:r w:rsidRPr="00E838F5">
        <w:rPr>
          <w:b/>
          <w:bCs/>
        </w:rPr>
        <w:t>Plan of Action</w:t>
      </w:r>
      <w:r w:rsidRPr="00E838F5">
        <w:t xml:space="preserve"> – Detail the implementation steps and monitoring mechanisms.</w:t>
      </w:r>
    </w:p>
    <w:p w14:paraId="66A507D2" w14:textId="758BE8D2" w:rsidR="00E838F5" w:rsidRPr="00E838F5" w:rsidRDefault="00E838F5" w:rsidP="00E838F5">
      <w:r w:rsidRPr="00E838F5">
        <w:rPr>
          <w:b/>
          <w:bCs/>
        </w:rPr>
        <w:t>Decision-Making and Implementation Considerations</w:t>
      </w:r>
    </w:p>
    <w:p w14:paraId="6429E6B8" w14:textId="77777777" w:rsidR="00E838F5" w:rsidRPr="00E838F5" w:rsidRDefault="00E838F5" w:rsidP="00E838F5">
      <w:pPr>
        <w:numPr>
          <w:ilvl w:val="0"/>
          <w:numId w:val="3"/>
        </w:numPr>
      </w:pPr>
      <w:r w:rsidRPr="00E838F5">
        <w:t>The analysis should account for strategic, financial, and operational feasibility.</w:t>
      </w:r>
    </w:p>
    <w:p w14:paraId="3684FC1B" w14:textId="77777777" w:rsidR="00E838F5" w:rsidRPr="00E838F5" w:rsidRDefault="00E838F5" w:rsidP="00E838F5">
      <w:pPr>
        <w:numPr>
          <w:ilvl w:val="0"/>
          <w:numId w:val="3"/>
        </w:numPr>
      </w:pPr>
      <w:r w:rsidRPr="00E838F5">
        <w:t>A strong case study approach not only identifies solutions but also anticipates potential obstacles, competitor reactions, and success metrics.</w:t>
      </w:r>
    </w:p>
    <w:p w14:paraId="342AC934" w14:textId="68B7DA28" w:rsidR="00033942" w:rsidRDefault="00E838F5" w:rsidP="00E838F5">
      <w:pPr>
        <w:numPr>
          <w:ilvl w:val="0"/>
          <w:numId w:val="3"/>
        </w:numPr>
      </w:pPr>
      <w:r w:rsidRPr="00E838F5">
        <w:t>Implementation should be realistic, with clear responsibilities, timelines, and evaluation measures to track success.</w:t>
      </w:r>
    </w:p>
    <w:sectPr w:rsidR="000339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23EF"/>
    <w:multiLevelType w:val="multilevel"/>
    <w:tmpl w:val="5E5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A0A"/>
    <w:multiLevelType w:val="multilevel"/>
    <w:tmpl w:val="D3B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96342"/>
    <w:multiLevelType w:val="multilevel"/>
    <w:tmpl w:val="527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6738">
    <w:abstractNumId w:val="2"/>
  </w:num>
  <w:num w:numId="2" w16cid:durableId="697315998">
    <w:abstractNumId w:val="1"/>
  </w:num>
  <w:num w:numId="3" w16cid:durableId="21283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9"/>
    <w:rsid w:val="00033942"/>
    <w:rsid w:val="00334E12"/>
    <w:rsid w:val="006A4748"/>
    <w:rsid w:val="00740379"/>
    <w:rsid w:val="00B136B5"/>
    <w:rsid w:val="00E8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056F"/>
  <w15:chartTrackingRefBased/>
  <w15:docId w15:val="{0A0CB863-D215-46F3-88D6-4CAA70B7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2</cp:revision>
  <dcterms:created xsi:type="dcterms:W3CDTF">2025-04-01T13:30:00Z</dcterms:created>
  <dcterms:modified xsi:type="dcterms:W3CDTF">2025-04-01T13:31:00Z</dcterms:modified>
</cp:coreProperties>
</file>