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acrme-hard-constraints-reference"/>
    <w:p>
      <w:pPr>
        <w:pStyle w:val="Heading1"/>
      </w:pPr>
      <w:r>
        <w:t xml:space="preserve">ACRME Hard Constraints Reference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Placement Engine Design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Under Requirements Baseline v2.2 and ADR-002 v2.2 the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model: one pool per region/quota family covers Prod + NonProd/CVAL + DR, with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 rather than physical group separation. The</w:t>
      </w:r>
      <w:r>
        <w:t xml:space="preserve"> </w:t>
      </w:r>
      <w:r>
        <w:rPr>
          <w:bCs/>
          <w:b/>
        </w:rPr>
        <w:t xml:space="preserve">Two-Group Quota Architecture</w:t>
      </w:r>
      <w:r>
        <w:t xml:space="preserve"> </w:t>
      </w:r>
      <w:r>
        <w:t xml:space="preserve">referenced by HC-3 and HC-7 below is retained as the sanctioned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(used only when Azure Quota Group limits or a mandatory Prod-isolation boundary make one pool impossible). The HC-3/HC-7 arithmetic is unchanged and remains correct; in the single-pool model the terms map as</w:t>
      </w:r>
      <w:r>
        <w:t xml:space="preserve"> </w:t>
      </w:r>
      <w:r>
        <w:rPr>
          <w:rStyle w:val="VerbatimChar"/>
        </w:rPr>
        <w:t xml:space="preserve">Effective_NonProd_Ceiling → 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NonProd_DR_Group_Limit → Pool_Limit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DR_Floor_vCPU → DR_Earmark_vCPU</w:t>
      </w:r>
      <w:r>
        <w:t xml:space="preserve"> </w:t>
      </w:r>
      <w:r>
        <w:t xml:space="preserve">(max-not-sum, DR-017). Also: the EU cross-geo DR extension region is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(REG-002). See ADR-002 v2.2, the Calculation Logic Reference v2.2 (Scenario 8/9), the FDD Section 4.2, and the TDD Section 8.3.</w:t>
      </w:r>
    </w:p>
    <w:p>
      <w:pPr>
        <w:pStyle w:val="BlockText"/>
      </w:pPr>
      <w:r>
        <w:rPr>
          <w:bCs/>
          <w:b/>
        </w:rPr>
        <w:t xml:space="preserve">⚠️ Middle East DR — current legal position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(DEC-001, under legal review).</w:t>
      </w:r>
      <w:r>
        <w:t xml:space="preserve"> </w:t>
      </w:r>
      <w:r>
        <w:t xml:space="preserve">Baseline v2.2 records that</w:t>
      </w:r>
      <w:r>
        <w:t xml:space="preserve"> </w:t>
      </w:r>
      <w:r>
        <w:rPr>
          <w:bCs/>
          <w:b/>
        </w:rPr>
        <w:t xml:space="preserve">Legal has taken ownership of the Middle East programme</w:t>
      </w:r>
      <w:r>
        <w:t xml:space="preserve"> </w:t>
      </w:r>
      <w:r>
        <w:t xml:space="preserve">and that, because a large share of Middle East customers are government/medical-associated,</w:t>
      </w:r>
      <w:r>
        <w:t xml:space="preserve"> </w:t>
      </w:r>
      <w:r>
        <w:rPr>
          <w:bCs/>
          <w:b/>
        </w:rPr>
        <w:t xml:space="preserve">data-sovereignty / data-residency laws mean cross-border DR cannot meet residency requirements — so DR is currently NOT offered in the Middle East</w:t>
      </w:r>
      <w:r>
        <w:t xml:space="preserve"> </w:t>
      </w:r>
      <w:r>
        <w:t xml:space="preserve">(baseline Section 2 Strategic Drivers, Section 5.2 Out of Scope, Section 6 Region Strategy,</w:t>
      </w:r>
      <w:r>
        <w:t xml:space="preserve"> </w:t>
      </w:r>
      <w:r>
        <w:rPr>
          <w:bCs/>
          <w:b/>
        </w:rPr>
        <w:t xml:space="preserve">DR-014</w:t>
      </w:r>
      <w:r>
        <w:t xml:space="preserve">). This is a</w:t>
      </w:r>
      <w:r>
        <w:t xml:space="preserve"> </w:t>
      </w:r>
      <w:r>
        <w:rPr>
          <w:bCs/>
          <w:b/>
        </w:rPr>
        <w:t xml:space="preserve">pending legal/business decision (DEC-001)</w:t>
      </w:r>
      <w:r>
        <w:t xml:space="preserve">, listed among the programme’s remaining major architectural risks (baseline Section 25). Consequences for placement below: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current default for a Middle East geography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dr_region = NOT_OFFERED</w:t>
      </w:r>
      <w:r>
        <w:rPr>
          <w:bCs/>
          <w:b/>
        </w:rPr>
        <w:t xml:space="preserve">.</w:t>
      </w:r>
      <w:r>
        <w:t xml:space="preserve"> </w:t>
      </w:r>
      <w:r>
        <w:t xml:space="preserve">The engine records the seed with no DR region and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auto-assign any cross-geo DR. Middle East</w:t>
      </w:r>
      <w:r>
        <w:t xml:space="preserve"> </w:t>
      </w:r>
      <w:r>
        <w:rPr>
          <w:bCs/>
          <w:b/>
        </w:rPr>
        <w:t xml:space="preserve">production may still exist</w:t>
      </w:r>
      <w:r>
        <w:t xml:space="preserve"> </w:t>
      </w:r>
      <w:r>
        <w:t xml:space="preserve">without DR (DR-014).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Switzerland North is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pre-configured, conditional</w:t>
      </w:r>
      <w:r>
        <w:rPr>
          <w:bCs/>
          <w:b/>
        </w:rPr>
        <w:t xml:space="preserve"> </w:t>
      </w:r>
      <w:r>
        <w:rPr>
          <w:bCs/>
          <w:b/>
        </w:rPr>
        <w:t xml:space="preserve">cross-geo extension path only.</w:t>
      </w:r>
      <w:r>
        <w:t xml:space="preserve"> </w:t>
      </w:r>
      <w:r>
        <w:t xml:space="preserve">It is held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so that DR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be turned on quickly</w:t>
      </w:r>
      <w:r>
        <w:t xml:space="preserve"> </w:t>
      </w:r>
      <w:r>
        <w:rPr>
          <w:bCs/>
          <w:b/>
        </w:rPr>
        <w:t xml:space="preserve">if and only if Legal explicitly approves Middle East DR via DEC-001</w:t>
      </w:r>
      <w:r>
        <w:t xml:space="preserve">. Until that approval is recorded, the extension path is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and the HC-10 canonical example below is a</w:t>
      </w:r>
      <w:r>
        <w:t xml:space="preserve"> </w:t>
      </w:r>
      <w:r>
        <w:rPr>
          <w:iCs/>
          <w:i/>
        </w:rPr>
        <w:t xml:space="preserve">conditional</w:t>
      </w:r>
      <w:r>
        <w:t xml:space="preserve"> </w:t>
      </w:r>
      <w:r>
        <w:t xml:space="preserve">design, not a live placement.</w:t>
      </w:r>
      <w:r>
        <w:t xml:space="preserve"> </w:t>
      </w:r>
      <w:r>
        <w:t xml:space="preserve">- The HC-10 Cross-Geo Extension mechanics and VR-6 below therefore describe the</w:t>
      </w:r>
      <w:r>
        <w:t xml:space="preserve"> </w:t>
      </w:r>
      <w:r>
        <w:rPr>
          <w:bCs/>
          <w:b/>
        </w:rPr>
        <w:t xml:space="preserve">approved-path behaviour that applies only after DEC-001 clears</w:t>
      </w:r>
      <w:r>
        <w:t xml:space="preserve">; the</w:t>
      </w:r>
      <w:r>
        <w:t xml:space="preserve"> </w:t>
      </w:r>
      <w:r>
        <w:rPr>
          <w:bCs/>
          <w:b/>
        </w:rPr>
        <w:t xml:space="preserve">default legal state overrides them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t xml:space="preserve">. See ADR-001, ADR-005, the FDD Section 4.4/Section 8, the TDD Section 2.2/Section 9, and the Calculation Logic Reference Scenario 4.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consolidates all</w:t>
      </w:r>
      <w:r>
        <w:t xml:space="preserve"> </w:t>
      </w:r>
      <w:r>
        <w:rPr>
          <w:bCs/>
          <w:b/>
        </w:rPr>
        <w:t xml:space="preserve">Hard Constraints (HC-1 through HC-10)</w:t>
      </w:r>
      <w:r>
        <w:t xml:space="preserve"> </w:t>
      </w:r>
      <w:r>
        <w:t xml:space="preserve">governing regional placement decisions in the</w:t>
      </w:r>
      <w:r>
        <w:t xml:space="preserve"> </w:t>
      </w:r>
      <w:r>
        <w:rPr>
          <w:bCs/>
          <w:b/>
        </w:rPr>
        <w:t xml:space="preserve">Azure Capacity Reservation Management Engine (ACRME)</w:t>
      </w:r>
      <w:r>
        <w:t xml:space="preserve">. Hard constraints are</w:t>
      </w:r>
      <w:r>
        <w:t xml:space="preserve"> </w:t>
      </w:r>
      <w:r>
        <w:rPr>
          <w:bCs/>
          <w:b/>
        </w:rPr>
        <w:t xml:space="preserve">binary pass/fail gates</w:t>
      </w:r>
      <w:r>
        <w:t xml:space="preserve"> </w:t>
      </w:r>
      <w:r>
        <w:t xml:space="preserve">— any region failing a hard constraint is excluded from scoring entirely, not penalized with a lower score.</w:t>
      </w:r>
    </w:p>
    <w:bookmarkStart w:id="20" w:name="enforcement-architecture"/>
    <w:p>
      <w:pPr>
        <w:pStyle w:val="Heading3"/>
      </w:pPr>
      <w:r>
        <w:t xml:space="preserve">Enforcement Architecture</w:t>
      </w:r>
    </w:p>
    <w:p>
      <w:pPr>
        <w:pStyle w:val="FirstParagraph"/>
      </w:pPr>
      <w:r>
        <w:t xml:space="preserve">Hard constraints are enforced at two stages in the placement decision pipeline:</w:t>
      </w:r>
    </w:p>
    <w:p>
      <w:pPr>
        <w:pStyle w:val="BodyText"/>
      </w:pPr>
      <w:r>
        <w:rPr>
          <w:bCs/>
          <w:b/>
        </w:rPr>
        <w:t xml:space="preserve">Stage 1 — Pre-filtering (before candidate set formation):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HC-8</w:t>
      </w:r>
      <w:r>
        <w:t xml:space="preserve"> </w:t>
      </w:r>
      <w:r>
        <w:t xml:space="preserve">GEOGRAPHY_CONTAINMENT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HC-9</w:t>
      </w:r>
      <w:r>
        <w:t xml:space="preserve"> </w:t>
      </w:r>
      <w:r>
        <w:t xml:space="preserve">STANDARD_REGION_ONLY</w:t>
      </w:r>
    </w:p>
    <w:p>
      <w:pPr>
        <w:pStyle w:val="BodyText"/>
      </w:pPr>
      <w:r>
        <w:rPr>
          <w:bCs/>
          <w:b/>
        </w:rPr>
        <w:t xml:space="preserve">Stage 2 — Hard Constraint Gate (after geography/class filtering, before scoring):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</w:t>
      </w:r>
      <w:r>
        <w:t xml:space="preserve"> </w:t>
      </w:r>
      <w:r>
        <w:t xml:space="preserve">REGION_SEPARATION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HC-2</w:t>
      </w:r>
      <w:r>
        <w:t xml:space="preserve"> </w:t>
      </w:r>
      <w:r>
        <w:t xml:space="preserve">CAPACITY_FLOOR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HC-3</w:t>
      </w:r>
      <w:r>
        <w:t xml:space="preserve"> </w:t>
      </w:r>
      <w:r>
        <w:t xml:space="preserve">QUOTA_FLOOR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HC-4</w:t>
      </w:r>
      <w:r>
        <w:t xml:space="preserve"> </w:t>
      </w:r>
      <w:r>
        <w:t xml:space="preserve">DR_SEPARATION_CLASS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HC-5</w:t>
      </w:r>
      <w:r>
        <w:t xml:space="preserve"> </w:t>
      </w:r>
      <w:r>
        <w:t xml:space="preserve">ZONE_AVAILABILITY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HC-6</w:t>
      </w:r>
      <w:r>
        <w:t xml:space="preserve"> </w:t>
      </w:r>
      <w:r>
        <w:t xml:space="preserve">DR_COVERAGE_FLOOR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HC-7</w:t>
      </w:r>
      <w:r>
        <w:t xml:space="preserve"> </w:t>
      </w:r>
      <w:r>
        <w:t xml:space="preserve">DR_FLOOR_INTEGRITY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HC-10</w:t>
      </w:r>
      <w:r>
        <w:t xml:space="preserve"> </w:t>
      </w:r>
      <w:r>
        <w:t xml:space="preserve">CROSS_GEO_EXTENSION_PATH_APPROVED</w:t>
      </w:r>
    </w:p>
    <w:p>
      <w:pPr>
        <w:pStyle w:val="BodyText"/>
      </w:pPr>
      <w:r>
        <w:t xml:space="preserve">Regions surviving both stages enter the</w:t>
      </w:r>
      <w:r>
        <w:t xml:space="preserve"> </w:t>
      </w:r>
      <w:r>
        <w:rPr>
          <w:bCs/>
          <w:b/>
        </w:rPr>
        <w:t xml:space="preserve">scoring pipeline</w:t>
      </w:r>
      <w:r>
        <w:t xml:space="preserve"> </w:t>
      </w:r>
      <w:r>
        <w:t xml:space="preserve">where soft objectives (</w:t>
      </w:r>
      <w:r>
        <w:rPr>
          <w:rStyle w:val="VerbatimChar"/>
        </w:rPr>
        <w:t xml:space="preserve">PS_Prod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PS_DR</w:t>
      </w:r>
      <w:r>
        <w:t xml:space="preserve">) rank them.</w:t>
      </w:r>
    </w:p>
    <w:bookmarkEnd w:id="20"/>
    <w:bookmarkStart w:id="21" w:name="source-documents"/>
    <w:p>
      <w:pPr>
        <w:pStyle w:val="Heading3"/>
      </w:pPr>
      <w:r>
        <w:t xml:space="preserve">Source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HC-1 through HC-7: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Section 27 (Hard Constraints)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HC-8, HC-9, HC-10: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Section 27 (Production-Ready Region Selection)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rationale:</w:t>
      </w:r>
      <w:r>
        <w:t xml:space="preserve"> </w:t>
      </w:r>
      <w:r>
        <w:rPr>
          <w:rStyle w:val="VerbatimChar"/>
        </w:rPr>
        <w:t xml:space="preserve">design_change_summary.md</w:t>
      </w:r>
      <w:r>
        <w:t xml:space="preserve"> </w:t>
      </w:r>
      <w:r>
        <w:t xml:space="preserve">(Decisions D1–D9)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96" w:name="part-1-hard-constraint-definitions"/>
    <w:p>
      <w:pPr>
        <w:pStyle w:val="Heading2"/>
      </w:pPr>
      <w:r>
        <w:t xml:space="preserve">Part 1 — Hard Constraint Definitions</w:t>
      </w:r>
    </w:p>
    <w:bookmarkStart w:id="28" w:name="hc-1-region_separation-updated"/>
    <w:p>
      <w:pPr>
        <w:pStyle w:val="Heading3"/>
      </w:pPr>
      <w:r>
        <w:t xml:space="preserve">HC-1: REGION_SEPARATION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Isolation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NonProd/DR co-location now permitted</w:t>
      </w:r>
    </w:p>
    <w:bookmarkStart w:id="23" w:name="definition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NonProd_region ≠ Prod_region</w:t>
      </w:r>
      <w:r>
        <w:br/>
      </w:r>
      <w:r>
        <w:rPr>
          <w:rStyle w:val="VerbatimChar"/>
        </w:rPr>
        <w:t xml:space="preserve">DR_region      ≠ Prod_region</w:t>
      </w:r>
      <w:r>
        <w:br/>
      </w:r>
      <w:r>
        <w:rPr>
          <w:rStyle w:val="VerbatimChar"/>
        </w:rPr>
        <w:t xml:space="preserve">[Constraint DR_region ≠ NonProd_region REMOVED — NonProd and DR may share a region]</w:t>
      </w:r>
    </w:p>
    <w:bookmarkEnd w:id="23"/>
    <w:bookmarkStart w:id="24" w:name="rationale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NonProd/DR co-location is permitted to allow</w:t>
      </w:r>
      <w:r>
        <w:t xml:space="preserve"> </w:t>
      </w:r>
      <w:r>
        <w:rPr>
          <w:bCs/>
          <w:b/>
        </w:rPr>
        <w:t xml:space="preserve">DR overflow capacity reuse</w:t>
      </w:r>
      <w:r>
        <w:t xml:space="preserve"> </w:t>
      </w:r>
      <w:r>
        <w:t xml:space="preserve">from the NonProd CRG. This change (Decision D8) enables the engine to leverage unused NonProd capacity as a DR buffer, reducing the minimum region count from 4 to 3 — and, in the two-region model, to 2.</w:t>
      </w:r>
    </w:p>
    <w:p>
      <w:pPr>
        <w:pStyle w:val="BodyText"/>
      </w:pPr>
      <w:r>
        <w:t xml:space="preserve">The number of regions available in a geography (a configurable value, REG-001) determines how the environments distribute:</w:t>
      </w:r>
    </w:p>
    <w:p>
      <w:pPr>
        <w:pStyle w:val="BodyText"/>
      </w:pPr>
      <w:r>
        <w:rPr>
          <w:bCs/>
          <w:b/>
        </w:rPr>
        <w:t xml:space="preserve">With 2 regions (current model for Europe, Australia, Asia Pacific, Middle East):</w:t>
      </w:r>
      <w:r>
        <w:br/>
      </w:r>
      <w:r>
        <w:t xml:space="preserve">Prod is isolated in one region;</w:t>
      </w:r>
      <w:r>
        <w:t xml:space="preserve"> </w:t>
      </w:r>
      <w:r>
        <w:rPr>
          <w:bCs/>
          <w:b/>
        </w:rPr>
        <w:t xml:space="preserve">NonProd/CVAL and DR co-locate in the other region — deterministically and mandatorily</w:t>
      </w:r>
      <w:r>
        <w:t xml:space="preserve"> </w:t>
      </w:r>
      <w:r>
        <w:t xml:space="preserve">(there is no third region to separate them). This is the normal outcome, not an exception (baseline PLC-010a). VR-1 (Prod ≠ DR) and VR-2 (Prod ≠ CVAL) still hold because Prod is in the other region; VR-3 (CVAL/DR co-location) is satisfied by design. HC-6/HC-7 combined-capacity checks apply to the shared co-located region.</w:t>
      </w:r>
      <w:r>
        <w:t xml:space="preserve"> </w:t>
      </w:r>
      <w:r>
        <w:rPr>
          <w:iCs/>
          <w:i/>
        </w:rPr>
        <w:t xml:space="preserve">(Middle East additionally carries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DR_NOT_OFFERED</w:t>
      </w:r>
      <w:r>
        <w:rPr>
          <w:iCs/>
          <w:i/>
        </w:rPr>
        <w:t xml:space="preserve"> </w:t>
      </w:r>
      <w:r>
        <w:rPr>
          <w:iCs/>
          <w:i/>
        </w:rPr>
        <w:t xml:space="preserve">until DEC-001 clears, in which case no DR region is assigned — a legal override, not a region-count outcome.)</w:t>
      </w:r>
    </w:p>
    <w:p>
      <w:pPr>
        <w:pStyle w:val="BodyText"/>
      </w:pPr>
      <w:r>
        <w:rPr>
          <w:bCs/>
          <w:b/>
        </w:rPr>
        <w:t xml:space="preserve">With 3 regions (current model for US):</w:t>
      </w:r>
      <w:r>
        <w:br/>
      </w:r>
      <w:r>
        <w:t xml:space="preserve">Prod is isolated; NonProd and DR both draw from the remaining 2 regions (they may land on the same region or on different ones — determined by HC-6 and PS score).</w:t>
      </w:r>
    </w:p>
    <w:p>
      <w:pPr>
        <w:pStyle w:val="BodyText"/>
      </w:pPr>
      <w:r>
        <w:rPr>
          <w:bCs/>
          <w:b/>
        </w:rPr>
        <w:t xml:space="preserve">With 4 regions:</w:t>
      </w:r>
      <w:r>
        <w:br/>
      </w:r>
      <w:r>
        <w:t xml:space="preserve">Prod eliminates 1; NonProd selects from 3; DR may share with NonProd or use the remaining regions — whichever satisfies HC-6 and maximises PS_DR.</w:t>
      </w:r>
    </w:p>
    <w:bookmarkEnd w:id="24"/>
    <w:bookmarkStart w:id="25" w:name="implementation"/>
    <w:p>
      <w:pPr>
        <w:pStyle w:val="Heading4"/>
      </w:pPr>
      <w:r>
        <w:t xml:space="preserve">Implementation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NonProd candidate set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DR candidate set</w:t>
      </w:r>
    </w:p>
    <w:p>
      <w:pPr>
        <w:numPr>
          <w:ilvl w:val="0"/>
          <w:numId w:val="1002"/>
        </w:numPr>
        <w:pStyle w:val="Compact"/>
      </w:pPr>
      <w:r>
        <w:t xml:space="preserve">NonProd region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excluded from DR candidate set (co-location allowed)</w:t>
      </w:r>
    </w:p>
    <w:p>
      <w:pPr>
        <w:numPr>
          <w:ilvl w:val="0"/>
          <w:numId w:val="1002"/>
        </w:numPr>
        <w:pStyle w:val="Compact"/>
      </w:pPr>
      <w:r>
        <w:t xml:space="preserve">CVAL (alias for NonProd) and Prod must not share a region</w:t>
      </w:r>
    </w:p>
    <w:p>
      <w:pPr>
        <w:numPr>
          <w:ilvl w:val="0"/>
          <w:numId w:val="1002"/>
        </w:numPr>
        <w:pStyle w:val="Compact"/>
      </w:pPr>
      <w:r>
        <w:t xml:space="preserve">CVAL and DR may share a region only under the approved policy (HC-1 update per D8)</w:t>
      </w:r>
    </w:p>
    <w:bookmarkEnd w:id="25"/>
    <w:bookmarkStart w:id="26" w:name="validation-rules-vr"/>
    <w:p>
      <w:pPr>
        <w:pStyle w:val="Heading4"/>
      </w:pPr>
      <w:r>
        <w:t xml:space="preserve">Validation Rules (VR)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VR-1:</w:t>
      </w:r>
      <w:r>
        <w:t xml:space="preserve"> </w:t>
      </w:r>
      <w:r>
        <w:t xml:space="preserve">Prod and DR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VR-2:</w:t>
      </w:r>
      <w:r>
        <w:t xml:space="preserve"> </w:t>
      </w:r>
      <w:r>
        <w:t xml:space="preserve">CVAL and Prod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VR-3:</w:t>
      </w:r>
      <w:r>
        <w:t xml:space="preserve"> </w:t>
      </w:r>
      <w:r>
        <w:t xml:space="preserve">CVAL and DR may share a region only under the approved policy</w:t>
      </w:r>
    </w:p>
    <w:bookmarkEnd w:id="26"/>
    <w:bookmarkStart w:id="27" w:name="evidence-tag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Azure Well-Architected Framework (Reliability pillar)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c-2-capacity_floor"/>
    <w:p>
      <w:pPr>
        <w:pStyle w:val="Heading3"/>
      </w:pPr>
      <w:r>
        <w:t xml:space="preserve">HC-2: CAPACITY_FLOOR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29" w:name="definition-1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CR headroom in candidate region ≥ minimum_reservation_units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minimum_reservation_units = 2 × requested_vm_count × SKU_vCPU_count  (default multiplier: 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 headroom = total_free_slots (in the target CRG type: Prod/NonProd/DR)</w:t>
      </w:r>
    </w:p>
    <w:bookmarkEnd w:id="29"/>
    <w:bookmarkStart w:id="30" w:name="rationale-1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sufficient capacity buffer exists in the region before placement. The</w:t>
      </w:r>
      <w:r>
        <w:t xml:space="preserve"> </w:t>
      </w:r>
      <w:r>
        <w:rPr>
          <w:bCs/>
          <w:b/>
        </w:rPr>
        <w:t xml:space="preserve">2× multiplier</w:t>
      </w:r>
      <w:r>
        <w:t xml:space="preserve"> </w:t>
      </w:r>
      <w:r>
        <w:t xml:space="preserve">provides headroom for growth and prevents placement into near-exhaustion regions.</w:t>
      </w:r>
    </w:p>
    <w:bookmarkEnd w:id="30"/>
    <w:bookmarkStart w:id="31" w:name="implementation-1"/>
    <w:p>
      <w:pPr>
        <w:pStyle w:val="Heading4"/>
      </w:pPr>
      <w:r>
        <w:t xml:space="preserve">Implementation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RegionalSnapshot.prod_crg_free_slots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nonprod_crg_free_slots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dr_crg_free_slots</w:t>
      </w:r>
      <w:r>
        <w:t xml:space="preserve"> </w:t>
      </w:r>
      <w:r>
        <w:t xml:space="preserve">(per environment type)</w:t>
      </w:r>
    </w:p>
    <w:p>
      <w:pPr>
        <w:numPr>
          <w:ilvl w:val="0"/>
          <w:numId w:val="1004"/>
        </w:numPr>
        <w:pStyle w:val="Compact"/>
      </w:pPr>
      <w:r>
        <w:t xml:space="preserve">Compare against</w:t>
      </w:r>
      <w:r>
        <w:t xml:space="preserve"> </w:t>
      </w:r>
      <w:r>
        <w:rPr>
          <w:rStyle w:val="VerbatimChar"/>
        </w:rPr>
        <w:t xml:space="preserve">minimum_reservation_units</w:t>
      </w:r>
      <w:r>
        <w:t xml:space="preserve"> </w:t>
      </w:r>
      <w:r>
        <w:t xml:space="preserve">(configurable per PlacementPolicy)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Regions at capacity floor are excluded from scoring entirely</w:t>
      </w:r>
    </w:p>
    <w:bookmarkEnd w:id="31"/>
    <w:bookmarkStart w:id="32" w:name="configuration"/>
    <w:p>
      <w:pPr>
        <w:pStyle w:val="Heading4"/>
      </w:pPr>
      <w:r>
        <w:t xml:space="preserve">Configuration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multiplier:</w:t>
      </w:r>
      <w:r>
        <w:t xml:space="preserve"> </w:t>
      </w:r>
      <w:r>
        <w:t xml:space="preserve">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Configurable via:</w:t>
      </w:r>
      <w:r>
        <w:t xml:space="preserve"> </w:t>
      </w:r>
      <w:r>
        <w:rPr>
          <w:rStyle w:val="VerbatimChar"/>
        </w:rPr>
        <w:t xml:space="preserve">PlacementPolicy.capacity_floor_multiplier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Overridable per geography or SKU class</w:t>
      </w:r>
    </w:p>
    <w:bookmarkEnd w:id="32"/>
    <w:bookmarkStart w:id="33" w:name="evidence-tag-1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hc-3-quota_floor-updated"/>
    <w:p>
      <w:pPr>
        <w:pStyle w:val="Heading3"/>
      </w:pPr>
      <w:r>
        <w:t xml:space="preserve">HC-3: QUOTA_FLOOR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QG-3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now reads from Quota Groups, not per-subscription QuotaRecord</w:t>
      </w:r>
    </w:p>
    <w:bookmarkStart w:id="35" w:name="definition-2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For Prod placement in region R:</w:t>
      </w:r>
      <w:r>
        <w:br/>
      </w:r>
      <w:r>
        <w:rPr>
          <w:rStyle w:val="VerbatimChar"/>
        </w:rPr>
        <w:t xml:space="preserve">  REJECT if: Prod_Group_headroom(R) &lt; requested_vm_count × vCPU_per_instance</w:t>
      </w:r>
      <w:r>
        <w:br/>
      </w:r>
      <w:r>
        <w:br/>
      </w:r>
      <w:r>
        <w:rPr>
          <w:rStyle w:val="VerbatimChar"/>
        </w:rPr>
        <w:t xml:space="preserve">For NonProd placement in region R:</w:t>
      </w:r>
      <w:r>
        <w:br/>
      </w:r>
      <w:r>
        <w:rPr>
          <w:rStyle w:val="VerbatimChar"/>
        </w:rPr>
        <w:t xml:space="preserve">  REJECT if: nonprod_headroom(R) &lt; requested_vm_count × vCPU_per_instance</w:t>
      </w:r>
      <w:r>
        <w:br/>
      </w:r>
      <w:r>
        <w:rPr>
          <w:rStyle w:val="VerbatimChar"/>
        </w:rPr>
        <w:t xml:space="preserve">             (nonprod_headroom uses effective_nonprod_ceiling — floor-adjusted, not raw group_limit)</w:t>
      </w:r>
      <w:r>
        <w:br/>
      </w:r>
      <w:r>
        <w:br/>
      </w:r>
      <w:r>
        <w:rPr>
          <w:rStyle w:val="VerbatimChar"/>
        </w:rPr>
        <w:t xml:space="preserve">For DR placement in region R:</w:t>
      </w:r>
      <w:r>
        <w:br/>
      </w:r>
      <w:r>
        <w:rPr>
          <w:rStyle w:val="VerbatimChar"/>
        </w:rPr>
        <w:t xml:space="preserve">  REJECT if: dr_headroom(R) &lt; target_dr_qty × vCPU_per_instance</w:t>
      </w:r>
      <w:r>
        <w:br/>
      </w:r>
      <w:r>
        <w:rPr>
          <w:rStyle w:val="VerbatimChar"/>
        </w:rPr>
        <w:t xml:space="preserve">             (target_dr_qty = customer_prod_vm_count × dr_ratio)</w:t>
      </w:r>
    </w:p>
    <w:bookmarkEnd w:id="35"/>
    <w:bookmarkStart w:id="36" w:name="data-source"/>
    <w:p>
      <w:pPr>
        <w:pStyle w:val="Heading4"/>
      </w:pPr>
      <w:r>
        <w:t xml:space="preserve">Data Source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QuotaGroup</w:t>
      </w:r>
      <w:r>
        <w:t xml:space="preserve"> </w:t>
      </w:r>
      <w:r>
        <w:t xml:space="preserve">entity (Cosmos DB), synced to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(Redis)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Fields: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Prod_Group_headroom(R)</w:t>
      </w:r>
      <w:r>
        <w:t xml:space="preserve"> </w:t>
      </w:r>
      <w:r>
        <w:t xml:space="preserve">= Prod group available quota in region R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nonprod_headroom(R)</w:t>
      </w:r>
      <w:r>
        <w:t xml:space="preserve"> </w:t>
      </w:r>
      <w:r>
        <w:t xml:space="preserve">= NonProd+DR group available quota</w:t>
      </w:r>
      <w:r>
        <w:t xml:space="preserve"> </w:t>
      </w:r>
      <w:r>
        <w:rPr>
          <w:bCs/>
          <w:b/>
        </w:rPr>
        <w:t xml:space="preserve">minus DR floor</w:t>
      </w:r>
      <w:r>
        <w:t xml:space="preserve"> </w:t>
      </w:r>
      <w:r>
        <w:t xml:space="preserve">(see HC-7)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dr_headroom(R)</w:t>
      </w:r>
      <w:r>
        <w:t xml:space="preserve"> </w:t>
      </w:r>
      <w:r>
        <w:t xml:space="preserve">= DR portion of NonProd+DR group quota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Legacy field:</w:t>
      </w:r>
      <w:r>
        <w:t xml:space="preserve"> </w:t>
      </w:r>
      <w:r>
        <w:rPr>
          <w:rStyle w:val="VerbatimChar"/>
        </w:rPr>
        <w:t xml:space="preserve">QuotaRecord.deployment_headroom</w:t>
      </w:r>
      <w:r>
        <w:t xml:space="preserve"> </w:t>
      </w:r>
      <w:r>
        <w:t xml:space="preserve">is superseded for placement checks; retained for per-subscription quota monitoring only</w:t>
      </w:r>
    </w:p>
    <w:bookmarkEnd w:id="36"/>
    <w:bookmarkStart w:id="37" w:name="formulas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Prod Group Headroom:</w:t>
      </w:r>
    </w:p>
    <w:p>
      <w:pPr>
        <w:pStyle w:val="SourceCode"/>
      </w:pPr>
      <w:r>
        <w:rPr>
          <w:rStyle w:val="VerbatimChar"/>
        </w:rPr>
        <w:t xml:space="preserve">Prod_Group_headroom(R) = Prod_Group_Limit(R) - Prod_Group_Used(R)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Prod_Group_Limit(R) = base_subscription_quota_limit × (1 + emergency_transfer_headroom_vcpu / base_limit)</w:t>
      </w:r>
      <w:r>
        <w:br/>
      </w:r>
      <w:r>
        <w:rPr>
          <w:rStyle w:val="VerbatimChar"/>
        </w:rPr>
        <w:t xml:space="preserve">  Prod_Group_Used(R)  = Σ (prod_crg.quantity × vCPU) for all Prod CRGs in region R</w:t>
      </w:r>
    </w:p>
    <w:p>
      <w:pPr>
        <w:pStyle w:val="FirstParagraph"/>
      </w:pPr>
      <w:r>
        <w:rPr>
          <w:bCs/>
          <w:b/>
        </w:rPr>
        <w:t xml:space="preserve">NonProd Headroom (effective ceiling):</w:t>
      </w:r>
    </w:p>
    <w:p>
      <w:pPr>
        <w:pStyle w:val="SourceCode"/>
      </w:pPr>
      <w:r>
        <w:rPr>
          <w:rStyle w:val="VerbatimChar"/>
        </w:rPr>
        <w:t xml:space="preserve">nonprod_headroom(R) = effective_nonprod_ceiling(R) - nonprod_quota_used(R)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  <w:r>
        <w:br/>
      </w:r>
      <w:r>
        <w:rPr>
          <w:rStyle w:val="VerbatimChar"/>
        </w:rPr>
        <w:t xml:space="preserve">  NonProd_DR_Group_Limit(R)    = base_subscription_quota_limit × (1 + emergency_transfer_headroom_vcpu / base_limit)</w:t>
      </w:r>
      <w:r>
        <w:br/>
      </w:r>
      <w:r>
        <w:rPr>
          <w:rStyle w:val="VerbatimChar"/>
        </w:rPr>
        <w:t xml:space="preserve">  DR_Floor_vCPU(R)              = potential_dr_demand(R) × vCPU × dr_ratio_max</w:t>
      </w:r>
      <w:r>
        <w:br/>
      </w:r>
      <w:r>
        <w:rPr>
          <w:rStyle w:val="VerbatimChar"/>
        </w:rPr>
        <w:t xml:space="preserve">  nonprod_quota_used(R)         = Σ (nonprod_crg.quantity × vCPU) for all NonProd CRGs in region R</w:t>
      </w:r>
    </w:p>
    <w:p>
      <w:pPr>
        <w:pStyle w:val="FirstParagraph"/>
      </w:pPr>
      <w:r>
        <w:rPr>
          <w:bCs/>
          <w:b/>
        </w:rPr>
        <w:t xml:space="preserve">DR Headroom:</w:t>
      </w:r>
    </w:p>
    <w:p>
      <w:pPr>
        <w:pStyle w:val="SourceCode"/>
      </w:pPr>
      <w:r>
        <w:rPr>
          <w:rStyle w:val="VerbatimChar"/>
        </w:rPr>
        <w:t xml:space="preserve">dr_headroom(R) = DR_Floor_vCPU(R) - dr_quota_used(R)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dr_quota_used(R) = Σ (dr_crg.quantity × vCPU) for all DR CRGs in region R</w:t>
      </w:r>
    </w:p>
    <w:bookmarkEnd w:id="37"/>
    <w:bookmarkStart w:id="38" w:name="validation-sequence"/>
    <w:p>
      <w:pPr>
        <w:pStyle w:val="Heading4"/>
      </w:pPr>
      <w:r>
        <w:t xml:space="preserve">Validation Sequence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availability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(applies only to NonProd placements)</w:t>
      </w:r>
    </w:p>
    <w:bookmarkEnd w:id="38"/>
    <w:bookmarkStart w:id="39" w:name="poc-blocker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B-1:</w:t>
      </w:r>
      <w:r>
        <w:t xml:space="preserve"> </w:t>
      </w:r>
      <w:r>
        <w:t xml:space="preserve">Azure Quota Groups functionality must be GA-available in target tenant/region. If</w:t>
      </w:r>
      <w:r>
        <w:t xml:space="preserve"> </w:t>
      </w:r>
      <w:r>
        <w:rPr>
          <w:rStyle w:val="VerbatimChar"/>
        </w:rPr>
        <w:t xml:space="preserve">Microsoft.Capacity/resourceProviders/.../groupQuotas</w:t>
      </w:r>
      <w:r>
        <w:t xml:space="preserve"> </w:t>
      </w:r>
      <w:r>
        <w:t xml:space="preserve">returns 404, escalate to Azure Support.</w:t>
      </w:r>
      <w:r>
        <w:t xml:space="preserve"> </w:t>
      </w:r>
      <w:r>
        <w:rPr>
          <w:bCs/>
          <w:b/>
        </w:rPr>
        <w:t xml:space="preserve">POC-30</w:t>
      </w:r>
      <w:r>
        <w:t xml:space="preserve"> </w:t>
      </w:r>
      <w:r>
        <w:t xml:space="preserve">gates this.</w:t>
      </w:r>
    </w:p>
    <w:bookmarkEnd w:id="39"/>
    <w:bookmarkStart w:id="40" w:name="evidence-tag-2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Azure Quota Groups Preview API documentation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hc-4-dr_separation_class"/>
    <w:p>
      <w:pPr>
        <w:pStyle w:val="Heading3"/>
      </w:pPr>
      <w:r>
        <w:t xml:space="preserve">HC-4: DR_SEPARATION_CLASS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 (non-paired regions only)</w:t>
      </w:r>
    </w:p>
    <w:bookmarkStart w:id="42" w:name="definition-3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DR_region must have Separation_Class(DR_region, Prod_region) = HIGH</w:t>
      </w:r>
    </w:p>
    <w:bookmarkEnd w:id="42"/>
    <w:bookmarkStart w:id="43" w:name="rationale-2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non-correlated failure domains between Prod and DR regions. This constraint applies</w:t>
      </w:r>
      <w:r>
        <w:t xml:space="preserve"> </w:t>
      </w:r>
      <w:r>
        <w:rPr>
          <w:bCs/>
          <w:b/>
        </w:rPr>
        <w:t xml:space="preserve">only to non-paired regions</w:t>
      </w:r>
      <w:r>
        <w:t xml:space="preserve"> </w:t>
      </w:r>
      <w:r>
        <w:t xml:space="preserve">(e.g., standalone configuration with 3-4 explicitly chosen regions). Paired regions (e.g., East US / West US) are assumed to have HIGH separation by Azure design.</w:t>
      </w:r>
    </w:p>
    <w:bookmarkEnd w:id="43"/>
    <w:bookmarkStart w:id="44" w:name="separation-class-matrix"/>
    <w:p>
      <w:pPr>
        <w:pStyle w:val="Heading4"/>
      </w:pPr>
      <w:r>
        <w:t xml:space="preserve">Separation Class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(paired)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(cross-geo)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(same geography)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Separation-eligible, but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 </w:t>
            </w:r>
            <w:r>
              <w:t xml:space="preserve">— Middle East DR is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pending DEC-001 (DR-014); usable only after legal approval</w:t>
            </w:r>
          </w:p>
        </w:tc>
      </w:tr>
    </w:tbl>
    <w:bookmarkEnd w:id="44"/>
    <w:bookmarkStart w:id="45" w:name="implementation-2"/>
    <w:p>
      <w:pPr>
        <w:pStyle w:val="Heading4"/>
      </w:pPr>
      <w:r>
        <w:t xml:space="preserve">Implementation</w:t>
      </w:r>
    </w:p>
    <w:p>
      <w:pPr>
        <w:numPr>
          <w:ilvl w:val="0"/>
          <w:numId w:val="1009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SeparationClassRegistry</w:t>
      </w:r>
      <w:r>
        <w:t xml:space="preserve"> </w:t>
      </w:r>
      <w:r>
        <w:t xml:space="preserve">(static config or Azure metadata service)</w:t>
      </w:r>
    </w:p>
    <w:p>
      <w:pPr>
        <w:numPr>
          <w:ilvl w:val="0"/>
          <w:numId w:val="1009"/>
        </w:numPr>
        <w:pStyle w:val="Compact"/>
      </w:pPr>
      <w:r>
        <w:t xml:space="preserve">For non-paired regions, validate</w:t>
      </w:r>
      <w:r>
        <w:t xml:space="preserve"> </w:t>
      </w:r>
      <w:r>
        <w:rPr>
          <w:rStyle w:val="VerbatimChar"/>
        </w:rPr>
        <w:t xml:space="preserve">Separation_Class(DR, Prod) = HIGH</w:t>
      </w:r>
    </w:p>
    <w:p>
      <w:pPr>
        <w:numPr>
          <w:ilvl w:val="0"/>
          <w:numId w:val="1009"/>
        </w:numPr>
        <w:pStyle w:val="Compact"/>
      </w:pPr>
      <w:r>
        <w:t xml:space="preserve">Paired regions bypass this check (assumed HIGH by default)</w:t>
      </w:r>
    </w:p>
    <w:bookmarkEnd w:id="45"/>
    <w:bookmarkStart w:id="46" w:name="evidence-tag-3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hc-5-zone_availability"/>
    <w:p>
      <w:pPr>
        <w:pStyle w:val="Heading3"/>
      </w:pPr>
      <w:r>
        <w:t xml:space="preserve">HC-5: ZONE_AVAILABILITY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48" w:name="definition-4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Candidate region must have ≥ 2 physical Availability Zones</w:t>
      </w:r>
    </w:p>
    <w:bookmarkEnd w:id="48"/>
    <w:bookmarkStart w:id="49" w:name="rationale-3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Single-zone regions are excluded for all non-dev environments. Multi-zone deployment is a</w:t>
      </w:r>
      <w:r>
        <w:t xml:space="preserve"> </w:t>
      </w:r>
      <w:r>
        <w:rPr>
          <w:bCs/>
          <w:b/>
        </w:rPr>
        <w:t xml:space="preserve">Well-Architected Framework Reliability pillar</w:t>
      </w:r>
      <w:r>
        <w:t xml:space="preserve"> </w:t>
      </w:r>
      <w:r>
        <w:t xml:space="preserve">requirement.</w:t>
      </w:r>
    </w:p>
    <w:bookmarkEnd w:id="49"/>
    <w:bookmarkStart w:id="50" w:name="implementation-3"/>
    <w:p>
      <w:pPr>
        <w:pStyle w:val="Heading4"/>
      </w:pPr>
      <w:r>
        <w:t xml:space="preserve">Implementation</w:t>
      </w:r>
    </w:p>
    <w:p>
      <w:pPr>
        <w:numPr>
          <w:ilvl w:val="0"/>
          <w:numId w:val="1010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RegionalSnapshot.zone_count</w:t>
      </w:r>
      <w:r>
        <w:t xml:space="preserve"> </w:t>
      </w:r>
      <w:r>
        <w:t xml:space="preserve">(populated from Azure metadata)</w:t>
      </w:r>
    </w:p>
    <w:p>
      <w:pPr>
        <w:numPr>
          <w:ilvl w:val="0"/>
          <w:numId w:val="1010"/>
        </w:numPr>
        <w:pStyle w:val="Compact"/>
      </w:pPr>
      <w:r>
        <w:t xml:space="preserve">Reject regions where</w:t>
      </w:r>
      <w:r>
        <w:t xml:space="preserve"> </w:t>
      </w:r>
      <w:r>
        <w:rPr>
          <w:rStyle w:val="VerbatimChar"/>
        </w:rPr>
        <w:t xml:space="preserve">zone_count &lt; 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Applies to:</w:t>
      </w:r>
      <w:r>
        <w:t xml:space="preserve"> </w:t>
      </w:r>
      <w:r>
        <w:t xml:space="preserve">Prod, CVAL, DR placements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Exemption:</w:t>
      </w:r>
      <w:r>
        <w:t xml:space="preserve"> </w:t>
      </w:r>
      <w:r>
        <w:t xml:space="preserve">Dev environments may bypass this constraint (configurable via</w:t>
      </w:r>
      <w:r>
        <w:t xml:space="preserve"> </w:t>
      </w:r>
      <w:r>
        <w:rPr>
          <w:rStyle w:val="VerbatimChar"/>
        </w:rPr>
        <w:t xml:space="preserve">PlacementPolicy.allow_single_zone_dev</w:t>
      </w:r>
      <w:r>
        <w:t xml:space="preserve">)</w:t>
      </w:r>
    </w:p>
    <w:bookmarkEnd w:id="50"/>
    <w:bookmarkStart w:id="51" w:name="examples"/>
    <w:p>
      <w:pPr>
        <w:pStyle w:val="Heading4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51"/>
    <w:bookmarkStart w:id="52" w:name="evidence-tag-4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hc-6-dr_coverage_floor-new"/>
    <w:p>
      <w:pPr>
        <w:pStyle w:val="Heading3"/>
      </w:pPr>
      <w:r>
        <w:t xml:space="preserve">HC-6: DR_COVERAGE_FLOOR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DR 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CR/CRG-1;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operationalises NonProd/DR co-location</w:t>
      </w:r>
    </w:p>
    <w:bookmarkStart w:id="54" w:name="definition-5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DR placement in region R if combined DR + NonProd overflow capacity</w:t>
      </w:r>
      <w:r>
        <w:br/>
      </w:r>
      <w:r>
        <w:rPr>
          <w:rStyle w:val="VerbatimChar"/>
        </w:rPr>
        <w:t xml:space="preserve">is insufficient to absorb the new customer's DR demand:</w:t>
      </w:r>
      <w:r>
        <w:br/>
      </w:r>
      <w:r>
        <w:br/>
      </w:r>
      <w:r>
        <w:rPr>
          <w:rStyle w:val="VerbatimChar"/>
        </w:rPr>
        <w:t xml:space="preserve">  dr_crg_free_slots(R) + nonprod_crg_effective_free(R) &lt; customer_requested_dr_slots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customer_requested_dr_slots = prod_vm_count × dr_ratio_max</w:t>
      </w:r>
      <w:r>
        <w:br/>
      </w:r>
      <w:r>
        <w:rPr>
          <w:rStyle w:val="VerbatimChar"/>
        </w:rPr>
        <w:t xml:space="preserve">  nonprod_crg_effective_free  = nonprod_crg_free_slots - nonprod_crg_dr_overflow_reserve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dr_ratio_max = 0.40  (policy constant — upper bound for DR-to-Prod ratio)</w:t>
      </w:r>
    </w:p>
    <w:bookmarkEnd w:id="54"/>
    <w:bookmarkStart w:id="55" w:name="rationale-4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Since DR and NonProd may share a region (HC-1 constraint removed per D8), the engine must verify that the</w:t>
      </w:r>
      <w:r>
        <w:t xml:space="preserve"> </w:t>
      </w:r>
      <w:r>
        <w:rPr>
          <w:bCs/>
          <w:b/>
        </w:rPr>
        <w:t xml:space="preserve">combined capacity pool</w:t>
      </w:r>
      <w:r>
        <w:t xml:space="preserve"> </w:t>
      </w:r>
      <w:r>
        <w:t xml:space="preserve">can absorb the customer’s DR need — either from the DR CRG directly, or from the NonProd CRG’s reserved overflow headroom.</w:t>
      </w:r>
    </w:p>
    <w:p>
      <w:pPr>
        <w:pStyle w:val="BodyText"/>
      </w:pPr>
      <w:r>
        <w:t xml:space="preserve">This constraint operationalises HC-1 co-location at the capacity selection level.</w:t>
      </w:r>
    </w:p>
    <w:bookmarkEnd w:id="55"/>
    <w:bookmarkStart w:id="56" w:name="data-requirements"/>
    <w:p>
      <w:pPr>
        <w:pStyle w:val="Heading4"/>
      </w:pPr>
      <w:r>
        <w:t xml:space="preserve">Data Requirements</w:t>
      </w:r>
    </w:p>
    <w:p>
      <w:pPr>
        <w:pStyle w:val="FirstParagraph"/>
      </w:pPr>
      <w:r>
        <w:t xml:space="preserve">Per-CRG-type snapshot fields (added in Pass 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nonprod_crg_free_slots(R)</w:t>
      </w:r>
      <w:r>
        <w:t xml:space="preserve"> </w:t>
      </w:r>
      <w:r>
        <w:t xml:space="preserve">— available NonProd CR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nonprod_crg_effective_free(R)</w:t>
      </w:r>
      <w:r>
        <w:t xml:space="preserve"> </w:t>
      </w:r>
      <w:r>
        <w:t xml:space="preserve">— NonProd capacity minus DR overflow reserve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nonprod_crg_dr_overflow_reserve(R)</w:t>
      </w:r>
      <w:r>
        <w:t xml:space="preserve"> </w:t>
      </w:r>
      <w:r>
        <w:t xml:space="preserve">— capacity earmarked for DR failover absorption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dr_crg_free_slots(R)</w:t>
      </w:r>
      <w:r>
        <w:t xml:space="preserve"> </w:t>
      </w:r>
      <w:r>
        <w:t xml:space="preserve">— available DR CR capacity</w:t>
      </w:r>
    </w:p>
    <w:bookmarkEnd w:id="56"/>
    <w:bookmarkStart w:id="57" w:name="implementation-pseudocode"/>
    <w:p>
      <w:pPr>
        <w:pStyle w:val="Heading4"/>
      </w:pPr>
      <w:r>
        <w:t xml:space="preserve">Implementation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validate_HC6_DR_coverage_floor(region, customer_prod_vm_count):</w:t>
      </w:r>
      <w:r>
        <w:br/>
      </w:r>
      <w:r>
        <w:rPr>
          <w:rStyle w:val="NormalTok"/>
        </w:rPr>
        <w:t xml:space="preserve">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get_regional_snapshot(region)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customer_requested_dr_slots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customer_prod_vm_count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DR_RATIO_MAX  </w:t>
      </w:r>
      <w:r>
        <w:rPr>
          <w:rStyle w:val="CommentTok"/>
        </w:rPr>
        <w:t xml:space="preserve"># 0.40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combined_dr_capacity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(snapshot.dr_crg_free_slots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snapshot.nonprod_crg_effective_free)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combined_dr_capacity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customer_requested_dr_slots: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DR_COVERAGE_FLOOR: Insufficient combined DR+NonProd overflow capacity"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57"/>
    <w:bookmarkStart w:id="58" w:name="policy-constants"/>
    <w:p>
      <w:pPr>
        <w:pStyle w:val="Heading4"/>
      </w:pPr>
      <w:r>
        <w:t xml:space="preserve">Policy Constants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dr_ratio_min:</w:t>
      </w:r>
      <w:r>
        <w:t xml:space="preserve"> </w:t>
      </w:r>
      <w:r>
        <w:t xml:space="preserve">0.30 (minimum DR-to-Prod ratio)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dr_ratio_max:</w:t>
      </w:r>
      <w:r>
        <w:t xml:space="preserve"> </w:t>
      </w:r>
      <w:r>
        <w:t xml:space="preserve">0.40 (maximum DR-to-Prod ratio, used in HC-6 floor calculation)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dr_ratio_target:</w:t>
      </w:r>
      <w:r>
        <w:t xml:space="preserve"> </w:t>
      </w:r>
      <w:r>
        <w:t xml:space="preserve">0.35 (recommended ratio)</w:t>
      </w:r>
    </w:p>
    <w:bookmarkEnd w:id="58"/>
    <w:bookmarkStart w:id="59" w:name="evidence-tag-5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Decision D8 (NonProd/DR co-location)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hc-7-dr_floor_integrity-new"/>
    <w:p>
      <w:pPr>
        <w:pStyle w:val="Heading3"/>
      </w:pPr>
      <w:r>
        <w:t xml:space="preserve">HC-7: DR_FLOOR_INTEGRITY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 Protection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QG-4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enforces DR floor within Two-Group Quota Architecture</w:t>
      </w:r>
    </w:p>
    <w:bookmarkStart w:id="61" w:name="definition-6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NonProd placement in region R if placing the requested quantity</w:t>
      </w:r>
      <w:r>
        <w:br/>
      </w:r>
      <w:r>
        <w:rPr>
          <w:rStyle w:val="VerbatimChar"/>
        </w:rPr>
        <w:t xml:space="preserve">would push nonprod_quota_used above effective_nonprod_ceiling:</w:t>
      </w:r>
      <w:r>
        <w:br/>
      </w:r>
      <w:r>
        <w:br/>
      </w:r>
      <w:r>
        <w:rPr>
          <w:rStyle w:val="VerbatimChar"/>
        </w:rPr>
        <w:t xml:space="preserve">  nonprod_quota_used(R) + (requested_vm_count × vCPU_per_instance) &gt; effective_nonprod_ceiling(R)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</w:p>
    <w:bookmarkEnd w:id="61"/>
    <w:bookmarkStart w:id="62" w:name="rationale-5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Prevents NonProd allocation from</w:t>
      </w:r>
      <w:r>
        <w:t xml:space="preserve"> </w:t>
      </w:r>
      <w:r>
        <w:rPr>
          <w:bCs/>
          <w:b/>
        </w:rPr>
        <w:t xml:space="preserve">encroaching on the protected DR quota floor</w:t>
      </w:r>
      <w:r>
        <w:t xml:space="preserve">. Within the Two-Group Quota Architecture, the NonProd+DR group has a shared limit; the DR floor reserves a portion for DR use only. (Under the v2.2+ single governed quota pool the same arithmetic applies with</w:t>
      </w:r>
      <w:r>
        <w:t xml:space="preserve"> </w:t>
      </w:r>
      <w:r>
        <w:rPr>
          <w:rStyle w:val="VerbatimChar"/>
        </w:rPr>
        <w:t xml:space="preserve">NonProd_DR_Group_Limit → Pool_Limit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DR_Floor_vCPU → DR_Earmark_vCPU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Two-region geographies.</w:t>
      </w:r>
      <w:r>
        <w:t xml:space="preserve"> </w:t>
      </w:r>
      <w:r>
        <w:t xml:space="preserve">In any geography with only two Standard regions (currently Europe, Australia, Asia Pacific, Middle East), CVAL/NonProd and DR are co-located in the single non-Prod region (PLC-010a). HC-7 is therefore especially load-bearing there: it — together with HC-6 — is what guarantees the shared co-located pool can carry the customer’s DR demand without the NonProd allocation eroding the DR earmark. This check is geography-agnostic and evaluated against whichever region the two-region placement co-locates onto.</w:t>
      </w:r>
    </w:p>
    <w:bookmarkEnd w:id="62"/>
    <w:bookmarkStart w:id="63" w:name="evaluation-order"/>
    <w:p>
      <w:pPr>
        <w:pStyle w:val="Heading4"/>
      </w:pPr>
      <w:r>
        <w:t xml:space="preserve">Evaluation Order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(</w:t>
      </w:r>
      <w:r>
        <w:rPr>
          <w:rStyle w:val="VerbatimChar"/>
        </w:rPr>
        <w:t xml:space="preserve">nonprod_headroom ≥ requested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</w:t>
      </w:r>
      <w:r>
        <w:rPr>
          <w:rStyle w:val="VerbatimChar"/>
        </w:rPr>
        <w:t xml:space="preserve">used + requested ≤ effective_ceiling</w:t>
      </w:r>
      <w:r>
        <w:t xml:space="preserve">)</w:t>
      </w:r>
    </w:p>
    <w:p>
      <w:pPr>
        <w:pStyle w:val="FirstParagraph"/>
      </w:pPr>
      <w:r>
        <w:t xml:space="preserve">HC-3 checks availability; HC-7 checks compliance.</w:t>
      </w:r>
    </w:p>
    <w:bookmarkEnd w:id="63"/>
    <w:bookmarkStart w:id="64" w:name="formulas-1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effective_nonprod_ceiling(R) = NonProd_DR_Group_Limit(R) - DR_Floor_vCPU(R)</w:t>
      </w:r>
    </w:p>
    <w:p>
      <w:pPr>
        <w:pStyle w:val="FirstParagraph"/>
      </w:pPr>
      <w:r>
        <w:rPr>
          <w:bCs/>
          <w:b/>
        </w:rPr>
        <w:t xml:space="preserve">DR Floor (per region):</w:t>
      </w:r>
    </w:p>
    <w:p>
      <w:pPr>
        <w:pStyle w:val="SourceCode"/>
      </w:pPr>
      <w:r>
        <w:rPr>
          <w:rStyle w:val="VerbatimChar"/>
        </w:rPr>
        <w:t xml:space="preserve">DR_Floor_vCPU(R) = potential_dr_demand(R) × vCPU_per_instance × dr_ratio_max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potential_dr_demand(R) = Σ prod_crg.quantity for all Prod CRGs that could fail over to region R</w:t>
      </w:r>
      <w:r>
        <w:br/>
      </w:r>
      <w:r>
        <w:rPr>
          <w:rStyle w:val="VerbatimChar"/>
        </w:rPr>
        <w:t xml:space="preserve">  dr_ratio_max           = 0.40</w:t>
      </w:r>
    </w:p>
    <w:bookmarkEnd w:id="64"/>
    <w:bookmarkStart w:id="65" w:name="poc-example-gp-06-topology"/>
    <w:p>
      <w:pPr>
        <w:pStyle w:val="Heading4"/>
      </w:pPr>
      <w:r>
        <w:t xml:space="preserve">POC Example (GP-06 Topology)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Prod demand: 80 VMs × 2 vCPU = 160 vCPU</w:t>
      </w:r>
      <w:r>
        <w:t xml:space="preserve"> </w:t>
      </w:r>
      <w:r>
        <w:t xml:space="preserve">- Base subscription quota limit: 200 vCPU</w:t>
      </w:r>
    </w:p>
    <w:p>
      <w:pPr>
        <w:pStyle w:val="BodyText"/>
      </w:pPr>
      <w:r>
        <w:rPr>
          <w:bCs/>
          <w:b/>
        </w:rPr>
        <w:t xml:space="preserve">Group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Group:</w:t>
      </w:r>
      <w:r>
        <w:t xml:space="preserve"> </w:t>
      </w:r>
      <w:r>
        <w:t xml:space="preserve">200 × 1.28 = 256 vCPU (28% emergency headroom)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NonProd+DR Group:</w:t>
      </w:r>
      <w:r>
        <w:t xml:space="preserve"> </w:t>
      </w:r>
      <w:r>
        <w:t xml:space="preserve">200 × 1.28 = 256 vCPU</w:t>
      </w:r>
    </w:p>
    <w:p>
      <w:pPr>
        <w:pStyle w:val="BodyText"/>
      </w:pPr>
      <w:r>
        <w:rPr>
          <w:bCs/>
          <w:b/>
        </w:rPr>
        <w:t xml:space="preserve">DR Floor Calculation:</w:t>
      </w:r>
    </w:p>
    <w:p>
      <w:pPr>
        <w:pStyle w:val="SourceCode"/>
      </w:pPr>
      <w:r>
        <w:rPr>
          <w:rStyle w:val="VerbatimChar"/>
        </w:rPr>
        <w:t xml:space="preserve">DR_Floor_vCPU = 80 VMs × 2 vCPU × 0.40 = 64 vCPU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 = 256 - 64 = 192 vCPU</w:t>
      </w:r>
    </w:p>
    <w:p>
      <w:pPr>
        <w:pStyle w:val="FirstParagraph"/>
      </w:pPr>
      <w:r>
        <w:rPr>
          <w:bCs/>
          <w:b/>
        </w:rPr>
        <w:t xml:space="preserve">Enforcement:</w:t>
      </w:r>
    </w:p>
    <w:p>
      <w:pPr>
        <w:pStyle w:val="SourceCode"/>
      </w:pPr>
      <w:r>
        <w:rPr>
          <w:rStyle w:val="VerbatimChar"/>
        </w:rPr>
        <w:t xml:space="preserve">If nonprod_quota_used = 150 vCPU:</w:t>
      </w:r>
      <w:r>
        <w:br/>
      </w:r>
      <w:r>
        <w:rPr>
          <w:rStyle w:val="VerbatimChar"/>
        </w:rPr>
        <w:t xml:space="preserve">  New NonProd request for 60 vCPU × 2 = 120 vCPU</w:t>
      </w:r>
      <w:r>
        <w:br/>
      </w:r>
      <w:r>
        <w:rPr>
          <w:rStyle w:val="VerbatimChar"/>
        </w:rPr>
        <w:t xml:space="preserve">  150 + 120 = 270 &gt; 192  ❌ REJECT (HC-7 violation)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If nonprod_quota_used = 100 vCPU:</w:t>
      </w:r>
      <w:r>
        <w:br/>
      </w:r>
      <w:r>
        <w:rPr>
          <w:rStyle w:val="VerbatimChar"/>
        </w:rPr>
        <w:t xml:space="preserve">  New NonProd request for 40 vCPU × 2 = 80 vCPU</w:t>
      </w:r>
      <w:r>
        <w:br/>
      </w:r>
      <w:r>
        <w:rPr>
          <w:rStyle w:val="VerbatimChar"/>
        </w:rPr>
        <w:t xml:space="preserve">  100 + 80 = 180 ≤ 192  ✅ PASS</w:t>
      </w:r>
    </w:p>
    <w:bookmarkEnd w:id="65"/>
    <w:bookmarkStart w:id="66" w:name="poc-blocker-1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B-2:</w:t>
      </w:r>
      <w:r>
        <w:t xml:space="preserve"> </w:t>
      </w:r>
      <w:r>
        <w:t xml:space="preserve">Quota pool release behavior on CR reduction (Tier 2/3 quota-neutral claim) must be validated.</w:t>
      </w:r>
      <w:r>
        <w:t xml:space="preserve"> </w:t>
      </w:r>
      <w:r>
        <w:rPr>
          <w:bCs/>
          <w:b/>
        </w:rPr>
        <w:t xml:space="preserve">POC-31</w:t>
      </w:r>
      <w:r>
        <w:t xml:space="preserve"> </w:t>
      </w:r>
      <w:r>
        <w:t xml:space="preserve">measures release latency; confirm &lt; 5 min for Tier RTO compliance.</w:t>
      </w:r>
    </w:p>
    <w:bookmarkEnd w:id="66"/>
    <w:bookmarkStart w:id="67" w:name="evidence-tag-6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Two-Group Quota Architecture design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hc-8-geography_containment-implied"/>
    <w:p>
      <w:pPr>
        <w:pStyle w:val="Heading3"/>
      </w:pPr>
      <w:r>
        <w:t xml:space="preserve">HC-8: GEOGRAPHY_CONTAINMENT [IMPLIED]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Geography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Implied constraint (no standalone definition block)</w:t>
      </w:r>
    </w:p>
    <w:bookmarkStart w:id="69" w:name="definition-7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In Scenario 1 (geography-based placement), derived Prod region must be within</w:t>
      </w:r>
      <w:r>
        <w:br/>
      </w:r>
      <w:r>
        <w:rPr>
          <w:rStyle w:val="VerbatimChar"/>
        </w:rPr>
        <w:t xml:space="preserve">the Standard Capacity Regions for the customer's chosen geography.</w:t>
      </w:r>
    </w:p>
    <w:bookmarkEnd w:id="69"/>
    <w:bookmarkStart w:id="70" w:name="rationale-6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When a customer supplies an Azure geography (one of the five in-scope geographies —</w:t>
      </w:r>
      <w:r>
        <w:t xml:space="preserve"> </w:t>
      </w:r>
      <w:r>
        <w:rPr>
          <w:bCs/>
          <w:b/>
        </w:rPr>
        <w:t xml:space="preserve">US, Europe, Australia, Asia Pacific, Middle East</w:t>
      </w:r>
      <w:r>
        <w:t xml:space="preserve">) rather than a specific region, the engine derives the Prod anchor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Standard Capacity Regions</w:t>
      </w:r>
      <w:r>
        <w:t xml:space="preserve"> </w:t>
      </w:r>
      <w:r>
        <w:rPr>
          <w:bCs/>
          <w:b/>
        </w:rPr>
        <w:t xml:space="preserve">within that geography only</w:t>
      </w:r>
      <w:r>
        <w:t xml:space="preserve">. This constraint ensures the derived Prod region respects the customer’s geographic preference.</w:t>
      </w:r>
    </w:p>
    <w:p>
      <w:pPr>
        <w:pStyle w:val="BodyText"/>
      </w:pPr>
      <w:r>
        <w:t xml:space="preserve">The set of valid geographies and their Standard/Restricted region membership is</w:t>
      </w:r>
      <w:r>
        <w:t xml:space="preserve"> </w:t>
      </w:r>
      <w:r>
        <w:rPr>
          <w:bCs/>
          <w:b/>
        </w:rPr>
        <w:t xml:space="preserve">configuration-driven (REG-001)</w:t>
      </w:r>
      <w:r>
        <w:t xml:space="preserve"> </w:t>
      </w:r>
      <w:r>
        <w:t xml:space="preserve">— the engine must read the in-scope catalogue from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rather than hard-coding a fixed geography list, so that adding/removing a geography or region is a config change, not a code change.</w:t>
      </w:r>
    </w:p>
    <w:bookmarkEnd w:id="70"/>
    <w:bookmarkStart w:id="71" w:name="enforcement-stage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71"/>
    <w:bookmarkStart w:id="72" w:name="validation-rules-vr-1"/>
    <w:p>
      <w:pPr>
        <w:pStyle w:val="Heading4"/>
      </w:pPr>
      <w:r>
        <w:t xml:space="preserve">Validation Rules (VR)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VR-4:</w:t>
      </w:r>
      <w:r>
        <w:t xml:space="preserve"> </w:t>
      </w:r>
      <w:r>
        <w:t xml:space="preserve">Derived Prod region must be within the Standard Capacity Regions for the customer’s chosen geography</w:t>
      </w:r>
    </w:p>
    <w:bookmarkEnd w:id="72"/>
    <w:bookmarkStart w:id="73" w:name="implementation-4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get_prod_candidates(geography):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Geography containment (HC-8)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Apply HC-1..HC-7, HC-10</w:t>
      </w:r>
      <w:r>
        <w:br/>
      </w:r>
      <w:r>
        <w:rPr>
          <w:rStyle w:val="NormalTok"/>
        </w:rPr>
        <w:t xml:space="preserve">    hc_filtered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apply_hard_constraints(geo_filtered)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3: Score and rank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argmax(hc_filtered,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PS_Prod(r))</w:t>
      </w:r>
    </w:p>
    <w:bookmarkEnd w:id="73"/>
    <w:bookmarkStart w:id="74" w:name="examples-1"/>
    <w:p>
      <w:pPr>
        <w:pStyle w:val="Heading4"/>
      </w:pPr>
      <w:r>
        <w:t xml:space="preserve">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Ineligible (HC-8)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3, Central US,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 (Restricted), all non-US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North,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Europe, West Europe (Restricted), all non-EU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East,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non-AU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Asia,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(pending confirmation), all non-APAC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North,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US, Switzerland North*</w:t>
            </w:r>
          </w:p>
        </w:tc>
      </w:tr>
    </w:tbl>
    <w:p>
      <w:pPr>
        <w:pStyle w:val="BodyText"/>
      </w:pPr>
      <w:r>
        <w:t xml:space="preserve">*Switzerland North becomes eligible for the Middle East only via the</w:t>
      </w:r>
      <w:r>
        <w:t xml:space="preserve"> </w:t>
      </w:r>
      <w:r>
        <w:rPr>
          <w:bCs/>
          <w:b/>
        </w:rPr>
        <w:t xml:space="preserve">HC-10 Cross-Geo Extension Path</w:t>
      </w:r>
      <w:r>
        <w:t xml:space="preserve"> </w:t>
      </w:r>
      <w:r>
        <w:t xml:space="preserve">for DR, not for Prod — and that path is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while ME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(DR-014, pending DEC-001 legal approval).</w:t>
      </w:r>
    </w:p>
    <w:p>
      <w:pPr>
        <w:pStyle w:val="BodyText"/>
      </w:pPr>
      <w:r>
        <w:rPr>
          <w:bCs/>
          <w:b/>
        </w:rPr>
        <w:t xml:space="preserve">Region lists above are examples of the current configured catalogue (Requirements Baseline v2.3 Section 6). The authoritative, versioned lists live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(REG-001); the engine must not hard-code them.</w:t>
      </w:r>
    </w:p>
    <w:bookmarkEnd w:id="74"/>
    <w:bookmarkStart w:id="75" w:name="evidence-tag-7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hc-9-standard_region_only-new"/>
    <w:p>
      <w:pPr>
        <w:pStyle w:val="Heading3"/>
      </w:pPr>
      <w:r>
        <w:t xml:space="preserve">HC-9: STANDARD_REGION_ONLY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Region Class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gate for production-ready region classification</w:t>
      </w:r>
    </w:p>
    <w:bookmarkStart w:id="77" w:name="definition-8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Automated placement, scoring, recommendation, and all environment assignments</w:t>
      </w:r>
      <w:r>
        <w:br/>
      </w:r>
      <w:r>
        <w:rPr>
          <w:rStyle w:val="VerbatimChar"/>
        </w:rPr>
        <w:t xml:space="preserve">(Prod, CVAL, DR) must use Standard Capacity Regions only.</w:t>
      </w:r>
    </w:p>
    <w:bookmarkEnd w:id="77"/>
    <w:bookmarkStart w:id="78" w:name="rationale-7"/>
    <w:p>
      <w:pPr>
        <w:pStyle w:val="Heading4"/>
      </w:pPr>
      <w:r>
        <w:t xml:space="preserve">Rationale</w:t>
      </w:r>
    </w:p>
    <w:p>
      <w:pPr>
        <w:pStyle w:val="FirstParagraph"/>
      </w:pPr>
      <w:r>
        <w:rPr>
          <w:bCs/>
          <w:b/>
        </w:rPr>
        <w:t xml:space="preserve">Restricted Capacity Regions</w:t>
      </w:r>
      <w:r>
        <w:t xml:space="preserve"> </w:t>
      </w:r>
      <w:r>
        <w:t xml:space="preserve">(sovereign clouds, government regions, regions with SKU limitations) are excluded from automated placement. Their exclusion is enforced at</w:t>
      </w:r>
      <w:r>
        <w:t xml:space="preserve"> </w:t>
      </w:r>
      <w:r>
        <w:rPr>
          <w:bCs/>
          <w:b/>
        </w:rPr>
        <w:t xml:space="preserve">Stage 1 of the eligibility decision tree</w:t>
      </w:r>
      <w:r>
        <w:t xml:space="preserve">, not as a scoring penalty.</w:t>
      </w:r>
    </w:p>
    <w:p>
      <w:pPr>
        <w:pStyle w:val="BodyText"/>
      </w:pPr>
      <w:r>
        <w:t xml:space="preserve">Exception deployments (customer explicitly requests a Restricted region) proceed via the</w:t>
      </w:r>
      <w:r>
        <w:t xml:space="preserve"> </w:t>
      </w:r>
      <w:r>
        <w:rPr>
          <w:bCs/>
          <w:b/>
        </w:rPr>
        <w:t xml:space="preserve">Scenario 2 exception path</w:t>
      </w:r>
      <w:r>
        <w:t xml:space="preserve"> </w:t>
      </w:r>
      <w:r>
        <w:t xml:space="preserve">only, requiring operator approval.</w:t>
      </w:r>
    </w:p>
    <w:bookmarkEnd w:id="78"/>
    <w:bookmarkStart w:id="79" w:name="region-classification"/>
    <w:p>
      <w:pPr>
        <w:pStyle w:val="Heading4"/>
      </w:pPr>
      <w:r>
        <w:t xml:space="preserve">Region Classification</w:t>
      </w:r>
    </w:p>
    <w:p>
      <w:pPr>
        <w:pStyle w:val="FirstParagraph"/>
      </w:pPr>
      <w:r>
        <w:rPr>
          <w:bCs/>
          <w:b/>
        </w:rPr>
        <w:t xml:space="preserve">Standard Capacity Regions:</w:t>
      </w:r>
      <w:r>
        <w:t xml:space="preserve"> </w:t>
      </w:r>
      <w:r>
        <w:t xml:space="preserve">- Commercial Azure public cloud regions with full SKU availability</w:t>
      </w:r>
      <w:r>
        <w:t xml:space="preserve"> </w:t>
      </w:r>
      <w:r>
        <w:t xml:space="preserve">- No sovereign cloud restrictions</w:t>
      </w:r>
      <w:r>
        <w:t xml:space="preserve"> </w:t>
      </w:r>
      <w:r>
        <w:t xml:space="preserve">- No special approval required for CRG creation</w:t>
      </w:r>
      <w:r>
        <w:t xml:space="preserve"> </w:t>
      </w:r>
      <w:r>
        <w:t xml:space="preserve">- Eligible for automated placement of Prod, CVAL/NonProd, and DR</w:t>
      </w:r>
      <w:r>
        <w:t xml:space="preserve"> </w:t>
      </w:r>
      <w:r>
        <w:t xml:space="preserve">- In-scope catalogue examples (Baseline v2.3 Section 6): West US 3, Central US, Canada Central (US); Switzerland North, Sweden Central (Europe); Australia East, Australia Southeast (Australia); East Asia, Southeast Asia (Asia Pacific); UAE North, Saudi Arabia Central (Middle East)</w:t>
      </w:r>
    </w:p>
    <w:p>
      <w:pPr>
        <w:pStyle w:val="BodyText"/>
      </w:pPr>
      <w:r>
        <w:rPr>
          <w:bCs/>
          <w:b/>
        </w:rPr>
        <w:t xml:space="preserve">Restricted Capacity Regions:</w:t>
      </w:r>
      <w:r>
        <w:t xml:space="preserve"> </w:t>
      </w:r>
      <w:r>
        <w:t xml:space="preserve">- Azure Government (US DoD, US Gov)</w:t>
      </w:r>
      <w:r>
        <w:t xml:space="preserve"> </w:t>
      </w:r>
      <w:r>
        <w:t xml:space="preserve">- Azure China (21Vianet)</w:t>
      </w:r>
      <w:r>
        <w:t xml:space="preserve"> </w:t>
      </w:r>
      <w:r>
        <w:t xml:space="preserve">- Regions with limited SKU availability (flagged in Azure metadata)</w:t>
      </w:r>
      <w:r>
        <w:t xml:space="preserve"> </w:t>
      </w:r>
      <w:r>
        <w:t xml:space="preserve">- Regions requiring special tenant approval (sovereign cloud onboarding)</w:t>
      </w:r>
      <w:r>
        <w:t xml:space="preserve"> </w:t>
      </w:r>
      <w:r>
        <w:t xml:space="preserve">- In-scope catalogue examples flagged Restricted: East US 2 (US); North Europe, West Europe (Europe) — Prod-only via the Scenario 2 exception path;</w:t>
      </w:r>
      <w:r>
        <w:t xml:space="preserve"> </w:t>
      </w:r>
      <w:r>
        <w:rPr>
          <w:bCs/>
          <w:b/>
        </w:rPr>
        <w:t xml:space="preserve">CVAL and DR must never use them (VR-6)</w:t>
      </w:r>
    </w:p>
    <w:p>
      <w:pPr>
        <w:pStyle w:val="BodyText"/>
      </w:pPr>
      <w:r>
        <w:rPr>
          <w:bCs/>
          <w:b/>
        </w:rPr>
        <w:t xml:space="preserve">Pending / conditional:</w:t>
      </w:r>
      <w:r>
        <w:t xml:space="preserve"> </w:t>
      </w:r>
      <w:r>
        <w:t xml:space="preserve">Japan East is under business review for inclusion as an Asia Pacific Standard region; until confirmed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it is not selectable by automated placement.</w:t>
      </w:r>
    </w:p>
    <w:bookmarkEnd w:id="79"/>
    <w:bookmarkStart w:id="80" w:name="enforcement-stage-1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80"/>
    <w:bookmarkStart w:id="81" w:name="validation-rules-vr-2"/>
    <w:p>
      <w:pPr>
        <w:pStyle w:val="Heading4"/>
      </w:pPr>
      <w:r>
        <w:t xml:space="preserve">Validation Rules (VR)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VR-5:</w:t>
      </w:r>
      <w:r>
        <w:t xml:space="preserve"> </w:t>
      </w:r>
      <w:r>
        <w:t xml:space="preserve">All automated placement paths (Scenario 1 geography-based, Prod derivation, NonProd/DR selection) must use Standard Capacity Regions only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VR-6:</w:t>
      </w:r>
      <w:r>
        <w:t xml:space="preserve"> </w:t>
      </w:r>
      <w:r>
        <w:t xml:space="preserve">CVAL and DR must not use Restricted Capacity Regions under any condition, including exception deployments</w:t>
      </w:r>
    </w:p>
    <w:bookmarkEnd w:id="81"/>
    <w:bookmarkStart w:id="82" w:name="implementation-5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get_eligible_regions_stage1(geography, customer_request):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HC-9: Standard regions only (Stage 1 pre-filter)</w:t>
      </w:r>
      <w:r>
        <w:br/>
      </w:r>
      <w:r>
        <w:rPr>
          <w:rStyle w:val="NormalTok"/>
        </w:rPr>
        <w:t xml:space="preserve">    standard_regions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customer explicitly requests a Restricted region → Scenario 2 exception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customer_request.region_override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customer_request.region_override.region_class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handle_exception_deployment(customer_request)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HC-8: Geography containment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standard_regions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geo_filtered</w:t>
      </w:r>
    </w:p>
    <w:bookmarkEnd w:id="82"/>
    <w:bookmarkStart w:id="83" w:name="exception-deployment-workflow-scenario-2"/>
    <w:p>
      <w:pPr>
        <w:pStyle w:val="Heading4"/>
      </w:pPr>
      <w:r>
        <w:t xml:space="preserve">Exception Deployment Workflow (Scenario 2)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explicitly requests a Restricted Capacity Region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Operator receives request via exception deployment queue</w:t>
      </w:r>
      <w:r>
        <w:t xml:space="preserve"> </w:t>
      </w:r>
      <w:r>
        <w:t xml:space="preserve">2. Validate customer has required tenant permissions (sovereign cloud registration)</w:t>
      </w:r>
      <w:r>
        <w:t xml:space="preserve"> </w:t>
      </w:r>
      <w:r>
        <w:t xml:space="preserve">3. Validate SKU availability in target Restricted region</w:t>
      </w:r>
      <w:r>
        <w:t xml:space="preserve"> </w:t>
      </w:r>
      <w:r>
        <w:t xml:space="preserve">4. Manual approval gate (ops team review)</w:t>
      </w:r>
      <w:r>
        <w:t xml:space="preserve"> </w:t>
      </w:r>
      <w:r>
        <w:t xml:space="preserve">5. If approved: Create Prod CRG in Restricted region;</w:t>
      </w:r>
      <w:r>
        <w:t xml:space="preserve"> </w:t>
      </w:r>
      <w:r>
        <w:rPr>
          <w:bCs/>
          <w:b/>
        </w:rPr>
        <w:t xml:space="preserve">CVAL and DR must still use Standard regions</w:t>
      </w:r>
      <w:r>
        <w:t xml:space="preserve"> </w:t>
      </w:r>
      <w:r>
        <w:t xml:space="preserve">(VR-6)</w:t>
      </w:r>
      <w:r>
        <w:t xml:space="preserve"> </w:t>
      </w:r>
      <w:r>
        <w:t xml:space="preserve">6. Record exception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approval metadata</w:t>
      </w:r>
    </w:p>
    <w:bookmarkEnd w:id="83"/>
    <w:bookmarkStart w:id="84" w:name="evidence-tag-8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X68fc772668646b6b4fe4c79222bdd3cb44f45e4"/>
    <w:p>
      <w:pPr>
        <w:pStyle w:val="Heading3"/>
      </w:pPr>
      <w:r>
        <w:t xml:space="preserve">HC-10: CROSS_GEO_EXTENSION_PATH_APPROVED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Cross-Geo DR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governance control for cross-geography DR assignments</w:t>
      </w:r>
    </w:p>
    <w:bookmarkStart w:id="86" w:name="definition-9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Any DR assignment to a region outside the customer's chosen geography must match</w:t>
      </w:r>
      <w:r>
        <w:br/>
      </w:r>
      <w:r>
        <w:rPr>
          <w:rStyle w:val="VerbatimChar"/>
        </w:rPr>
        <w:t xml:space="preserve">an explicitly enumerated Cross-Geo Extension path in the active PlacementPolicy.</w:t>
      </w:r>
    </w:p>
    <w:bookmarkEnd w:id="86"/>
    <w:bookmarkStart w:id="87" w:name="rationale-8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Cross-geography DR introduces data residency, compliance, and latency considerations that require explicit approval. The engine does not autonomously select cross-geo DR regions; it only accepts pre-approved extension paths defined in the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bookmarkEnd w:id="87"/>
    <w:bookmarkStart w:id="88" w:name="enforcement"/>
    <w:p>
      <w:pPr>
        <w:pStyle w:val="Heading4"/>
      </w:pPr>
      <w:r>
        <w:t xml:space="preserve">Enforcement</w:t>
      </w:r>
    </w:p>
    <w:p>
      <w:pPr>
        <w:pStyle w:val="FirstParagraph"/>
      </w:pPr>
      <w:r>
        <w:t xml:space="preserve">DR assignments to Standard Capacity Regions in a</w:t>
      </w:r>
      <w:r>
        <w:t xml:space="preserve"> </w:t>
      </w:r>
      <w:r>
        <w:rPr>
          <w:bCs/>
          <w:b/>
        </w:rPr>
        <w:t xml:space="preserve">different geography</w:t>
      </w:r>
      <w:r>
        <w:t xml:space="preserve"> </w:t>
      </w:r>
      <w:r>
        <w:t xml:space="preserve">are rejected if no approved extension path exists for the source geography.</w:t>
      </w:r>
    </w:p>
    <w:bookmarkEnd w:id="88"/>
    <w:bookmarkStart w:id="89" w:name="Xe6b9436eca49b7821c6becbecefe925a62cb109"/>
    <w:p>
      <w:pPr>
        <w:pStyle w:val="Heading4"/>
      </w:pPr>
      <w:r>
        <w:t xml:space="preserve">Approved Cross-Geo Extension Paths (Example)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DR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  <w:r>
              <w:t xml:space="preserve"> </w:t>
            </w:r>
            <w:r>
              <w:rPr>
                <w:bCs/>
                <w:b/>
              </w:rPr>
              <w:t xml:space="preserve">(inactive — gated by DEC-001)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has only 2 regions (UAE North, Saudi Arabia); a 3-region model</w:t>
            </w:r>
            <w:r>
              <w:t xml:space="preserve"> </w:t>
            </w:r>
            <w:r>
              <w:rPr>
                <w:iCs/>
                <w:i/>
              </w:rPr>
              <w:t xml:space="preserve">would</w:t>
            </w:r>
            <w:r>
              <w:t xml:space="preserve"> </w:t>
            </w:r>
            <w:r>
              <w:t xml:space="preserve">need cross-geo DR, but ME DR is currently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DR_NOT_OFFERED</w:t>
            </w:r>
            <w:r>
              <w:t xml:space="preserve"> </w:t>
            </w:r>
            <w:r>
              <w:t xml:space="preserve">(data-sovereignty/residency, DR-014). Path stays inactive until Legal approves DR (DEC-001).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</w:tbl>
    <w:bookmarkEnd w:id="89"/>
    <w:bookmarkStart w:id="90" w:name="Xf09ef4d2e18905e9e654cfa9966b9966dd14595"/>
    <w:p>
      <w:pPr>
        <w:pStyle w:val="Heading4"/>
      </w:pPr>
      <w:r>
        <w:t xml:space="preserve">Middle East Three-Region Placement (Conditional Example — gated by DEC-001)</w:t>
      </w:r>
    </w:p>
    <w:p>
      <w:pPr>
        <w:pStyle w:val="BlockText"/>
      </w:pPr>
      <w:r>
        <w:rPr>
          <w:bCs/>
          <w:b/>
        </w:rPr>
        <w:t xml:space="preserve">This example applies ONLY if Legal approves Middle East DR (DEC-001).</w:t>
      </w:r>
      <w:r>
        <w:t xml:space="preserve"> </w:t>
      </w:r>
      <w:r>
        <w:t xml:space="preserve">As it stands, the current legal position is</w:t>
      </w:r>
      <w:r>
        <w:t xml:space="preserve"> </w:t>
      </w:r>
      <w:r>
        <w:rPr>
          <w:rStyle w:val="VerbatimChar"/>
          <w:bCs/>
          <w:b/>
        </w:rPr>
        <w:t xml:space="preserve">DR_NOT_OFFERED</w:t>
      </w:r>
      <w:r>
        <w:t xml:space="preserve"> </w:t>
      </w:r>
      <w:r>
        <w:t xml:space="preserve">for the Middle East (data-sovereignty/residency; see the ⚠️ note at the top of this document and DR-014). Under the default legal state the placement is:</w:t>
      </w:r>
      <w:r>
        <w:t xml:space="preserve"> </w:t>
      </w:r>
      <w:r>
        <w:rPr>
          <w:bCs/>
          <w:b/>
        </w:rPr>
        <w:t xml:space="preserve">Prod</w:t>
      </w:r>
      <w:r>
        <w:t xml:space="preserve"> </w:t>
      </w:r>
      <w:r>
        <w:t xml:space="preserve">in-geo,</w:t>
      </w:r>
      <w:r>
        <w:t xml:space="preserve"> </w:t>
      </w:r>
      <w:r>
        <w:rPr>
          <w:bCs/>
          <w:b/>
        </w:rPr>
        <w:t xml:space="preserve">CVAL/NonProd</w:t>
      </w:r>
      <w:r>
        <w:t xml:space="preserve"> </w:t>
      </w:r>
      <w:r>
        <w:t xml:space="preserve">in-geo, and</w:t>
      </w:r>
      <w:r>
        <w:t xml:space="preserve"> </w:t>
      </w:r>
      <w:r>
        <w:rPr>
          <w:rStyle w:val="VerbatimChar"/>
          <w:bCs/>
          <w:b/>
        </w:rPr>
        <w:t xml:space="preserve">dr_region = NOT_OFFERED</w:t>
      </w:r>
      <w:r>
        <w:t xml:space="preserve"> </w:t>
      </w:r>
      <w:r>
        <w:t xml:space="preserve">— steps 3 below are</w:t>
      </w:r>
      <w:r>
        <w:t xml:space="preserve"> </w:t>
      </w:r>
      <w:r>
        <w:rPr>
          <w:bCs/>
          <w:b/>
        </w:rPr>
        <w:t xml:space="preserve">not executed</w:t>
      </w:r>
      <w:r>
        <w:t xml:space="preserve"> </w:t>
      </w:r>
      <w:r>
        <w:t xml:space="preserve">and no cross-geo DR is assigned. The steps below describe the pre-configured behaviour that becomes live</w:t>
      </w:r>
      <w:r>
        <w:t xml:space="preserve"> </w:t>
      </w:r>
      <w:r>
        <w:rPr>
          <w:bCs/>
          <w:b/>
        </w:rPr>
        <w:t xml:space="preserve">only after</w:t>
      </w:r>
      <w:r>
        <w:t xml:space="preserve"> </w:t>
      </w:r>
      <w:r>
        <w:t xml:space="preserve">DEC-001 records an approval.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Customer geography: Middle East</w:t>
      </w:r>
      <w:r>
        <w:t xml:space="preserve"> </w:t>
      </w:r>
      <w:r>
        <w:t xml:space="preserve">- Available Middle East Standard regions: UAE North, Saudi Arabia Central (2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 East DR policy flag (DR-014):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DR_NOT_OFFERED = true</w:t>
      </w:r>
      <w:r>
        <w:t xml:space="preserve"> </w:t>
      </w:r>
      <w:r>
        <w:t xml:space="preserve">(pending DEC-001)</w:t>
      </w:r>
    </w:p>
    <w:p>
      <w:pPr>
        <w:pStyle w:val="BodyText"/>
      </w:pPr>
      <w:r>
        <w:rPr>
          <w:bCs/>
          <w:b/>
        </w:rPr>
        <w:t xml:space="preserve">Default placement (current legal position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Prod: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 → e.g., UAE North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CVAL/NonProd:</w:t>
      </w:r>
      <w:r>
        <w:t xml:space="preserve"> </w:t>
      </w:r>
      <w:r>
        <w:t xml:space="preserve">Remaining Middle East region → Saudi Arabia Central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DR:</w:t>
      </w:r>
      <w:r>
        <w:t xml:space="preserve"> </w:t>
      </w:r>
      <w:r>
        <w:rPr>
          <w:rStyle w:val="VerbatimChar"/>
          <w:bCs/>
          <w:b/>
        </w:rPr>
        <w:t xml:space="preserve">NOT_OFFERED</w:t>
      </w:r>
      <w:r>
        <w:t xml:space="preserve"> </w:t>
      </w:r>
      <w:r>
        <w:t xml:space="preserve">— seed records no DR region; engine does not assign Switzerland North or any other cross-geo region. Middle East production may still exist without DR.</w:t>
      </w:r>
    </w:p>
    <w:p>
      <w:pPr>
        <w:pStyle w:val="BodyText"/>
      </w:pPr>
      <w:r>
        <w:rPr>
          <w:bCs/>
          <w:b/>
        </w:rPr>
        <w:t xml:space="preserve">Conditional placement (only if DEC-001 approves ME DR — sets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 = false</w:t>
      </w:r>
      <w:r>
        <w:rPr>
          <w:bCs/>
          <w:b/>
        </w:rP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Prod: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 → e.g., UAE North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CVAL/NonProd:</w:t>
      </w:r>
      <w:r>
        <w:t xml:space="preserve"> </w:t>
      </w:r>
      <w:r>
        <w:t xml:space="preserve">Remaining Middle East region → Saudi Arabia Central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DR:</w:t>
      </w:r>
      <w:r>
        <w:t xml:space="preserve"> </w:t>
      </w:r>
      <w:r>
        <w:t xml:space="preserve">Cross-Geo Extension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(pre-approved path, now activated)</w:t>
      </w:r>
    </w:p>
    <w:p>
      <w:pPr>
        <w:pStyle w:val="BodyText"/>
      </w:pPr>
      <w:r>
        <w:rPr>
          <w:bCs/>
          <w:b/>
        </w:rPr>
        <w:t xml:space="preserve">Validation (conditional path only):</w:t>
      </w:r>
      <w:r>
        <w:t xml:space="preserve"> </w:t>
      </w:r>
      <w:r>
        <w:t xml:space="preserve">- Switzerland North must pass</w:t>
      </w:r>
      <w:r>
        <w:t xml:space="preserve"> </w:t>
      </w:r>
      <w:r>
        <w:rPr>
          <w:bCs/>
          <w:b/>
        </w:rPr>
        <w:t xml:space="preserve">HC-1 through HC-10</w:t>
      </w:r>
      <w:r>
        <w:t xml:space="preserve"> </w:t>
      </w:r>
      <w:r>
        <w:t xml:space="preserve">including DR coverage floor (HC-6)</w:t>
      </w:r>
      <w:r>
        <w:t xml:space="preserve"> </w:t>
      </w:r>
      <w:r>
        <w:t xml:space="preserve">- If Switzerland North fails any HC, the placement is</w:t>
      </w:r>
      <w:r>
        <w:t xml:space="preserve"> </w:t>
      </w:r>
      <w:r>
        <w:rPr>
          <w:bCs/>
          <w:b/>
        </w:rPr>
        <w:t xml:space="preserve">rejected with an ops alert</w:t>
      </w:r>
      <w:r>
        <w:t xml:space="preserve"> </w:t>
      </w:r>
      <w:r>
        <w:t xml:space="preserve">- 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select any alternative outside the approved extension paths</w:t>
      </w:r>
    </w:p>
    <w:bookmarkEnd w:id="90"/>
    <w:bookmarkStart w:id="91" w:name="validation-rules-vr-3"/>
    <w:p>
      <w:pPr>
        <w:pStyle w:val="Heading4"/>
      </w:pPr>
      <w:r>
        <w:t xml:space="preserve">Validation Rules (VR)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VR-8 (default):</w:t>
      </w:r>
      <w:r>
        <w:t xml:space="preserve"> </w:t>
      </w:r>
      <w:r>
        <w:t xml:space="preserve">For a Middle East geography with</w:t>
      </w:r>
      <w:r>
        <w:t xml:space="preserve"> </w:t>
      </w:r>
      <w:r>
        <w:rPr>
          <w:rStyle w:val="VerbatimChar"/>
        </w:rPr>
        <w:t xml:space="preserve">DR_NOT_OFFERED = true</w:t>
      </w:r>
      <w:r>
        <w:t xml:space="preserve"> </w:t>
      </w:r>
      <w:r>
        <w:t xml:space="preserve">(current legal position, DEC-001), the seed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; the engine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auto-assign Switzerland North or any cross-geo DR.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VR-8a (conditional):</w:t>
      </w:r>
      <w:r>
        <w:t xml:space="preserve"> </w:t>
      </w:r>
      <w:r>
        <w:rPr>
          <w:iCs/>
          <w:i/>
        </w:rPr>
        <w:t xml:space="preserve">Only if</w:t>
      </w:r>
      <w:r>
        <w:t xml:space="preserve"> </w:t>
      </w:r>
      <w:r>
        <w:t xml:space="preserve">DEC-001 approval has cleared the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flag, the Middle East DR region must be Switzerland North via the approved Cross-Geo Extension path.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VR-11:</w:t>
      </w:r>
      <w:r>
        <w:t xml:space="preserve"> </w:t>
      </w:r>
      <w:r>
        <w:t xml:space="preserve">Cross-Geo Extension DR path must be explicitly approved in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(for the Middle East) gated by a recorded DEC-001 approval.</w:t>
      </w:r>
    </w:p>
    <w:bookmarkEnd w:id="91"/>
    <w:bookmarkStart w:id="92" w:name="implementation-6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resolve_dr_region(customer_geography, candidate_dr_region):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get_active_placement_policy()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DR-014 / DEC-001: honour the per-geography DR_NOT_OFFERED legal flag FIRST.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the Middle East this defaults to True (current legal position) until Legal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records a DEC-001 approval that clears 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policy.dr_not_offered.get(customer_geography,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"NOT_OFFERED"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seed records no DR; no cross-geo substitution (VR-6)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candidate_dr_region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validate_HC10_cross_geo_extension(customer_geography, dr_region):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get_active_placement_policy()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DR_NOT_OFFERED short-circuits HC-10: no DR region to validate.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"NOT_OFFERED"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# legal no-DR outcome (DR-014, DEC-001)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DR region is in same geography as customer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customer_geography: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# Same-geo DR, HC-10 does not apply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Cross-geo DR → validate against approved extension paths</w:t>
      </w:r>
      <w:r>
        <w:br/>
      </w:r>
      <w:r>
        <w:rPr>
          <w:rStyle w:val="NormalTok"/>
        </w:rPr>
        <w:t xml:space="preserve">    approved_paths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policy.cross_geo_extension_paths.get(customer_geography,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approved_paths: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pecialStringTok"/>
        </w:rPr>
        <w:t xml:space="preserve">f"HC-10 CROSS_GEO_EXTENSION_PATH_APPROVED: DR region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dr_region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 approved extension paths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customer_geography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DEC-001 gate for the Middle East: even a configured extension path stays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inactive until a recorded legal approval clears DR_NOT_OFFERED.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policy.dr_not_offered.get(</w:t>
      </w:r>
      <w:r>
        <w:rPr>
          <w:rStyle w:val="StringTok"/>
        </w:rPr>
        <w:t xml:space="preserve">"Middle East"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"HC-10 DEC-001 PENDING: Middle East DR is DR_NOT_OFFERED pending legal approval; Switzerland North extension is inactive"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92"/>
    <w:bookmarkStart w:id="93" w:name="placementpolicy-configuration-example"/>
    <w:p>
      <w:pPr>
        <w:pStyle w:val="Heading4"/>
      </w:pPr>
      <w:r>
        <w:t xml:space="preserve">PlacementPolicy Configuration (Example)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"dr_not_offered"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"dr_not_offered_rationale"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"Legal-owned programme (DEC-001, under review). Data-sovereignty/residency laws for a largely government/medical customer base mean cross-border DR cannot meet residency requirements; DR is currently NOT offered (baseline Section 2/Section 5.2/Section 6, DR-014). Production may still exist without DR. Set to false ONLY when Legal records a DEC-001 approval."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"activation_gated_by"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"DEC-001 (dr_not_offered['Middle East'] must be false)"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"Pre-configured, CONDITIONAL path. Middle East has only 2 Standard regions, so a 3-region model would need cross-geo DR — but this path is inactive while DR_NOT_OFFERED is true."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"Australia"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"Singapore"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"Japan East"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 pair fallback for Australia East / Australia Southeast"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vidence-tag-9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part-2-hard-constraint-summary-table"/>
    <w:p>
      <w:pPr>
        <w:pStyle w:val="Heading2"/>
      </w:pPr>
      <w:r>
        <w:t xml:space="preserve">Part 2 — Hard Constraint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isolated from NonProd/DR; NonProd=DR co-location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CR headroom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quota headroom per environment type (Prod/NonProd/DR)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DR_SEPARATION_CLASS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must have HIGH separation class from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availability zones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DR_COVERAGE_FLOOR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DR+NonProd capacity must absorb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DR_FLOOR_INTEGRITY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cannot encroach on DR quota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GEOGRAPHY_CONTAINMENT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must be within customer’s chosen geography (Scenario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STANDARD_REGION_ONLY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Standard Capacity Regions eligible for automated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CROSS_GEO_EXTENSION_PATH_APPROVED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Cross-geography DR requires explicit approval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1" w:name="part-3-enforcement-pipeline"/>
    <w:p>
      <w:pPr>
        <w:pStyle w:val="Heading2"/>
      </w:pPr>
      <w:r>
        <w:t xml:space="preserve">Part 3 — Enforcement Pipeline</w:t>
      </w:r>
    </w:p>
    <w:bookmarkStart w:id="98" w:name="X15d895f7579caa6caa0fb8ce818141addc02b14"/>
    <w:p>
      <w:pPr>
        <w:pStyle w:val="Heading3"/>
      </w:pPr>
      <w:r>
        <w:t xml:space="preserve">Stage 1 — Pre-filtering (Eligibility Decision Tree)</w:t>
      </w:r>
    </w:p>
    <w:p>
      <w:pPr>
        <w:pStyle w:val="FirstParagraph"/>
      </w:pPr>
      <w:r>
        <w:rPr>
          <w:bCs/>
          <w:b/>
        </w:rPr>
        <w:t xml:space="preserve">Applied before candidate set formation:</w:t>
      </w:r>
    </w:p>
    <w:p>
      <w:pPr>
        <w:pStyle w:val="SourceCode"/>
      </w:pPr>
      <w:r>
        <w:rPr>
          <w:rStyle w:val="VerbatimChar"/>
        </w:rPr>
        <w:t xml:space="preserve">All Azure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[HC-9: STANDARD_REGION_ONLY filter]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Capacity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[HC-8: GEOGRAPHY_CONTAINMENT filter] (if Scenario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Regions in Customer Geography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Set for Stage 2</w:t>
      </w:r>
    </w:p>
    <w:bookmarkEnd w:id="98"/>
    <w:bookmarkStart w:id="99" w:name="stage-2-hard-constraint-gate"/>
    <w:p>
      <w:pPr>
        <w:pStyle w:val="Heading3"/>
      </w:pPr>
      <w:r>
        <w:t xml:space="preserve">Stage 2 — Hard Constraint Gate</w:t>
      </w:r>
    </w:p>
    <w:p>
      <w:pPr>
        <w:pStyle w:val="FirstParagraph"/>
      </w:pPr>
      <w:r>
        <w:rPr>
          <w:bCs/>
          <w:b/>
        </w:rPr>
        <w:t xml:space="preserve">Applied to each candidate region before scoring: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apply_hard_constraints_stage2(region, environment_type, customer_context):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Returns: (PASS, None) or (REJECT, reason)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HC-1: Region separation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validate_HC1_region_separation(region,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 REGION_SEPARATION"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HC-2: Capacity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validate_HC2_capacity_floor(region, environment_type):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"HC-2 CAPACITY_FLOOR"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HC-3: Quota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validate_HC3_quota_floor(region,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"HC-3 QUOTA_FLOOR"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HC-4: DR separation class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validate_HC4_dr_separation_class(region, customer_context.prod_region):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"HC-4 DR_SEPARATION_CLASS"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HC-5: Zone 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validate_HC5_zone_availability(region):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"HC-5 ZONE_AVAILABILITY"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HC-6: DR coverage floor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validate_HC6_dr_coverage_floor(region,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HC-7: DR floor integrity (NonProd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"NonProd"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validate_HC7_dr_floor_integrity(region,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"HC-7 DR_FLOOR_INTEGRITY"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HC-10: Cross-geo extension path (cross-geo 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region.geography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customer_context.geography: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validate_HC10_cross_geo_extension(customer_context.geography, region):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"HC-10 CROSS_GEO_EXTENSION_PATH_APPROVED"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PASS, </w:t>
      </w:r>
      <w:r>
        <w:rPr>
          <w:rStyle w:val="VariableTok"/>
        </w:rPr>
        <w:t xml:space="preserve">None</w:t>
      </w:r>
    </w:p>
    <w:bookmarkEnd w:id="99"/>
    <w:bookmarkStart w:id="100" w:name="stage-3-scoring-pipeline"/>
    <w:p>
      <w:pPr>
        <w:pStyle w:val="Heading3"/>
      </w:pPr>
      <w:r>
        <w:t xml:space="preserve">Stage 3 — Scoring Pipeline</w:t>
      </w:r>
    </w:p>
    <w:p>
      <w:pPr>
        <w:pStyle w:val="FirstParagraph"/>
      </w:pPr>
      <w:r>
        <w:t xml:space="preserve">Regions surviving HC-1..HC-10 enter scoring: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PS_Prod(r)</w:t>
      </w:r>
      <w:r>
        <w:t xml:space="preserve"> </w:t>
      </w:r>
      <w:r>
        <w:t xml:space="preserve">= argmax over survivors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NonProd: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PS_NonProd(r)</w:t>
      </w:r>
      <w:r>
        <w:t xml:space="preserve"> </w:t>
      </w:r>
      <w:r>
        <w:t xml:space="preserve">= argmax over survivors (excluding Prod region)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PS_DR(r)</w:t>
      </w:r>
      <w:r>
        <w:t xml:space="preserve"> </w:t>
      </w:r>
      <w:r>
        <w:t xml:space="preserve">= argmax over survivors (excluding Prod region; may include NonProd region per HC-1)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16bfbef3bf2b5383f94a65da7d1eff470082b28"/>
    <w:p>
      <w:pPr>
        <w:pStyle w:val="Heading2"/>
      </w:pPr>
      <w:r>
        <w:t xml:space="preserve">Part 4 — Validation Rules (VR) Cross-Reference</w:t>
      </w:r>
    </w:p>
    <w:p>
      <w:pPr>
        <w:pStyle w:val="FirstParagraph"/>
      </w:pPr>
      <w:r>
        <w:t xml:space="preserve">The Production Readiness Review defines</w:t>
      </w:r>
      <w:r>
        <w:t xml:space="preserve"> </w:t>
      </w:r>
      <w:r>
        <w:rPr>
          <w:bCs/>
          <w:b/>
        </w:rPr>
        <w:t xml:space="preserve">11 Validation Rules (VR-1..VR-11)</w:t>
      </w:r>
      <w:r>
        <w:t xml:space="preserve"> </w:t>
      </w:r>
      <w:r>
        <w:t xml:space="preserve">that enforce hard constraints: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and DR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Prod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 share a region only under approved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 (D8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Prod region must be within customer’s chosen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placement paths must use Standard Capacity Regions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must not use Restricted Capacity Regions under any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 passes HC-1 through HC-10 → if all excluded, exhaustion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Middle East geography, DR defaults to</w:t>
            </w:r>
            <w:r>
              <w:t xml:space="preserve"> </w:t>
            </w:r>
            <w:r>
              <w:rPr>
                <w:rStyle w:val="VerbatimChar"/>
              </w:rPr>
              <w:t xml:space="preserve">NOT_OFFERED</w:t>
            </w:r>
            <w:r>
              <w:t xml:space="preserve"> </w:t>
            </w:r>
            <w:r>
              <w:t xml:space="preserve">(DR-014, DEC-001 legal position); Switzerland North via approved cross-geo path applies</w:t>
            </w:r>
            <w:r>
              <w:t xml:space="preserve"> </w:t>
            </w:r>
            <w:r>
              <w:rPr>
                <w:bCs/>
                <w:b/>
              </w:rPr>
              <w:t xml:space="preserve">only after</w:t>
            </w:r>
            <w:r>
              <w:t xml:space="preserve"> </w:t>
            </w:r>
            <w:r>
              <w:t xml:space="preserve">a recorded DEC-001 approval clears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 the DEC-001-approved conditional path: if Switzerland North fails HC-1..HC-10, block placement with ops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requested by customer → Scenario 2 exception path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Extension DR path must be explicitly approved in active PlacementPolicy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5" w:name="part-5-poc-blockers-testing"/>
    <w:p>
      <w:pPr>
        <w:pStyle w:val="Heading2"/>
      </w:pPr>
      <w:r>
        <w:t xml:space="preserve">Part 5 — POC Blockers &amp; Testing</w:t>
      </w:r>
    </w:p>
    <w:bookmarkStart w:id="103" w:name="critical-poc-blockers"/>
    <w:p>
      <w:pPr>
        <w:pStyle w:val="Heading3"/>
      </w:pPr>
      <w:r>
        <w:t xml:space="preserve">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HCs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release latency; confirm &lt; 5 min for Tier RTO</w:t>
            </w:r>
          </w:p>
        </w:tc>
      </w:tr>
    </w:tbl>
    <w:bookmarkEnd w:id="103"/>
    <w:bookmarkStart w:id="104" w:name="poc-test-coverage"/>
    <w:p>
      <w:pPr>
        <w:pStyle w:val="Heading3"/>
      </w:pPr>
      <w:r>
        <w:t xml:space="preserve">POC Test Coverage</w:t>
      </w:r>
    </w:p>
    <w:p>
      <w:pPr>
        <w:pStyle w:val="FirstParagraph"/>
      </w:pPr>
      <w:r>
        <w:rPr>
          <w:bCs/>
          <w:b/>
        </w:rPr>
        <w:t xml:space="preserve">POC-01 through POC-10:</w:t>
      </w:r>
      <w:r>
        <w:t xml:space="preserve"> </w:t>
      </w:r>
      <w:r>
        <w:t xml:space="preserve">Hard constraint validation (HC-1..HC-10)</w:t>
      </w:r>
      <w:r>
        <w:br/>
      </w:r>
      <w:r>
        <w:rPr>
          <w:bCs/>
          <w:b/>
        </w:rPr>
        <w:t xml:space="preserve">POC-11:</w:t>
      </w:r>
      <w:r>
        <w:t xml:space="preserve"> </w:t>
      </w:r>
      <w:r>
        <w:t xml:space="preserve">Middle East cross-geo DR (HC-10) —</w:t>
      </w:r>
      <w:r>
        <w:t xml:space="preserve"> </w:t>
      </w:r>
      <w:r>
        <w:rPr>
          <w:bCs/>
          <w:b/>
        </w:rPr>
        <w:t xml:space="preserve">blocked pending DEC-001</w:t>
      </w:r>
      <w:r>
        <w:t xml:space="preserve">; ME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today, so this POC runs only if/when Legal approves ME DR</w:t>
      </w:r>
      <w:r>
        <w:br/>
      </w:r>
      <w:r>
        <w:rPr>
          <w:bCs/>
          <w:b/>
        </w:rPr>
        <w:t xml:space="preserve">POC-30:</w:t>
      </w:r>
      <w:r>
        <w:t xml:space="preserve"> </w:t>
      </w:r>
      <w:r>
        <w:t xml:space="preserve">Quota Groups API integration (HC-3, HC-7)</w:t>
      </w:r>
      <w:r>
        <w:br/>
      </w:r>
      <w:r>
        <w:rPr>
          <w:bCs/>
          <w:b/>
        </w:rPr>
        <w:t xml:space="preserve">POC-31:</w:t>
      </w:r>
      <w:r>
        <w:t xml:space="preserve"> </w:t>
      </w:r>
      <w:r>
        <w:t xml:space="preserve">Quota pool release latency (HC-7 emergency transfer dependency)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part-6-configuration-policy"/>
    <w:p>
      <w:pPr>
        <w:pStyle w:val="Heading2"/>
      </w:pPr>
      <w:r>
        <w:t xml:space="preserve">Part 6 — Configuration &amp; Policy</w:t>
      </w:r>
    </w:p>
    <w:bookmarkStart w:id="106" w:name="X4be3307512e7f52d64cb89aabc3920545a45b86"/>
    <w:p>
      <w:pPr>
        <w:pStyle w:val="Heading3"/>
      </w:pPr>
      <w:r>
        <w:t xml:space="preserve">PlacementPolicy Schema (Hard Constraint Section)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"capacity_floor_multiplier"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"dr_ratio_target"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"allow_single_zone_dev"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 has only 2 Standard regions; 3-region model requires cross-geo DR"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"separation_class_overrides"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policy-constants-1"/>
    <w:p>
      <w:pPr>
        <w:pStyle w:val="Heading3"/>
      </w:pPr>
      <w:r>
        <w:t xml:space="preserve">Policy Constants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capacity_floor_multiplier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(per geography/SKU)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dr_ratio_target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(not HC)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min_zone_count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allow_single_zone_dev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cross_geo_extension_paths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1" w:name="part-7-implementation-checklist"/>
    <w:p>
      <w:pPr>
        <w:pStyle w:val="Heading2"/>
      </w:pPr>
      <w:r>
        <w:t xml:space="preserve">Part 7 — Implementation Checklist</w:t>
      </w:r>
    </w:p>
    <w:bookmarkStart w:id="109" w:name="engineering-backlog-cross-reference"/>
    <w:p>
      <w:pPr>
        <w:pStyle w:val="Heading3"/>
      </w:pPr>
      <w:r>
        <w:t xml:space="preserve">Engineering Backlog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HC-1..HC-8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S0702, S0703, S0704, S0705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HC-7 (Quota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EPIC-03 (Quota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S0310, S0311, S0314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T031001..T031006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 (DR 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EPIC-06 (DR Management),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S0601, S0704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T060101, T070401</w:t>
            </w:r>
          </w:p>
        </w:tc>
      </w:tr>
    </w:tbl>
    <w:bookmarkEnd w:id="109"/>
    <w:bookmarkStart w:id="110" w:name="pre-deployment-validation"/>
    <w:p>
      <w:pPr>
        <w:pStyle w:val="Heading3"/>
      </w:pPr>
      <w:r>
        <w:t xml:space="preserve">Pre-Deployment Validation</w:t>
      </w:r>
    </w:p>
    <w:p>
      <w:pPr>
        <w:numPr>
          <w:ilvl w:val="0"/>
          <w:numId w:val="1017"/>
        </w:numPr>
        <w:pStyle w:val="Compact"/>
      </w:pPr>
      <w:r>
        <w:t xml:space="preserve">☐ HC-1..HC-10 validation functions implemented (unit tested)</w:t>
      </w:r>
    </w:p>
    <w:p>
      <w:pPr>
        <w:numPr>
          <w:ilvl w:val="0"/>
          <w:numId w:val="1017"/>
        </w:numPr>
        <w:pStyle w:val="Compact"/>
      </w:pPr>
      <w:r>
        <w:t xml:space="preserve">☐ Stage 1 pre-filtering logic (HC-8, HC-9) validated</w:t>
      </w:r>
    </w:p>
    <w:p>
      <w:pPr>
        <w:numPr>
          <w:ilvl w:val="0"/>
          <w:numId w:val="1017"/>
        </w:numPr>
        <w:pStyle w:val="Compact"/>
      </w:pPr>
      <w:r>
        <w:t xml:space="preserve">☐ Stage 2 hard constraint gate logic (HC-1..HC-7, HC-10) validated</w:t>
      </w:r>
    </w:p>
    <w:p>
      <w:pPr>
        <w:numPr>
          <w:ilvl w:val="0"/>
          <w:numId w:val="1017"/>
        </w:numPr>
        <w:pStyle w:val="Compact"/>
      </w:pPr>
      <w:r>
        <w:t xml:space="preserve">☐ RegionalSnapshot schema extended with HC-6 fields (nonprod_crg_effective_free, dr_crg_free_slots)</w:t>
      </w:r>
    </w:p>
    <w:p>
      <w:pPr>
        <w:numPr>
          <w:ilvl w:val="0"/>
          <w:numId w:val="1017"/>
        </w:numPr>
        <w:pStyle w:val="Compact"/>
      </w:pPr>
      <w:r>
        <w:t xml:space="preserve">☐ QuotaGroup integration (HC-3, HC-7) validated via POC-30</w:t>
      </w:r>
    </w:p>
    <w:p>
      <w:pPr>
        <w:numPr>
          <w:ilvl w:val="0"/>
          <w:numId w:val="1017"/>
        </w:numPr>
        <w:pStyle w:val="Compact"/>
      </w:pPr>
      <w:r>
        <w:t xml:space="preserve">☐ Cross-Geo Extension paths configured in PlacementPolicy (Middle East path present but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dr_not_offered["Middle East"] = true</w:t>
      </w:r>
      <w:r>
        <w:t xml:space="preserve"> </w:t>
      </w:r>
      <w:r>
        <w:t xml:space="preserve">pending DEC-001)</w:t>
      </w:r>
    </w:p>
    <w:p>
      <w:pPr>
        <w:numPr>
          <w:ilvl w:val="0"/>
          <w:numId w:val="1017"/>
        </w:numPr>
        <w:pStyle w:val="Compact"/>
      </w:pPr>
      <w:r>
        <w:t xml:space="preserve">☐ Middle East default placement validated: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 </w:t>
      </w:r>
      <w:r>
        <w:t xml:space="preserve">(DR-014, current legal position)</w:t>
      </w:r>
    </w:p>
    <w:p>
      <w:pPr>
        <w:numPr>
          <w:ilvl w:val="0"/>
          <w:numId w:val="1017"/>
        </w:numPr>
        <w:pStyle w:val="Compact"/>
      </w:pPr>
      <w:r>
        <w:t xml:space="preserve">☐ Middle East conditional three-region placement (Switzerland North, HC-10) validated</w:t>
      </w:r>
      <w:r>
        <w:t xml:space="preserve"> </w:t>
      </w:r>
      <w:r>
        <w:rPr>
          <w:bCs/>
          <w:b/>
        </w:rPr>
        <w:t xml:space="preserve">only after</w:t>
      </w:r>
      <w:r>
        <w:t xml:space="preserve"> </w:t>
      </w:r>
      <w:r>
        <w:t xml:space="preserve">DEC-001 legal approval</w:t>
      </w:r>
    </w:p>
    <w:p>
      <w:pPr>
        <w:numPr>
          <w:ilvl w:val="0"/>
          <w:numId w:val="1017"/>
        </w:numPr>
        <w:pStyle w:val="Compact"/>
      </w:pPr>
      <w:r>
        <w:t xml:space="preserve">☐ Exception deployment workflow (HC-9 Restricted region override) tested</w:t>
      </w:r>
    </w:p>
    <w:p>
      <w:pPr>
        <w:numPr>
          <w:ilvl w:val="0"/>
          <w:numId w:val="1017"/>
        </w:numPr>
        <w:pStyle w:val="Compact"/>
      </w:pPr>
      <w:r>
        <w:t xml:space="preserve">☐ HC rejection reasons logged to OperationRecord for audit</w:t>
      </w:r>
    </w:p>
    <w:p>
      <w:pPr>
        <w:numPr>
          <w:ilvl w:val="0"/>
          <w:numId w:val="1017"/>
        </w:numPr>
        <w:pStyle w:val="Compact"/>
      </w:pPr>
      <w:r>
        <w:t xml:space="preserve">☐ Validation Rules VR-1..VR-11 traced to HC enforcement points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appendix-a-decision-log-cross-reference"/>
    <w:p>
      <w:pPr>
        <w:pStyle w:val="Heading2"/>
      </w:pPr>
      <w:r>
        <w:t xml:space="preserve">Appendix A — Decision 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DR_region ≠ NonProd_region</w:t>
            </w:r>
            <w:r>
              <w:t xml:space="preserve"> </w:t>
            </w:r>
            <w:r>
              <w:t xml:space="preserve">constraint; added HC-6 to operationalise co-location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D1,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Two-Group Quota Architecture; HC-3 now reads from Quota Groups; HC-7 enforces DR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Standard/Restricted region classification; added HC-9 and HC-10 governance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ppendix-b-evidence-tags"/>
    <w:p>
      <w:pPr>
        <w:pStyle w:val="Heading2"/>
      </w:pPr>
      <w:r>
        <w:t xml:space="preserve">Appendix B — Evidence Tags</w:t>
      </w:r>
    </w:p>
    <w:p>
      <w:pPr>
        <w:pStyle w:val="FirstParagraph"/>
      </w:pPr>
      <w:r>
        <w:t xml:space="preserve">All hard constraints carry one of four evidence tags: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[Documented]</w:t>
      </w:r>
      <w:r>
        <w:t xml:space="preserve"> </w:t>
      </w:r>
      <w:r>
        <w:t xml:space="preserve">— Derived from Azure platform documentation (e.g., Quota Groups API)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[Derived]</w:t>
      </w:r>
      <w:r>
        <w:t xml:space="preserve"> </w:t>
      </w:r>
      <w:r>
        <w:t xml:space="preserve">— Logical consequence of a documented constraint or design decision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[Decided]</w:t>
      </w:r>
      <w:r>
        <w:t xml:space="preserve"> </w:t>
      </w:r>
      <w:r>
        <w:t xml:space="preserve">— Explicit design choice (traceable to Decision Log D1–D9)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[Undocumented — architectural judgement]</w:t>
      </w:r>
      <w:r>
        <w:t xml:space="preserve"> </w:t>
      </w:r>
      <w:r>
        <w:t xml:space="preserve">— Azure Well-Architected Framework best practice, not explicitly documented by Microsoft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Production Ready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POC-30 and POC-31 completion (Quota Groups GA validation)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2026-09-07T08:18:26Z</dcterms:created>
  <dcterms:modified xsi:type="dcterms:W3CDTF">2026-09-07T08:18:26Z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