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3ae6a52347c1d0a9d23dc660cba8ff393ce6cc0"/>
    <w:p>
      <w:pPr>
        <w:pStyle w:val="Heading1"/>
      </w:pPr>
      <w:r>
        <w:t xml:space="preserve">ACRME — CRG &amp; CR Foundation Provisioning Plan</w: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71"/>
        <w:gridCol w:w="6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— Capacity Reservation Group &amp; Capacity Reservation Foundation Provisioning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— planning gate (pre-deployment)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 / Cloud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acrme_requirements_baseline_v2_4.md</w:t>
            </w:r>
            <w:r>
              <w:t xml:space="preserve"> </w:t>
            </w:r>
            <w:r>
              <w:t xml:space="preserve">(authoritative: CAP-001..024, OPS-006, ENV-003, QUA-*, REG-003)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acrme_cr_crg_deployment_layout.md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acrme_poc_workbook_v2_4.md</w:t>
            </w:r>
            <w:r>
              <w:t xml:space="preserve">, ADR-002/003/006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the creation of CRGs and CRs (the foundation)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any deployment — cover all grounds</w:t>
            </w:r>
          </w:p>
        </w:tc>
      </w:tr>
    </w:tbl>
    <w:p>
      <w:pPr>
        <w:pStyle w:val="BlockText"/>
      </w:pPr>
      <w:r>
        <w:rPr>
          <w:bCs/>
          <w:b/>
        </w:rPr>
        <w:t xml:space="preserve">Scope of this plan.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planning artifact for the creation phase only</w:t>
      </w:r>
      <w:r>
        <w:t xml:space="preserve"> </w:t>
      </w:r>
      <w:r>
        <w:t xml:space="preserve">— standing up the CRG/CR</w:t>
      </w:r>
      <w: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(groups + seed reservations at count 0), not deploying workloads and not building the reconciliation engine. It answers:</w:t>
      </w:r>
      <w:r>
        <w:t xml:space="preserve"> </w:t>
      </w:r>
      <w:r>
        <w:rPr>
          <w:iCs/>
          <w:i/>
        </w:rPr>
        <w:t xml:space="preserve">what do we create, in what order, with what names, where, and how do we prove it is correct before we start deploying?</w:t>
      </w:r>
      <w:r>
        <w:t xml:space="preserve"> </w:t>
      </w:r>
      <w:r>
        <w:t xml:space="preserve">It deliberately stops at the point where the seed structure exists and validates; workload deployment, reconciliation automation (CAP-005/CAP-006), and DR activation are downstream phases.</w:t>
      </w:r>
    </w:p>
    <w:p>
      <w:r>
        <w:pict>
          <v:rect style="width:0;height:1.5pt" o:hralign="center" o:hrstd="t" o:hr="t"/>
        </w:pict>
      </w:r>
    </w:p>
    <w:bookmarkEnd w:id="20"/>
    <w:bookmarkStart w:id="21" w:name="purpose-position-in-the-programme"/>
    <w:p>
      <w:pPr>
        <w:pStyle w:val="Heading2"/>
      </w:pPr>
      <w:r>
        <w:t xml:space="preserve">1. Purpose &amp; Position in the Programme</w:t>
      </w:r>
    </w:p>
    <w:p>
      <w:pPr>
        <w:pStyle w:val="FirstParagraph"/>
      </w:pPr>
      <w:r>
        <w:t xml:space="preserve">This plan operationalizes the</w:t>
      </w:r>
      <w:r>
        <w:t xml:space="preserve"> </w:t>
      </w:r>
      <w:r>
        <w:rPr>
          <w:bCs/>
          <w:b/>
        </w:rPr>
        <w:t xml:space="preserve">deployment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acrme_cr_crg_deployment_layout.md</w:t>
      </w:r>
      <w:r>
        <w:t xml:space="preserve">) into an</w:t>
      </w:r>
      <w:r>
        <w:t xml:space="preserve"> </w:t>
      </w:r>
      <w:r>
        <w:rPr>
          <w:bCs/>
          <w:b/>
        </w:rPr>
        <w:t xml:space="preserve">ordered, checkable build sequence</w:t>
      </w:r>
      <w:r>
        <w:t xml:space="preserve">. Where the layout doc answers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does the structure look like</w:t>
      </w:r>
      <w:r>
        <w:rPr>
          <w:iCs/>
          <w:i/>
        </w:rPr>
        <w:t xml:space="preserve">”</w:t>
      </w:r>
      <w:r>
        <w:t xml:space="preserve">, this plan answers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 we bring it into existence correctly, and how do we know we covered everything.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Explicit goals:</w:t>
      </w:r>
      <w:r>
        <w:t xml:space="preserve"> </w:t>
      </w:r>
      <w:r>
        <w:t xml:space="preserve">1. Establish the canonical</w:t>
      </w:r>
      <w:r>
        <w:t xml:space="preserve"> </w:t>
      </w:r>
      <w:r>
        <w:rPr>
          <w:bCs/>
          <w:b/>
        </w:rPr>
        <w:t xml:space="preserve">order of operations</w:t>
      </w:r>
      <w:r>
        <w:t xml:space="preserve"> </w:t>
      </w:r>
      <w:r>
        <w:t xml:space="preserve">for creating CRGs and CRs (Azure-first, CAP-002).</w:t>
      </w:r>
      <w:r>
        <w:t xml:space="preserve"> </w:t>
      </w:r>
      <w:r>
        <w:t xml:space="preserve">2. Define the</w:t>
      </w:r>
      <w:r>
        <w:t xml:space="preserve"> </w:t>
      </w:r>
      <w:r>
        <w:rPr>
          <w:bCs/>
          <w:b/>
        </w:rPr>
        <w:t xml:space="preserve">seed matrix</w:t>
      </w:r>
      <w:r>
        <w:t xml:space="preserve"> </w:t>
      </w:r>
      <w:r>
        <w:t xml:space="preserve">to create (count-0 reservations per eligible SKU × region × AZ, CAP-022).</w:t>
      </w:r>
      <w:r>
        <w:t xml:space="preserve"> </w:t>
      </w:r>
      <w:r>
        <w:t xml:space="preserve">3. Apply the</w:t>
      </w:r>
      <w:r>
        <w:t xml:space="preserve"> </w:t>
      </w:r>
      <w:r>
        <w:rPr>
          <w:bCs/>
          <w:b/>
        </w:rPr>
        <w:t xml:space="preserve">naming convention</w:t>
      </w:r>
      <w:r>
        <w:t xml:space="preserve"> </w:t>
      </w:r>
      <w:r>
        <w:t xml:space="preserve">deterministically (OPS-006 / C-12).</w:t>
      </w:r>
      <w:r>
        <w:t xml:space="preserve"> </w:t>
      </w:r>
      <w:r>
        <w:t xml:space="preserve">4. Enforce</w:t>
      </w:r>
      <w:r>
        <w:t xml:space="preserve"> </w:t>
      </w:r>
      <w:r>
        <w:rPr>
          <w:bCs/>
          <w:b/>
        </w:rPr>
        <w:t xml:space="preserve">structural isolation</w:t>
      </w:r>
      <w:r>
        <w:t xml:space="preserve"> </w:t>
      </w:r>
      <w:r>
        <w:t xml:space="preserve">at creation time (per-AZ CRGs CAP-023; environment separation ENV-003).</w:t>
      </w:r>
      <w:r>
        <w:t xml:space="preserve"> </w:t>
      </w:r>
      <w:r>
        <w:t xml:space="preserve">5. Gate creation with</w:t>
      </w:r>
      <w:r>
        <w:t xml:space="preserve"> </w:t>
      </w:r>
      <w:r>
        <w:rPr>
          <w:bCs/>
          <w:b/>
        </w:rPr>
        <w:t xml:space="preserve">eligibility checks</w:t>
      </w:r>
      <w:r>
        <w:t xml:space="preserve"> </w:t>
      </w:r>
      <w:r>
        <w:t xml:space="preserve">(CAP-020/021 — no Availability-Set VMs; zonal placement).</w:t>
      </w:r>
      <w:r>
        <w:t xml:space="preserve"> </w:t>
      </w:r>
      <w:r>
        <w:t xml:space="preserve">6. Provide a</w:t>
      </w:r>
      <w:r>
        <w:t xml:space="preserve"> </w:t>
      </w:r>
      <w:r>
        <w:rPr>
          <w:bCs/>
          <w:b/>
        </w:rPr>
        <w:t xml:space="preserve">coverage matrix</w:t>
      </w:r>
      <w:r>
        <w:t xml:space="preserve"> </w:t>
      </w:r>
      <w:r>
        <w:t xml:space="preserve">proving every relevant requirement maps to a build step and a validation.</w:t>
      </w:r>
      <w:r>
        <w:t xml:space="preserve"> </w:t>
      </w:r>
      <w:r>
        <w:t xml:space="preserve">7. Define a</w:t>
      </w:r>
      <w:r>
        <w:t xml:space="preserve"> </w:t>
      </w:r>
      <w:r>
        <w:rPr>
          <w:bCs/>
          <w:b/>
        </w:rPr>
        <w:t xml:space="preserve">phased rollout</w:t>
      </w:r>
      <w:r>
        <w:t xml:space="preserve"> </w:t>
      </w:r>
      <w:r>
        <w:t xml:space="preserve">(pilot → geography-by-geography) so we do not big-bang the estate.</w:t>
      </w:r>
    </w:p>
    <w:p>
      <w:pPr>
        <w:pStyle w:val="BodyText"/>
      </w:pPr>
      <w:r>
        <w:rPr>
          <w:bCs/>
          <w:b/>
        </w:rPr>
        <w:t xml:space="preserve">Non-goals (downstream phases, not this plan):</w:t>
      </w:r>
      <w:r>
        <w:t xml:space="preserve"> </w:t>
      </w:r>
      <w:r>
        <w:t xml:space="preserve">- Reconciliation automation / the container-app job (CAP-005/CAP-006) — Phase 3.</w:t>
      </w:r>
      <w:r>
        <w:t xml:space="preserve"> </w:t>
      </w:r>
      <w:r>
        <w:t xml:space="preserve">- Workload (VM/VMSS/AKS) deployment against reservations — Phase 2+.</w:t>
      </w:r>
      <w:r>
        <w:t xml:space="preserve"> </w:t>
      </w:r>
      <w:r>
        <w:t xml:space="preserve">- Quota pooling automation (QUA-003/004/008/009) — parallel track, prerequisite only here.</w:t>
      </w:r>
      <w:r>
        <w:t xml:space="preserve"> </w:t>
      </w:r>
      <w:r>
        <w:t xml:space="preserve">- DR activation runbook (DR-005/006/009) — separate DR programme.</w:t>
      </w:r>
      <w:r>
        <w:t xml:space="preserve"> </w:t>
      </w:r>
      <w:r>
        <w:t xml:space="preserve">- IaC authoring (Bicep/Terraform) — follows plan approval (see §12 Next Steps).</w:t>
      </w:r>
    </w:p>
    <w:p>
      <w:r>
        <w:pict>
          <v:rect style="width:0;height:1.5pt" o:hralign="center" o:hrstd="t" o:hr="t"/>
        </w:pict>
      </w:r>
    </w:p>
    <w:bookmarkEnd w:id="21"/>
    <w:bookmarkStart w:id="22" w:name="guiding-principles-for-the-build"/>
    <w:p>
      <w:pPr>
        <w:pStyle w:val="Heading2"/>
      </w:pPr>
      <w:r>
        <w:t xml:space="preserve">2. Guiding Principles for the Build</w:t>
      </w:r>
    </w:p>
    <w:p>
      <w:pPr>
        <w:pStyle w:val="FirstParagraph"/>
      </w:pPr>
      <w:r>
        <w:t xml:space="preserve">These baseline rules constrain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we create resources and must hold at every step: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6"/>
        <w:gridCol w:w="1893"/>
        <w:gridCol w:w="2238"/>
        <w:gridCol w:w="3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Azure-first, then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CRG + reservation in Azure and validate it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activating it in deployment config / scope file. Never reference a reservation in config that does not yet exist in Azure.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at zero, never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CAP-009, CAP-022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eligible SKU/AZ is created as a reservation at</w:t>
            </w:r>
            <w:r>
              <w:t xml:space="preserve"> </w:t>
            </w:r>
            <w:r>
              <w:rPr>
                <w:bCs/>
                <w:b/>
              </w:rPr>
              <w:t xml:space="preserve">quantity 0</w:t>
            </w:r>
            <w:r>
              <w:t xml:space="preserve">. Reaching 0 is normal; deletion is a governed decommission (CAP-010), never part of the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 zone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CAP-011, CAP-023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isolation is enforced by</w:t>
            </w:r>
            <w:r>
              <w:t xml:space="preserve"> </w:t>
            </w:r>
            <w:r>
              <w:rPr>
                <w:bCs/>
                <w:b/>
              </w:rPr>
              <w:t xml:space="preserve">separate per-AZ CRGs</w:t>
            </w:r>
            <w:r>
              <w:t xml:space="preserve">, not just accounting. One regional (non-zonal) CRG + one CRG per AZ, per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≠ non-prod, Prod ≠ DR (never share a CRG or subscription boundary). DR may co-locate/share with non-prod only where PLC-010 permits.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Eligibility before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CAP-020, CAP-021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zonal-placed (or regional-only-where-SKU-lacks-zonal) resources are eligible. Availability-Set VMs are excluded and flagged for deallocate/redeploy.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OPS-006, 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RG/CRG/subscription name is generated from tokens + zero-padded counter and validated against the convention; non-conforming names are governance exceptions.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Budget-governed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SKU/AZ enters the seed matrix only with a named owning product team + approved budget line. Anything scaled above 0 incurs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is parallel, validated not re-gated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QUA-001, QUA-007, ADR-006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must be</w:t>
            </w:r>
            <w:r>
              <w:t xml:space="preserve"> </w:t>
            </w:r>
            <w:r>
              <w:rPr>
                <w:iCs/>
                <w:i/>
              </w:rPr>
              <w:t xml:space="preserve">present</w:t>
            </w:r>
            <w:r>
              <w:t xml:space="preserve"> </w:t>
            </w:r>
            <w:r>
              <w:t xml:space="preserve">in the deploying subscription (a build prerequisite we verify), but the build does not create quota gates — Azure enforces quota natively.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X251db346a3dea75c600d3930e7758c54132b41c"/>
    <w:p>
      <w:pPr>
        <w:pStyle w:val="Heading2"/>
      </w:pPr>
      <w:r>
        <w:t xml:space="preserve">3. Prerequisites — Pre-Flight Before Any Creation</w:t>
      </w:r>
    </w:p>
    <w:p>
      <w:pPr>
        <w:pStyle w:val="FirstParagraph"/>
      </w:pPr>
      <w:r>
        <w:rPr>
          <w:bCs/>
          <w:b/>
        </w:rPr>
        <w:t xml:space="preserve">Nothing is created until every item below is confirmed.</w:t>
      </w:r>
      <w:r>
        <w:t xml:space="preserve"> </w:t>
      </w:r>
      <w:r>
        <w:t xml:space="preserve">(Aligns with the POC workbook Pre-Flight PF-01..PF-10.)</w:t>
      </w:r>
    </w:p>
    <w:bookmarkStart w:id="23" w:name="identity-subscription-governance"/>
    <w:p>
      <w:pPr>
        <w:pStyle w:val="Heading3"/>
      </w:pPr>
      <w:r>
        <w:t xml:space="preserve">3.1 Identity, subscription &amp; governance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4"/>
        <w:gridCol w:w="2464"/>
        <w:gridCol w:w="2464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subscriptions exist and are named per convention (Prod / NonProd / DR per geography)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account list -o table</w:t>
            </w:r>
            <w:r>
              <w:t xml:space="preserve">; name matches</w:t>
            </w:r>
            <w:r>
              <w:t xml:space="preserve"> </w:t>
            </w:r>
            <w:r>
              <w:rPr>
                <w:rStyle w:val="VerbatimChar"/>
              </w:rPr>
              <w:t xml:space="preserve">sub-&lt;org&gt;-&lt;domain&gt;-&lt;purpose&gt;-&lt;NN&gt;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OPS-006, ENV-003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subscription identified and flagged</w:t>
            </w:r>
            <w:r>
              <w:t xml:space="preserve"> </w:t>
            </w:r>
            <w:r>
              <w:rPr>
                <w:bCs/>
                <w:b/>
              </w:rPr>
              <w:t xml:space="preserve">all-production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Scope-file entry; CAP-001a classification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RBAC: build identity (UAMI/SPN) has least-privilege custom role at target RG/subscription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role assignment list --scope &lt;SCOPE&gt;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GOV-*, security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groups created per convention (</w:t>
            </w:r>
            <w:r>
              <w:rPr>
                <w:rStyle w:val="VerbatimChar"/>
              </w:rPr>
              <w:t xml:space="preserve">rg-odcr-&lt;env&gt;-&lt;region&gt;-&lt;NN&gt;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group show</w:t>
            </w:r>
            <w:r>
              <w:t xml:space="preserve">; name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catalogue configuration loaded (distribution model, zone support,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flags)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 </w:t>
            </w:r>
            <w:r>
              <w:t xml:space="preserve">config version 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REG-001, REG-003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Scope-file schema ready (tenant, sub, region, AZ, RG, CRG, reservation name, SKU/family, env, buffer, enabled, effective date/version)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Scope-file present + 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CAP-001, CAP-019</w:t>
            </w:r>
          </w:p>
        </w:tc>
      </w:tr>
    </w:tbl>
    <w:bookmarkEnd w:id="23"/>
    <w:bookmarkStart w:id="24" w:name="capacity-quota-preview-features"/>
    <w:p>
      <w:pPr>
        <w:pStyle w:val="Heading3"/>
      </w:pPr>
      <w:r>
        <w:t xml:space="preserve">3.2 Capacity, quota &amp; preview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4"/>
        <w:gridCol w:w="2464"/>
        <w:gridCol w:w="2464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present</w:t>
            </w:r>
            <w:r>
              <w:t xml:space="preserve"> </w:t>
            </w:r>
            <w:r>
              <w:t xml:space="preserve">in each deploying subscription for the target VM families/regions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vm list-usage --location &lt;REGION&gt;</w:t>
            </w:r>
            <w:r>
              <w:t xml:space="preserve"> </w:t>
            </w:r>
            <w:r>
              <w:t xml:space="preserve">≥ planned seed+buffer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QUA-002, QUA-007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support confirmed per SKU × region (which SKUs support zonal reservations)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vm list-skus --location &lt;REGION&gt; --zone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CAP-011, CAP-023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 Reservation Sharing</w:t>
            </w:r>
            <w:r>
              <w:t xml:space="preserve"> </w:t>
            </w:r>
            <w:r>
              <w:t xml:space="preserve">preview feature registration state recorded (if sharing in scope)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feature show</w:t>
            </w:r>
            <w:r>
              <w:t xml:space="preserve"> </w:t>
            </w:r>
            <w:r>
              <w:t xml:space="preserve">— record as</w:t>
            </w:r>
            <w:r>
              <w:t xml:space="preserve"> </w:t>
            </w:r>
            <w:r>
              <w:rPr>
                <w:iCs/>
                <w:i/>
              </w:rPr>
              <w:t xml:space="preserve">Observed</w:t>
            </w:r>
            <w:r>
              <w:t xml:space="preserve">, not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CAP-013, preview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Groups</w:t>
            </w:r>
            <w:r>
              <w:t xml:space="preserve"> </w:t>
            </w:r>
            <w:r>
              <w:t xml:space="preserve">preview state recorded (if pooling in scope)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feature show</w:t>
            </w:r>
            <w:r>
              <w:t xml:space="preserve"> </w:t>
            </w:r>
            <w:r>
              <w:t xml:space="preserve">— record as</w:t>
            </w:r>
            <w:r>
              <w:t xml:space="preserve"> </w:t>
            </w:r>
            <w:r>
              <w:rPr>
                <w:iCs/>
                <w:i/>
              </w:rP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QUA-003, preview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name-colliding CRGs already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capacity reservation group list -g &lt;RG&gt;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Eligible-SKU/AZ matrix drafted with owning</w:t>
            </w:r>
            <w:r>
              <w:t xml:space="preserve"> </w:t>
            </w:r>
            <w:r>
              <w:rPr>
                <w:bCs/>
                <w:b/>
              </w:rPr>
              <w:t xml:space="preserve">product team + budget line</w:t>
            </w:r>
            <w:r>
              <w:t xml:space="preserve"> </w:t>
            </w:r>
            <w:r>
              <w:t xml:space="preserve">per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Seed-matrix config reviewed &amp;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CAP-022</w:t>
            </w:r>
          </w:p>
        </w:tc>
      </w:tr>
    </w:tbl>
    <w:p>
      <w:pPr>
        <w:pStyle w:val="BlockText"/>
      </w:pPr>
      <w:r>
        <w:rPr>
          <w:bCs/>
          <w:b/>
        </w:rPr>
        <w:t xml:space="preserve">Blocker rule.</w:t>
      </w:r>
      <w:r>
        <w:t xml:space="preserve"> </w:t>
      </w:r>
      <w:r>
        <w:t xml:space="preserve">If PRE-07 (quota) fails for a target family/region,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create above-zero reservations there — seed at 0 is still valid, but flag a quota readiness risk (QUA-007) and raise a quota request (QUA-010) before any scale-up.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18742991dd5175937e59e3459ae7ec00efa969b"/>
    <w:p>
      <w:pPr>
        <w:pStyle w:val="Heading2"/>
      </w:pPr>
      <w:r>
        <w:t xml:space="preserve">4. Canonical Order of Operations (per environment × region)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repeatable creation sequence</w:t>
      </w:r>
      <w:r>
        <w:t xml:space="preserve">. It is idempotent-friendly (re-running should not duplicate) and Azure-first (CAP-002).</w:t>
      </w:r>
    </w:p>
    <w:p>
      <w:pPr>
        <w:pStyle w:val="SourceCode"/>
      </w:pPr>
      <w:r>
        <w:rPr>
          <w:rStyle w:val="VerbatimChar"/>
        </w:rPr>
        <w:t xml:space="preserve">FOR each (geography → environment → region) in the phased rollout:</w:t>
      </w:r>
      <w:r>
        <w:br/>
      </w:r>
      <w:r>
        <w:br/>
      </w:r>
      <w:r>
        <w:rPr>
          <w:rStyle w:val="VerbatimChar"/>
        </w:rPr>
        <w:t xml:space="preserve">  STEP 0  Pre-flight gate (Section 3) passes for this scope ............... GATE</w:t>
      </w:r>
      <w:r>
        <w:br/>
      </w:r>
      <w:r>
        <w:rPr>
          <w:rStyle w:val="VerbatimChar"/>
        </w:rPr>
        <w:t xml:space="preserve">  STEP 1  Set subscription context</w:t>
      </w:r>
      <w:r>
        <w:br/>
      </w:r>
      <w:r>
        <w:rPr>
          <w:rStyle w:val="VerbatimChar"/>
        </w:rPr>
        <w:t xml:space="preserve">            az account set --subscription &lt;ENV_SUB&gt;</w:t>
      </w:r>
      <w:r>
        <w:br/>
      </w:r>
      <w:r>
        <w:rPr>
          <w:rStyle w:val="VerbatimChar"/>
        </w:rPr>
        <w:t xml:space="preserve">  STEP 2  Ensure resource group (naming: rg-odcr-&lt;env&gt;-&lt;region&gt;-&lt;NN&gt;)</w:t>
      </w:r>
      <w:r>
        <w:br/>
      </w:r>
      <w:r>
        <w:rPr>
          <w:rStyle w:val="VerbatimChar"/>
        </w:rPr>
        <w:t xml:space="preserve">            az group create -n &lt;RG&gt; -l &lt;REGION&gt;            (if absent)</w:t>
      </w:r>
      <w:r>
        <w:br/>
      </w:r>
      <w:r>
        <w:rPr>
          <w:rStyle w:val="VerbatimChar"/>
        </w:rPr>
        <w:t xml:space="preserve">  STEP 3  Create the REGIONAL (non-zonal) CRG</w:t>
      </w:r>
      <w:r>
        <w:br/>
      </w:r>
      <w:r>
        <w:rPr>
          <w:rStyle w:val="VerbatimChar"/>
        </w:rPr>
        <w:t xml:space="preserve">            crg-&lt;env&gt;-&lt;region&gt;-reg</w:t>
      </w:r>
      <w:r>
        <w:br/>
      </w:r>
      <w:r>
        <w:rPr>
          <w:rStyle w:val="VerbatimChar"/>
        </w:rPr>
        <w:t xml:space="preserve">            az capacity reservation group create -g &lt;RG&gt; -n &lt;CRG_REG&gt; -l &lt;REGION&gt;</w:t>
      </w:r>
      <w:r>
        <w:br/>
      </w:r>
      <w:r>
        <w:rPr>
          <w:rStyle w:val="VerbatimChar"/>
        </w:rPr>
        <w:t xml:space="preserve">  STEP 4  Create one PER-AZ CRG for each supported zone</w:t>
      </w:r>
      <w:r>
        <w:br/>
      </w:r>
      <w:r>
        <w:rPr>
          <w:rStyle w:val="VerbatimChar"/>
        </w:rPr>
        <w:t xml:space="preserve">            crg-&lt;env&gt;-&lt;region&gt;-az1 / az2 / az3</w:t>
      </w:r>
      <w:r>
        <w:br/>
      </w:r>
      <w:r>
        <w:rPr>
          <w:rStyle w:val="VerbatimChar"/>
        </w:rPr>
        <w:t xml:space="preserve">            az capacity reservation group create -g &lt;RG&gt; -n &lt;CRG_AZn&gt; -l &lt;REGION&gt; --zones n</w:t>
      </w:r>
      <w:r>
        <w:br/>
      </w:r>
      <w:r>
        <w:rPr>
          <w:rStyle w:val="VerbatimChar"/>
        </w:rPr>
        <w:t xml:space="preserve">  STEP 5  For each eligible SKU in the seed matrix (CAP-022):</w:t>
      </w:r>
      <w:r>
        <w:br/>
      </w:r>
      <w:r>
        <w:rPr>
          <w:rStyle w:val="VerbatimChar"/>
        </w:rPr>
        <w:t xml:space="preserve">            5a  Zonal SKU  → create count-0 reservation in each per-AZ CRG</w:t>
      </w:r>
      <w:r>
        <w:br/>
      </w:r>
      <w:r>
        <w:rPr>
          <w:rStyle w:val="VerbatimChar"/>
        </w:rPr>
        <w:t xml:space="preserve">                  az capacity reservation create -g &lt;RG&gt; \</w:t>
      </w:r>
      <w:r>
        <w:br/>
      </w:r>
      <w:r>
        <w:rPr>
          <w:rStyle w:val="VerbatimChar"/>
        </w:rPr>
        <w:t xml:space="preserve">                    --capacity-reservation-group &lt;CRG_AZn&gt; \</w:t>
      </w:r>
      <w:r>
        <w:br/>
      </w:r>
      <w:r>
        <w:rPr>
          <w:rStyle w:val="VerbatimChar"/>
        </w:rPr>
        <w:t xml:space="preserve">                    --name &lt;CR_NAME&gt; --sku &lt;SKU&gt; --capacity 0 \</w:t>
      </w:r>
      <w:r>
        <w:br/>
      </w:r>
      <w:r>
        <w:rPr>
          <w:rStyle w:val="VerbatimChar"/>
        </w:rPr>
        <w:t xml:space="preserve">                    --location &lt;REGION&gt; --zone n</w:t>
      </w:r>
      <w:r>
        <w:br/>
      </w:r>
      <w:r>
        <w:rPr>
          <w:rStyle w:val="VerbatimChar"/>
        </w:rPr>
        <w:t xml:space="preserve">            5b  Non-zonal SKU → create count-0 reservation in the regional CRG</w:t>
      </w:r>
      <w:r>
        <w:br/>
      </w:r>
      <w:r>
        <w:rPr>
          <w:rStyle w:val="VerbatimChar"/>
        </w:rPr>
        <w:t xml:space="preserve">                  az capacity reservation create -g &lt;RG&gt; \</w:t>
      </w:r>
      <w:r>
        <w:br/>
      </w:r>
      <w:r>
        <w:rPr>
          <w:rStyle w:val="VerbatimChar"/>
        </w:rPr>
        <w:t xml:space="preserve">                    --capacity-reservation-group &lt;CRG_REG&gt; \</w:t>
      </w:r>
      <w:r>
        <w:br/>
      </w:r>
      <w:r>
        <w:rPr>
          <w:rStyle w:val="VerbatimChar"/>
        </w:rPr>
        <w:t xml:space="preserve">                    --name &lt;CR_NAME&gt; --sku &lt;SKU&gt; --capacity 0 --location &lt;REGION&gt;</w:t>
      </w:r>
      <w:r>
        <w:br/>
      </w:r>
      <w:r>
        <w:rPr>
          <w:rStyle w:val="VerbatimChar"/>
        </w:rPr>
        <w:t xml:space="preserve">  STEP 6  VALIDATE in Azure (Section 8 gates) ............................ GATE</w:t>
      </w:r>
      <w:r>
        <w:br/>
      </w:r>
      <w:r>
        <w:rPr>
          <w:rStyle w:val="VerbatimChar"/>
        </w:rPr>
        <w:t xml:space="preserve">            provisioningState=Succeeded; zones correct; capacity=0</w:t>
      </w:r>
      <w:r>
        <w:br/>
      </w:r>
      <w:r>
        <w:rPr>
          <w:rStyle w:val="VerbatimChar"/>
        </w:rPr>
        <w:t xml:space="preserve">  STEP 7  ONLY AFTER Azure validation passes → activate in scope file</w:t>
      </w:r>
      <w:r>
        <w:br/>
      </w:r>
      <w:r>
        <w:rPr>
          <w:rStyle w:val="VerbatimChar"/>
        </w:rPr>
        <w:t xml:space="preserve">            (write CRG + reservation entries, enabled=true, effective date/version)</w:t>
      </w:r>
      <w:r>
        <w:br/>
      </w:r>
      <w:r>
        <w:rPr>
          <w:rStyle w:val="VerbatimChar"/>
        </w:rPr>
        <w:t xml:space="preserve">  STEP 8  Record evidence (resource IDs, request IDs, timestamps) into build log</w:t>
      </w:r>
    </w:p>
    <w:p>
      <w:pPr>
        <w:pStyle w:val="FirstParagraph"/>
      </w:pPr>
      <w:r>
        <w:rPr>
          <w:bCs/>
          <w:b/>
        </w:rPr>
        <w:t xml:space="preserve">Why this order:</w:t>
      </w:r>
      <w:r>
        <w:t xml:space="preserve"> </w:t>
      </w:r>
      <w:r>
        <w:t xml:space="preserve">STEP 7 (config activation) strictly follows STEP 6 (Azure validation) to honor CAP-002 — the deployment pipeline reads the scope file to decide reservation association, so a config entry must never point at a non-existent Azure object.</w:t>
      </w:r>
    </w:p>
    <w:p>
      <w:r>
        <w:pict>
          <v:rect style="width:0;height:1.5pt" o:hralign="center" o:hrstd="t" o:hr="t"/>
        </w:pict>
      </w:r>
    </w:p>
    <w:bookmarkEnd w:id="26"/>
    <w:bookmarkStart w:id="27" w:name="naming-plan-ops-006-c-12"/>
    <w:p>
      <w:pPr>
        <w:pStyle w:val="Heading2"/>
      </w:pPr>
      <w:r>
        <w:t xml:space="preserve">5. Naming Plan (OPS-006 / C-12)</w:t>
      </w:r>
    </w:p>
    <w:p>
      <w:pPr>
        <w:pStyle w:val="FirstParagraph"/>
      </w:pPr>
      <w:r>
        <w:t xml:space="preserve">All tokens resolved deterministically; counter is zero-padded (</w:t>
      </w:r>
      <w:r>
        <w:rPr>
          <w:rStyle w:val="VerbatimChar"/>
        </w:rPr>
        <w:t xml:space="preserve">C-12</w:t>
      </w:r>
      <w:r>
        <w:t xml:space="preserve"> </w:t>
      </w:r>
      <w:r>
        <w:t xml:space="preserve">width configurable).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1"/>
        <w:gridCol w:w="1657"/>
        <w:gridCol w:w="2762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rg-odcr-&lt;env&gt;-&lt;region&gt;-&lt;NN&gt;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∈ {prod,cval,nonprod,dr}; region = short code; NN = instance 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rg-odcr-prod-eus2-01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CRG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crg-&lt;env&gt;-&lt;region&gt;-reg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  <w:r>
              <w:t xml:space="preserve"> </w:t>
            </w:r>
            <w:r>
              <w:rPr>
                <w:rStyle w:val="VerbatimChar"/>
              </w:rPr>
              <w:t xml:space="preserve">reg</w:t>
            </w:r>
            <w:r>
              <w:t xml:space="preserve"> </w:t>
            </w:r>
            <w:r>
              <w:t xml:space="preserve">= non-zonal SKUs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crg-pr-eus2-reg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Per-AZ CRG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crg-&lt;env&gt;-&lt;region&gt;-az&lt;n&gt;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  <w:r>
              <w:t xml:space="preserve"> </w:t>
            </w:r>
            <w:r>
              <w:rPr>
                <w:rStyle w:val="VerbatimChar"/>
              </w:rPr>
              <w:t xml:space="preserve">az1/az2/az3</w:t>
            </w:r>
            <w:r>
              <w:t xml:space="preserve"> </w:t>
            </w:r>
            <w:r>
              <w:t xml:space="preserve">= zone-bound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crg-pr-eus2-az1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res-&lt;env&gt;-&lt;region&gt;-&lt;scope&gt;-&lt;SkuCompact&gt;-&lt;NNN&gt;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= reg/az1..; SkuCompact = SKU w/o punctuation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res-pr-eus2-az1-StandardD16sv5-001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sub-&lt;org&gt;-&lt;domain&gt;-&lt;purpose&gt;-&lt;NN&gt;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∈ {core,app,nonprod,dr}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sub-jda-cld-core-01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Region short-code table (examples — driven by REG-001 config):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uan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Reconciliation note.</w:t>
      </w:r>
      <w:r>
        <w:t xml:space="preserve"> </w:t>
      </w:r>
      <w:r>
        <w:t xml:space="preserve">The older POC workbook (</w:t>
      </w:r>
      <w:r>
        <w:rPr>
          <w:rStyle w:val="VerbatimChar"/>
        </w:rPr>
        <w:t xml:space="preserve">acrme_poc_workbook_v2_4.md</w:t>
      </w:r>
      <w:r>
        <w:t xml:space="preserve">) shows a per-SKU CRG example (</w:t>
      </w:r>
      <w:r>
        <w:rPr>
          <w:rStyle w:val="VerbatimChar"/>
        </w:rPr>
        <w:t xml:space="preserve">crg-prod-&lt;region&gt;-&lt;sku&gt;</w:t>
      </w:r>
      <w:r>
        <w:t xml:space="preserve">) that</w:t>
      </w:r>
      <w:r>
        <w:t xml:space="preserve"> </w:t>
      </w:r>
      <w:r>
        <w:rPr>
          <w:bCs/>
          <w:b/>
        </w:rPr>
        <w:t xml:space="preserve">predates CAP-023</w:t>
      </w:r>
      <w:r>
        <w:t xml:space="preserve">. This plan follows the</w:t>
      </w:r>
      <w:r>
        <w:t xml:space="preserve"> </w:t>
      </w:r>
      <w:r>
        <w:rPr>
          <w:bCs/>
          <w:b/>
        </w:rPr>
        <w:t xml:space="preserve">authoritative v2.4 per-zone CRG structure</w:t>
      </w:r>
      <w:r>
        <w:t xml:space="preserve"> </w:t>
      </w:r>
      <w:r>
        <w:t xml:space="preserve">(one CRG per zone holding multiple SKUs), consistent with the deployment-layout reference. The engine validates managed resources against OPS-006 and flags non-conforming names as governance exceptions.</w:t>
      </w:r>
    </w:p>
    <w:p>
      <w:r>
        <w:pict>
          <v:rect style="width:0;height:1.5pt" o:hralign="center" o:hrstd="t" o:hr="t"/>
        </w:pict>
      </w:r>
    </w:p>
    <w:bookmarkEnd w:id="27"/>
    <w:bookmarkStart w:id="28" w:name="crg-structure-plan-cap-023"/>
    <w:p>
      <w:pPr>
        <w:pStyle w:val="Heading2"/>
      </w:pPr>
      <w:r>
        <w:t xml:space="preserve">6. CRG Structure Plan (CAP-023)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bCs/>
          <w:b/>
        </w:rPr>
        <w:t xml:space="preserve">environment × region</w:t>
      </w:r>
      <w:r>
        <w:t xml:space="preserve">, create exactly this set (assuming a 3-zone region):</w:t>
      </w:r>
    </w:p>
    <w:p>
      <w:pPr>
        <w:pStyle w:val="SourceCode"/>
      </w:pPr>
      <w:r>
        <w:rPr>
          <w:rStyle w:val="VerbatimChar"/>
        </w:rPr>
        <w:t xml:space="preserve">&lt;env&gt; in &lt;region&gt;:</w:t>
      </w:r>
      <w:r>
        <w:br/>
      </w:r>
      <w:r>
        <w:rPr>
          <w:rStyle w:val="VerbatimChar"/>
        </w:rPr>
        <w:t xml:space="preserve">  ├── crg-&lt;env&gt;-&lt;region&gt;-reg   ← 1 regional CRG (non-zonal SKUs only)</w:t>
      </w:r>
      <w:r>
        <w:br/>
      </w:r>
      <w:r>
        <w:rPr>
          <w:rStyle w:val="VerbatimChar"/>
        </w:rPr>
        <w:t xml:space="preserve">  ├── crg-&lt;env&gt;-&lt;region&gt;-az1   ← 1 per-AZ CRG (zone 1)</w:t>
      </w:r>
      <w:r>
        <w:br/>
      </w:r>
      <w:r>
        <w:rPr>
          <w:rStyle w:val="VerbatimChar"/>
        </w:rPr>
        <w:t xml:space="preserve">  ├── crg-&lt;env&gt;-&lt;region&gt;-az2   ← 1 per-AZ CRG (zone 2)</w:t>
      </w:r>
      <w:r>
        <w:br/>
      </w:r>
      <w:r>
        <w:rPr>
          <w:rStyle w:val="VerbatimChar"/>
        </w:rPr>
        <w:t xml:space="preserve">  └── crg-&lt;env&gt;-&lt;region&gt;-az3   ← 1 per-AZ CRG (zone 3)</w:t>
      </w:r>
      <w:r>
        <w:br/>
      </w:r>
      <w:r>
        <w:rPr>
          <w:rStyle w:val="VerbatimChar"/>
        </w:rPr>
        <w:t xml:space="preserve">= 4 CRGs per environment per 3-zone region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Regional CRG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SKUs that do not support zonal reservations (PRE-08 determines this per SKU).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Per-AZ CRGs</w:t>
      </w:r>
      <w:r>
        <w:t xml:space="preserve"> </w:t>
      </w:r>
      <w:r>
        <w:t xml:space="preserve">hold zone-bound reservations → structurally enforce CAP-011 (zone-1 capacity never counted elsewhere).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Environments are never mixed</w:t>
      </w:r>
      <w:r>
        <w:t xml:space="preserve"> </w:t>
      </w:r>
      <w:r>
        <w:t xml:space="preserve">in a CRG (ENV-003). Separate RGs and, where required, separate subscriptions per environment.</w:t>
      </w:r>
    </w:p>
    <w:p>
      <w:pPr>
        <w:numPr>
          <w:ilvl w:val="0"/>
          <w:numId w:val="1001"/>
        </w:numPr>
        <w:pStyle w:val="Compact"/>
      </w:pPr>
      <w:r>
        <w:t xml:space="preserve">Adjust CRG count for regions with fewer/more zones (e.g., a 2-zone region → reg + az1 + az2 = 3 CRGs).</w:t>
      </w:r>
    </w:p>
    <w:p>
      <w:r>
        <w:pict>
          <v:rect style="width:0;height:1.5pt" o:hralign="center" o:hrstd="t" o:hr="t"/>
        </w:pict>
      </w:r>
    </w:p>
    <w:bookmarkEnd w:id="28"/>
    <w:bookmarkStart w:id="33" w:name="seed-matrix-plan-cap-022-cap-020021"/>
    <w:p>
      <w:pPr>
        <w:pStyle w:val="Heading2"/>
      </w:pPr>
      <w:r>
        <w:t xml:space="preserve">7. Seed Matrix Plan (CAP-022, CAP-020/021)</w:t>
      </w:r>
    </w:p>
    <w:bookmarkStart w:id="29" w:name="what-gets-seeded"/>
    <w:p>
      <w:pPr>
        <w:pStyle w:val="Heading3"/>
      </w:pPr>
      <w:r>
        <w:t xml:space="preserve">7.1 What gets seeded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Cs/>
          <w:b/>
        </w:rPr>
        <w:t xml:space="preserve">eligible</w:t>
      </w:r>
      <w:r>
        <w:t xml:space="preserve"> </w:t>
      </w:r>
      <w:r>
        <w:t xml:space="preserve">SKU/family × region × AZ combination in the approved scope file is created as a</w:t>
      </w:r>
      <w:r>
        <w:t xml:space="preserve"> </w:t>
      </w:r>
      <w:r>
        <w:rPr>
          <w:bCs/>
          <w:b/>
        </w:rPr>
        <w:t xml:space="preserve">count-0 reservation</w:t>
      </w:r>
      <w:r>
        <w:t xml:space="preserve"> </w:t>
      </w:r>
      <w:r>
        <w:t xml:space="preserve">(</w:t>
      </w:r>
      <w:r>
        <w:t xml:space="preserve">“</w:t>
      </w:r>
      <w:r>
        <w:t xml:space="preserve">seed reservation</w:t>
      </w:r>
      <w:r>
        <w:t xml:space="preserve">”</w:t>
      </w:r>
      <w:r>
        <w:t xml:space="preserve">) in the correct CRG, so reconciliation can scale it from a known baseline the instant demand appears (CAP-007).</w:t>
      </w:r>
    </w:p>
    <w:bookmarkEnd w:id="29"/>
    <w:bookmarkStart w:id="30" w:name="eligibility-gate-create-only-if-all-true"/>
    <w:p>
      <w:pPr>
        <w:pStyle w:val="Heading3"/>
      </w:pPr>
      <w:r>
        <w:t xml:space="preserve">7.2 Eligibility gate (create only if ALL true)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× region combination is in the approved scope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CAP-001, CAP-019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is</w:t>
            </w:r>
            <w:r>
              <w:t xml:space="preserve"> </w:t>
            </w:r>
            <w:r>
              <w:rPr>
                <w:bCs/>
                <w:b/>
              </w:rPr>
              <w:t xml:space="preserve">zonal</w:t>
            </w:r>
            <w:r>
              <w:t xml:space="preserve"> </w:t>
            </w:r>
            <w:r>
              <w:t xml:space="preserve">(per-AZ CRG) OR SKU has no zonal support → regional CRG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CAP-011, CAP-023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an Availability Set (mutually exclusive with reservations)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existing VM to onboard is in an eligible placement, else record deallocate/redeploy-to-AZ action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has a named owning</w:t>
            </w:r>
            <w:r>
              <w:t xml:space="preserve"> </w:t>
            </w:r>
            <w:r>
              <w:rPr>
                <w:bCs/>
                <w:b/>
              </w:rPr>
              <w:t xml:space="preserve">product team</w:t>
            </w:r>
            <w:r>
              <w:t xml:space="preserve"> </w:t>
            </w:r>
            <w:r>
              <w:t xml:space="preserve">+ approved</w:t>
            </w:r>
            <w:r>
              <w:t xml:space="preserve"> </w:t>
            </w:r>
            <w:r>
              <w:rPr>
                <w:bCs/>
                <w:b/>
              </w:rPr>
              <w:t xml:space="preserve">budget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CAP-022</w:t>
            </w:r>
          </w:p>
        </w:tc>
      </w:tr>
    </w:tbl>
    <w:bookmarkEnd w:id="30"/>
    <w:bookmarkStart w:id="31" w:name="Xded49684aa1de8bdae3882715e732a736f91da9"/>
    <w:p>
      <w:pPr>
        <w:pStyle w:val="Heading3"/>
      </w:pPr>
      <w:r>
        <w:t xml:space="preserve">7.3 Seed-matrix worksheet (template — fill per region before build)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8"/>
        <w:gridCol w:w="1469"/>
        <w:gridCol w:w="408"/>
        <w:gridCol w:w="653"/>
        <w:gridCol w:w="1061"/>
        <w:gridCol w:w="1143"/>
        <w:gridCol w:w="1061"/>
        <w:gridCol w:w="17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(E1-E5)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crg-pr-eus2-az1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res-pr-eus2-az1-StandardD16sv5-001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Standard_D16s_v5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crg-pr-eus2-az2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res-pr-eus2-az2-StandardD16sv5-001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Standard_D16s_v5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crg-pr-eus2-az3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res-pr-eus2-az3-StandardD16sv5-001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Standard_D16s_v5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crg-pr-eus2-reg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res-pr-eus2-reg-StandardM128s-001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Standard_M128s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(regional)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FY27-Q1-Compute-002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bookmarkEnd w:id="31"/>
    <w:bookmarkStart w:id="32" w:name="reactive-discovery-reconciled-cap-024"/>
    <w:p>
      <w:pPr>
        <w:pStyle w:val="Heading3"/>
      </w:pPr>
      <w:r>
        <w:t xml:space="preserve">7.4 Reactive discovery reconciled (CAP-024)</w:t>
      </w:r>
    </w:p>
    <w:p>
      <w:pPr>
        <w:pStyle w:val="FirstParagraph"/>
      </w:pPr>
      <w:r>
        <w:t xml:space="preserve">The build seeds the</w:t>
      </w:r>
      <w:r>
        <w:t xml:space="preserve"> </w:t>
      </w:r>
      <w:r>
        <w:rPr>
          <w:bCs/>
          <w:b/>
        </w:rPr>
        <w:t xml:space="preserve">known</w:t>
      </w:r>
      <w:r>
        <w:t xml:space="preserve"> </w:t>
      </w:r>
      <w:r>
        <w:t xml:space="preserve">matrix. When an allocated VM later appears for a SKU/AZ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yet seeded, the engine (downstream phase) auto-creates the CRG (if absent) + reservation at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raises a scope-file governance item (CAP-019) to ratify it. This plan only needs to ensure the</w:t>
      </w:r>
      <w:r>
        <w:t xml:space="preserve"> </w:t>
      </w:r>
      <w:r>
        <w:rPr>
          <w:bCs/>
          <w:b/>
        </w:rPr>
        <w:t xml:space="preserve">naming + CRG structure rules are deterministic</w:t>
      </w:r>
      <w:r>
        <w:t xml:space="preserve"> </w:t>
      </w:r>
      <w:r>
        <w:t xml:space="preserve">so reactive creation slots in cleanly.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0cb7d93028c176b7840cb5747f7a125e4174288"/>
    <w:p>
      <w:pPr>
        <w:pStyle w:val="Heading2"/>
      </w:pPr>
      <w:r>
        <w:t xml:space="preserve">8. Validation Gates (post-creation, before config activation)</w:t>
      </w:r>
    </w:p>
    <w:p>
      <w:pPr>
        <w:pStyle w:val="FirstParagraph"/>
      </w:pPr>
      <w:r>
        <w:t xml:space="preserve">Run these after STEP 5 and before STEP 7, per resource: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205"/>
        <w:gridCol w:w="3099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/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provisioned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capacity reservation group 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provisioningState = Succeeded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show -o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per-AZ CRG</w:t>
            </w:r>
            <w:r>
              <w:t xml:space="preserve"> </w:t>
            </w:r>
            <w:r>
              <w:rPr>
                <w:rStyle w:val="VerbatimChar"/>
              </w:rPr>
              <w:t xml:space="preserve">zones</w:t>
            </w:r>
            <w:r>
              <w:t xml:space="preserve"> </w:t>
            </w:r>
            <w:r>
              <w:t xml:space="preserve">= [n]; regional CRG has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provisioned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capacity reservation 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provisioningState = Succeeded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quantity is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sku.capacity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sku.name = &lt;SKU&gt;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conforms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vs OPS-006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match; else governance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RG/CRG env token vs subscription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cross-env mix (ENV-003)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present for family/region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vm list-usage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≥ planned scale-up intent (QUA-007)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Scope-file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file vs Azure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after STEP 7 (CAP-019)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IDs + request IDs + timestamps recorded</w:t>
            </w:r>
          </w:p>
        </w:tc>
      </w:tr>
    </w:tbl>
    <w:p>
      <w:pPr>
        <w:pStyle w:val="BlockText"/>
      </w:pPr>
      <w:r>
        <w:t xml:space="preserve">A resource that fails any gate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activated in the scope file (STEP 7 withheld) until remediated.</w:t>
      </w:r>
    </w:p>
    <w:p>
      <w:r>
        <w:pict>
          <v:rect style="width:0;height:1.5pt" o:hralign="center" o:hrstd="t" o:hr="t"/>
        </w:pict>
      </w:r>
    </w:p>
    <w:bookmarkEnd w:id="34"/>
    <w:bookmarkStart w:id="35" w:name="full-build-inventory-by-geography-phased"/>
    <w:p>
      <w:pPr>
        <w:pStyle w:val="Heading2"/>
      </w:pPr>
      <w:r>
        <w:t xml:space="preserve">9. Full Build Inventory by Geography (phased)</w:t>
      </w:r>
    </w:p>
    <w:p>
      <w:pPr>
        <w:pStyle w:val="FirstParagraph"/>
      </w:pPr>
      <w:r>
        <w:t xml:space="preserve">Grounded in the deployment-layout reference and the region catalogue (REG-001). CRG counts assume 3-zone regions (adjust per actual zone support, PRE-08).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720"/>
        <w:gridCol w:w="2365"/>
        <w:gridCol w:w="925"/>
        <w:gridCol w:w="2057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Environments 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CRGs (per env ×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Prod, CVAL, DR (distinct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/ Central US /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geography with full 3-way region separation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Prod; CVAL+DR co-located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 Central (Prod) / Switzerland North (CVAL+DR)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total (4 Prod + 4 CVAL + 4 DR; CVAL &amp; DR share region,</w:t>
            </w:r>
            <w:r>
              <w:t xml:space="preserve"> </w:t>
            </w:r>
            <w:r>
              <w:rPr>
                <w:bCs/>
                <w:b/>
              </w:rPr>
              <w:t xml:space="preserve">separate subs/CRGs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Co-location mandatory (PLC-010a);</w:t>
            </w:r>
            <w:r>
              <w:t xml:space="preserve"> </w:t>
            </w:r>
            <w:r>
              <w:rPr>
                <w:rStyle w:val="VerbatimChar"/>
              </w:rPr>
              <w:t xml:space="preserve">cval_region == dr_region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Prod; CVAL+DR co-located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(Prod) / Australia Southeast (CVAL+DR)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co-location pattern as 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Prod; CVAL+DR co-located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(Prod) / Southeast Asia (CVAL+DR)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 pending (REG-001) — not built until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Prod; CVAL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Central (Prod) / UAE North (CVAL)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total (4 Prod + 4 CVAL);</w:t>
            </w:r>
            <w:r>
              <w:t xml:space="preserve"> </w:t>
            </w:r>
            <w:r>
              <w:rPr>
                <w:bCs/>
                <w:b/>
              </w:rPr>
              <w:t xml:space="preserve">no 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(DEC-001) — build</w:t>
            </w:r>
            <w:r>
              <w:t xml:space="preserve"> </w:t>
            </w:r>
            <w:r>
              <w:rPr>
                <w:bCs/>
                <w:b/>
              </w:rPr>
              <w:t xml:space="preserve">no DR CRGs</w:t>
            </w:r>
            <w:r>
              <w:t xml:space="preserve">; seed record</w:t>
            </w:r>
            <w:r>
              <w:t xml:space="preserve"> </w:t>
            </w:r>
            <w:r>
              <w:rPr>
                <w:rStyle w:val="VerbatimChar"/>
              </w:rPr>
              <w:t xml:space="preserve">dr_region = null</w:t>
            </w:r>
          </w:p>
        </w:tc>
      </w:tr>
    </w:tbl>
    <w:p>
      <w:pPr>
        <w:pStyle w:val="BlockText"/>
      </w:pPr>
      <w:r>
        <w:rPr>
          <w:bCs/>
          <w:b/>
        </w:rPr>
        <w:t xml:space="preserve">Two-region reminder (memory-checked).</w:t>
      </w:r>
      <w:r>
        <w:t xml:space="preserve"> </w:t>
      </w:r>
      <w:r>
        <w:t xml:space="preserve">In EU/Australia/Asia Pacific, one region hosts</w:t>
      </w:r>
      <w:r>
        <w:t xml:space="preserve"> </w:t>
      </w:r>
      <w:r>
        <w:rPr>
          <w:bCs/>
          <w:b/>
        </w:rPr>
        <w:t xml:space="preserve">Prod</w:t>
      </w:r>
      <w:r>
        <w:t xml:space="preserve"> </w:t>
      </w:r>
      <w:r>
        <w:t xml:space="preserve">and the other hosts</w:t>
      </w:r>
      <w:r>
        <w:t xml:space="preserve"> </w:t>
      </w:r>
      <w:r>
        <w:rPr>
          <w:bCs/>
          <w:b/>
        </w:rPr>
        <w:t xml:space="preserve">CVAL + DR co-located</w:t>
      </w:r>
      <w:r>
        <w:t xml:space="preserve"> </w:t>
      </w:r>
      <w:r>
        <w:t xml:space="preserve">— DR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offered in-geo.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Middle-East-specific</w:t>
      </w:r>
      <w:r>
        <w:t xml:space="preserve"> </w:t>
      </w:r>
      <w:r>
        <w:t xml:space="preserve">(legal/residency), not a general two-region outcome. Do not skip DR CRGs for EU/AU/APAC.</w:t>
      </w:r>
    </w:p>
    <w:p>
      <w:r>
        <w:pict>
          <v:rect style="width:0;height:1.5pt" o:hralign="center" o:hrstd="t" o:hr="t"/>
        </w:pict>
      </w:r>
    </w:p>
    <w:bookmarkEnd w:id="35"/>
    <w:bookmarkStart w:id="36" w:name="phased-rollout"/>
    <w:p>
      <w:pPr>
        <w:pStyle w:val="Heading2"/>
      </w:pPr>
      <w:r>
        <w:t xml:space="preserve">10. Phased Rollout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4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 — Pre-flight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PRE-01..PRE-12 for pilot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prerequisite green for the pilot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 — Pilot (single region, 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geography, Prod env only, one region, small eligible SKU set — e.g. US Prod 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POC-01..POC-05 pass; V1..V10 pass; scope file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 — Pilot environments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CVAL + DR for the pilot geography (validates co-location for a 2-region geo, and 3-way separation for 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Co-location accounting verified (HC-6/HC-7); ENV-003 isolation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 — Geography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Phases 1-2 per geography per the inventory (§9)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in-scope geographies seeded +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 — Handoff to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the reconciliation job to manage the seeded matrix (CAP-005/006)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scales seeds from 0 on real demand; out of scope for</w:t>
            </w:r>
            <w:r>
              <w:t xml:space="preserve"> </w:t>
            </w:r>
            <w:r>
              <w:rPr>
                <w:iCs/>
                <w:i/>
              </w:rPr>
              <w:t xml:space="preserve">this</w:t>
            </w:r>
            <w:r>
              <w:t xml:space="preserve"> </w:t>
            </w:r>
            <w:r>
              <w:t xml:space="preserve">plan</w:t>
            </w:r>
          </w:p>
        </w:tc>
      </w:tr>
    </w:tbl>
    <w:p>
      <w:pPr>
        <w:pStyle w:val="BlockText"/>
      </w:pPr>
      <w:r>
        <w:rPr>
          <w:bCs/>
          <w:b/>
        </w:rPr>
        <w:t xml:space="preserve">Start small:</w:t>
      </w:r>
      <w:r>
        <w:t xml:space="preserve"> </w:t>
      </w:r>
      <w:r>
        <w:t xml:space="preserve">Phase 1 deliberately limits to one region + Prod + a handful of SKUs so the order-of-operations, naming, and validation gates are proven before any fan-out.</w:t>
      </w:r>
    </w:p>
    <w:p>
      <w:r>
        <w:pict>
          <v:rect style="width:0;height:1.5pt" o:hralign="center" o:hrstd="t" o:hr="t"/>
        </w:pict>
      </w:r>
    </w:p>
    <w:bookmarkEnd w:id="36"/>
    <w:bookmarkStart w:id="37" w:name="coverage-matrix-are-we-covering-grounds"/>
    <w:p>
      <w:pPr>
        <w:pStyle w:val="Heading2"/>
      </w:pPr>
      <w:r>
        <w:t xml:space="preserve">11. Coverage Matrix —</w:t>
      </w:r>
      <w:r>
        <w:t xml:space="preserve"> </w:t>
      </w:r>
      <w:r>
        <w:t xml:space="preserve">“</w:t>
      </w:r>
      <w:r>
        <w:t xml:space="preserve">Are We Covering Grounds?</w:t>
      </w:r>
      <w:r>
        <w:t xml:space="preserve">”</w:t>
      </w:r>
    </w:p>
    <w:p>
      <w:pPr>
        <w:pStyle w:val="FirstParagraph"/>
      </w:pPr>
      <w:r>
        <w:t xml:space="preserve">Every relevant creation-phase requirement mapped to a plan step and its validation. (Downstream-only requirements are marked as such.)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09"/>
        <w:gridCol w:w="229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 authoritative scope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PRE-06, §4 STEP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CAP-001a core = all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PRE-02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CAP-002 Azure-first then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STEP 6→7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CAP-009 zero-not-delete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P2, §7.1 seed at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CAP-011 zone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per-AZ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CAP-013/014/015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 PRE-09 (build seeds structure; sharing enabled downstream)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PRE-09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CAP-016 pre-deploy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(downstream — deploy phase)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this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CAP-019 scope-file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STEP 7, §7.4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CAP-020 Availability-Set ineligible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CAP-021 deallocate/redeploy-to-AZ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 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CAP-022 seed matrix +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whole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gate,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CAP-023 regional + per-AZ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CAP-024 reactive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§7.4 (deterministic naming enables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ENV-003 environment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§9 separate subs/RGs/CRGs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OPS-006 / C-12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naming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QUA-002/007 quota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PRE-07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REG-001/003 catalogue +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PRE-05, §9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PLC-010a co-location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co-location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 Middle East 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(no DR CRGs for 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DR-003/004 lean DR (seed at 0/bootstrap)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 seed at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HC-6/HC-7 co-location capacity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exit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risks-preview-dependencies-out-of-scope"/>
    <w:p>
      <w:pPr>
        <w:pStyle w:val="Heading2"/>
      </w:pPr>
      <w:r>
        <w:t xml:space="preserve">12. Risks, Preview Dependencies &amp; Out-of-Scope</w:t>
      </w:r>
    </w:p>
    <w:bookmarkStart w:id="38" w:name="risks-dependencies"/>
    <w:p>
      <w:pPr>
        <w:pStyle w:val="Heading3"/>
      </w:pPr>
      <w:r>
        <w:t xml:space="preserve">12.1 Risks / dependencies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Preview features</w:t>
      </w:r>
      <w:r>
        <w:t xml:space="preserve"> </w:t>
      </w:r>
      <w:r>
        <w:t xml:space="preserve">(Capacity Reservation Sharing, Quota Groups)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Microsoft contractual commitments — record observed behavior as</w:t>
      </w:r>
      <w:r>
        <w:t xml:space="preserve"> </w:t>
      </w:r>
      <w:r>
        <w:rPr>
          <w:iCs/>
          <w:i/>
        </w:rPr>
        <w:t xml:space="preserve">Observed</w:t>
      </w:r>
      <w:r>
        <w:t xml:space="preserve">, not SLA (PRE-09/PRE-10). Sharing (Tier 2/3) build steps are gated on preview availability.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Quota absence</w:t>
      </w:r>
      <w:r>
        <w:t xml:space="preserve"> </w:t>
      </w:r>
      <w:r>
        <w:t xml:space="preserve">blocks above-zero scale-up (not seeding at 0). Raise quota requests (QUA-010) early for pilot families.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Zone support varies by SKU/region</w:t>
      </w:r>
      <w:r>
        <w:t xml:space="preserve"> </w:t>
      </w:r>
      <w:r>
        <w:t xml:space="preserve">(PRE-08) — a SKU without zonal reservation support must go in the regional CRG, not a per-AZ CRG; mis-placement fails V2.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Availability-Set legacy VMs</w:t>
      </w:r>
      <w:r>
        <w:t xml:space="preserve"> </w:t>
      </w:r>
      <w:r>
        <w:t xml:space="preserve">require deallocate/redeploy before onboarding (CAP-021) — service-impacting, owned by the workload team, not auto-migrated.</w:t>
      </w:r>
    </w:p>
    <w:bookmarkEnd w:id="38"/>
    <w:bookmarkStart w:id="39" w:name="explicitly-out-of-scope-for-this-plan"/>
    <w:p>
      <w:pPr>
        <w:pStyle w:val="Heading3"/>
      </w:pPr>
      <w:r>
        <w:t xml:space="preserve">12.2 Explicitly out of scope for this plan</w:t>
      </w:r>
    </w:p>
    <w:p>
      <w:pPr>
        <w:numPr>
          <w:ilvl w:val="0"/>
          <w:numId w:val="1003"/>
        </w:numPr>
        <w:pStyle w:val="Compact"/>
      </w:pPr>
      <w:r>
        <w:t xml:space="preserve">Reconciliation automation / container-app job (CAP-005/006) — Phase 4.</w:t>
      </w:r>
    </w:p>
    <w:p>
      <w:pPr>
        <w:numPr>
          <w:ilvl w:val="0"/>
          <w:numId w:val="1003"/>
        </w:numPr>
        <w:pStyle w:val="Compact"/>
      </w:pPr>
      <w:r>
        <w:t xml:space="preserve">Workload deployment + reservation association (POC-03 onward is</w:t>
      </w:r>
      <w:r>
        <w:t xml:space="preserve"> </w:t>
      </w:r>
      <w:r>
        <w:rPr>
          <w:iCs/>
          <w:i/>
        </w:rPr>
        <w:t xml:space="preserve">validation</w:t>
      </w:r>
      <w:r>
        <w:t xml:space="preserve">, not production deploy).</w:t>
      </w:r>
    </w:p>
    <w:p>
      <w:pPr>
        <w:numPr>
          <w:ilvl w:val="0"/>
          <w:numId w:val="1003"/>
        </w:numPr>
        <w:pStyle w:val="Compact"/>
      </w:pPr>
      <w:r>
        <w:t xml:space="preserve">Quota pooling/reclamation automation (QUA-003/004/008/009).</w:t>
      </w:r>
    </w:p>
    <w:p>
      <w:pPr>
        <w:numPr>
          <w:ilvl w:val="0"/>
          <w:numId w:val="1003"/>
        </w:numPr>
        <w:pStyle w:val="Compact"/>
      </w:pPr>
      <w:r>
        <w:t xml:space="preserve">DR declaration/activation runbook (DR-005/006/009).</w:t>
      </w:r>
    </w:p>
    <w:p>
      <w:pPr>
        <w:numPr>
          <w:ilvl w:val="0"/>
          <w:numId w:val="1003"/>
        </w:numPr>
        <w:pStyle w:val="Compact"/>
      </w:pPr>
      <w:r>
        <w:t xml:space="preserve">IaC authoring — see Next Steps.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ext-steps-after-this-plan-is-approved"/>
    <w:p>
      <w:pPr>
        <w:pStyle w:val="Heading2"/>
      </w:pPr>
      <w:r>
        <w:t xml:space="preserve">13. Next Steps (after this plan is approved)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Fill the seed-matrix worksheet</w:t>
      </w:r>
      <w:r>
        <w:t xml:space="preserve"> </w:t>
      </w:r>
      <w:r>
        <w:t xml:space="preserve">(§7.3) for the Phase 1 pilot region with real SKUs, product teams, and budget lines.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Confirm pilot scope</w:t>
      </w:r>
      <w:r>
        <w:t xml:space="preserve"> </w:t>
      </w:r>
      <w:r>
        <w:t xml:space="preserve">— recommended:</w:t>
      </w:r>
      <w:r>
        <w:t xml:space="preserve"> </w:t>
      </w:r>
      <w:r>
        <w:rPr>
          <w:bCs/>
          <w:b/>
        </w:rPr>
        <w:t xml:space="preserve">US Prod, West US 3</w:t>
      </w:r>
      <w:r>
        <w:t xml:space="preserve">, 3-5 eligible SKUs.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Author IaC</w:t>
      </w:r>
      <w:r>
        <w:t xml:space="preserve"> </w:t>
      </w:r>
      <w:r>
        <w:t xml:space="preserve">(Bicep or Terraform) implementing §4 order-of-operations + §5 naming, or a scripted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runbook mirroring the POC workbook Group 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Execute Phase 0 pre-flight</w:t>
      </w:r>
      <w:r>
        <w:t xml:space="preserve"> </w:t>
      </w:r>
      <w:r>
        <w:t xml:space="preserve">and record evidence.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 Phase 1</w:t>
      </w:r>
      <w:r>
        <w:t xml:space="preserve"> </w:t>
      </w:r>
      <w:r>
        <w:t xml:space="preserve">and capture V1..V10 results before any fan-out.</w:t>
      </w:r>
    </w:p>
    <w:p>
      <w:pPr>
        <w:pStyle w:val="BlockText"/>
      </w:pPr>
      <w:r>
        <w:t xml:space="preserve">Tell me which of steps 1-3 to start on and I’ll produce it (e.g., the Bicep/Terraform module, the seed-matrix worksheet pre-filled for a chosen pilot region, or a scripted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build runbook).</w:t>
      </w:r>
    </w:p>
    <w:p>
      <w:r>
        <w:pict>
          <v:rect style="width:0;height:1.5pt" o:hralign="center" o:hrstd="t" o:hr="t"/>
        </w:pict>
      </w:r>
    </w:p>
    <w:bookmarkEnd w:id="41"/>
    <w:bookmarkStart w:id="42" w:name="revision-history"/>
    <w:p>
      <w:pPr>
        <w:pStyle w:val="Heading2"/>
      </w:pPr>
      <w:r>
        <w:t xml:space="preserve">14.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CRG/CR foundation provisioning plan — order of operations, naming, CRG structure, seed matrix, eligibility gates, validation gates, phased rollout, coverage matrix. Reconciled to baseline v2.4.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2026-09-09T07:29:33Z</dcterms:created>
  <dcterms:modified xsi:type="dcterms:W3CDTF">2026-09-09T07:29:33Z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