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54ce0335c1485f2d9015d8ae4f15985f9316732"/>
    <w:p>
      <w:pPr>
        <w:pStyle w:val="Heading1"/>
      </w:pPr>
      <w:r>
        <w:t xml:space="preserve">ACRME Calculation Logic — Plain English Walkthrough</w:t>
      </w:r>
    </w:p>
    <w:p>
      <w:pPr>
        <w:pStyle w:val="FirstParagraph"/>
      </w:pPr>
      <w:r>
        <w:rPr>
          <w:bCs/>
          <w:b/>
        </w:rPr>
        <w:t xml:space="preserve">EU and US · E16ads_v5 and E8ads_v5 · 3 VMs per deployment</w:t>
      </w:r>
    </w:p>
    <w:p>
      <w:r>
        <w:pict>
          <v:rect style="width:0;height:1.5pt" o:hralign="center" o:hrstd="t" o:hr="t"/>
        </w:pict>
      </w:r>
    </w:p>
    <w:bookmarkStart w:id="20" w:name="X4cf68818104c38cb755fa8c2d7334f027665ba1"/>
    <w:p>
      <w:pPr>
        <w:pStyle w:val="Heading2"/>
      </w:pPr>
      <w:r>
        <w:t xml:space="preserve">The Big Picture — Think of it Like Office Space</w:t>
      </w:r>
    </w:p>
    <w:p>
      <w:pPr>
        <w:pStyle w:val="FirstParagraph"/>
      </w:pPr>
      <w:r>
        <w:t xml:space="preserve">Before any numbers, here’s the analogy that ties everything together: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Technical term</w:t>
            </w:r>
          </w:p>
        </w:tc>
        <w:tc>
          <w:tcPr/>
          <w:p>
            <w:pPr>
              <w:pStyle w:val="Compact"/>
              <w:jc w:val="left"/>
            </w:pPr>
            <w:r>
              <w:t xml:space="preserve">Plain English</w:t>
            </w:r>
          </w:p>
        </w:tc>
      </w:tr>
      <w:tr>
        <w:tc>
          <w:tcPr/>
          <w:p>
            <w:pPr>
              <w:pStyle w:val="Compact"/>
              <w:jc w:val="left"/>
            </w:pPr>
            <w:r>
              <w:t xml:space="preserve">Geography / Region</w:t>
            </w:r>
          </w:p>
        </w:tc>
        <w:tc>
          <w:tcPr/>
          <w:p>
            <w:pPr>
              <w:pStyle w:val="Compact"/>
              <w:jc w:val="left"/>
            </w:pPr>
            <w:r>
              <w:t xml:space="preserve">Country → specific city office building</w:t>
            </w:r>
          </w:p>
        </w:tc>
      </w:tr>
      <w:tr>
        <w:tc>
          <w:tcPr/>
          <w:p>
            <w:pPr>
              <w:pStyle w:val="Compact"/>
              <w:jc w:val="left"/>
            </w:pPr>
            <w:r>
              <w:t xml:space="preserve">Quota</w:t>
            </w:r>
          </w:p>
        </w:tc>
        <w:tc>
          <w:tcPr/>
          <w:p>
            <w:pPr>
              <w:pStyle w:val="Compact"/>
              <w:jc w:val="left"/>
            </w:pPr>
            <w:r>
              <w:t xml:space="preserve">Maximum number of desks the building permit allows</w:t>
            </w:r>
          </w:p>
        </w:tc>
      </w:tr>
      <w:tr>
        <w:tc>
          <w:tcPr/>
          <w:p>
            <w:pPr>
              <w:pStyle w:val="Compact"/>
              <w:jc w:val="left"/>
            </w:pPr>
            <w:r>
              <w:t xml:space="preserve">Capacity Reservation</w:t>
            </w:r>
          </w:p>
        </w:tc>
        <w:tc>
          <w:tcPr/>
          <w:p>
            <w:pPr>
              <w:pStyle w:val="Compact"/>
              <w:jc w:val="left"/>
            </w:pPr>
            <w:r>
              <w:t xml:space="preserve">Desks you have physically reserved (even if nobody is sitting there yet)</w:t>
            </w:r>
          </w:p>
        </w:tc>
      </w:tr>
      <w:tr>
        <w:tc>
          <w:tcPr/>
          <w:p>
            <w:pPr>
              <w:pStyle w:val="Compact"/>
              <w:jc w:val="left"/>
            </w:pPr>
            <w:r>
              <w:t xml:space="preserve">Buffer/Headroom</w:t>
            </w:r>
          </w:p>
        </w:tc>
        <w:tc>
          <w:tcPr/>
          <w:p>
            <w:pPr>
              <w:pStyle w:val="Compact"/>
              <w:jc w:val="left"/>
            </w:pPr>
            <w:r>
              <w:t xml:space="preserve">Extra reserved desks kept deliberately empty for next hire</w:t>
            </w:r>
          </w:p>
        </w:tc>
      </w:tr>
      <w:tr>
        <w:tc>
          <w:tcPr/>
          <w:p>
            <w:pPr>
              <w:pStyle w:val="Compact"/>
              <w:jc w:val="left"/>
            </w:pPr>
            <w:r>
              <w:t xml:space="preserve">Prod</w:t>
            </w:r>
          </w:p>
        </w:tc>
        <w:tc>
          <w:tcPr/>
          <w:p>
            <w:pPr>
              <w:pStyle w:val="Compact"/>
              <w:jc w:val="left"/>
            </w:pPr>
            <w:r>
              <w:t xml:space="preserve">The main trading floor where real work happens</w:t>
            </w:r>
          </w:p>
        </w:tc>
      </w:tr>
      <w:tr>
        <w:tc>
          <w:tcPr/>
          <w:p>
            <w:pPr>
              <w:pStyle w:val="Compact"/>
              <w:jc w:val="left"/>
            </w:pPr>
            <w:r>
              <w:t xml:space="preserve">CVAL/NonProd</w:t>
            </w:r>
          </w:p>
        </w:tc>
        <w:tc>
          <w:tcPr/>
          <w:p>
            <w:pPr>
              <w:pStyle w:val="Compact"/>
              <w:jc w:val="left"/>
            </w:pPr>
            <w:r>
              <w:t xml:space="preserve">The testing room — try things before going live</w:t>
            </w:r>
          </w:p>
        </w:tc>
      </w:tr>
      <w:tr>
        <w:tc>
          <w:tcPr/>
          <w:p>
            <w:pPr>
              <w:pStyle w:val="Compact"/>
              <w:jc w:val="left"/>
            </w:pPr>
            <w:r>
              <w:t xml:space="preserve">DR</w:t>
            </w:r>
          </w:p>
        </w:tc>
        <w:tc>
          <w:tcPr/>
          <w:p>
            <w:pPr>
              <w:pStyle w:val="Compact"/>
              <w:jc w:val="left"/>
            </w:pPr>
            <w:r>
              <w:t xml:space="preserve">An emergency backup office in case the main building floods</w:t>
            </w:r>
          </w:p>
        </w:tc>
      </w:tr>
      <w:tr>
        <w:tc>
          <w:tcPr/>
          <w:p>
            <w:pPr>
              <w:pStyle w:val="Compact"/>
              <w:jc w:val="left"/>
            </w:pPr>
            <w:r>
              <w:t xml:space="preserve">Placement Score</w:t>
            </w:r>
          </w:p>
        </w:tc>
        <w:tc>
          <w:tcPr/>
          <w:p>
            <w:pPr>
              <w:pStyle w:val="Compact"/>
              <w:jc w:val="left"/>
            </w:pPr>
            <w:r>
              <w:t xml:space="preserve">A report card grading each building on how suitable it is</w:t>
            </w:r>
          </w:p>
        </w:tc>
      </w:tr>
      <w:tr>
        <w:tc>
          <w:tcPr/>
          <w:p>
            <w:pPr>
              <w:pStyle w:val="Compact"/>
              <w:jc w:val="left"/>
            </w:pPr>
            <w:r>
              <w:t xml:space="preserve">Hard Constraint</w:t>
            </w:r>
          </w:p>
        </w:tc>
        <w:tc>
          <w:tcPr/>
          <w:p>
            <w:pPr>
              <w:pStyle w:val="Compact"/>
              <w:jc w:val="left"/>
            </w:pPr>
            <w:r>
              <w:t xml:space="preserve">A legal requirement — if it fails, you cannot use that building, full stop</w:t>
            </w:r>
          </w:p>
        </w:tc>
      </w:tr>
    </w:tbl>
    <w:p>
      <w:r>
        <w:pict>
          <v:rect style="width:0;height:1.5pt" o:hralign="center" o:hrstd="t" o:hr="t"/>
        </w:pict>
      </w:r>
    </w:p>
    <w:bookmarkEnd w:id="20"/>
    <w:bookmarkStart w:id="23" w:name="starter-values-assumed"/>
    <w:p>
      <w:pPr>
        <w:pStyle w:val="Heading2"/>
      </w:pPr>
      <w:r>
        <w:t xml:space="preserve">Starter Values Assumed</w:t>
      </w:r>
    </w:p>
    <w:bookmarkStart w:id="21" w:name="sku-sizes"/>
    <w:p>
      <w:pPr>
        <w:pStyle w:val="Heading3"/>
      </w:pPr>
      <w:r>
        <w:t xml:space="preserve">SKU Sizes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VM Type</w:t>
            </w:r>
          </w:p>
        </w:tc>
        <w:tc>
          <w:tcPr/>
          <w:p>
            <w:pPr>
              <w:pStyle w:val="Compact"/>
              <w:jc w:val="left"/>
            </w:pPr>
            <w:r>
              <w:t xml:space="preserve">vCPUs per VM</w:t>
            </w:r>
          </w:p>
        </w:tc>
        <w:tc>
          <w:tcPr/>
          <w:p>
            <w:pPr>
              <w:pStyle w:val="Compact"/>
              <w:jc w:val="left"/>
            </w:pPr>
            <w:r>
              <w:t xml:space="preserve">3 VMs = vCPUs needed</w:t>
            </w:r>
          </w:p>
        </w:tc>
      </w:tr>
      <w:tr>
        <w:tc>
          <w:tcPr/>
          <w:p>
            <w:pPr>
              <w:pStyle w:val="Compact"/>
              <w:jc w:val="left"/>
            </w:pPr>
            <w:r>
              <w:t xml:space="preserve">E16ads_v5</w:t>
            </w:r>
          </w:p>
        </w:tc>
        <w:tc>
          <w:tcPr/>
          <w:p>
            <w:pPr>
              <w:pStyle w:val="Compact"/>
              <w:jc w:val="left"/>
            </w:pPr>
            <w:r>
              <w:t xml:space="preserve">16 vCPU</w:t>
            </w:r>
          </w:p>
        </w:tc>
        <w:tc>
          <w:tcPr/>
          <w:p>
            <w:pPr>
              <w:pStyle w:val="Compact"/>
              <w:jc w:val="left"/>
            </w:pPr>
            <w:r>
              <w:t xml:space="preserve">48 vCPU</w:t>
            </w:r>
          </w:p>
        </w:tc>
      </w:tr>
      <w:tr>
        <w:tc>
          <w:tcPr/>
          <w:p>
            <w:pPr>
              <w:pStyle w:val="Compact"/>
              <w:jc w:val="left"/>
            </w:pPr>
            <w:r>
              <w:t xml:space="preserve">E8ads_v5</w:t>
            </w:r>
          </w:p>
        </w:tc>
        <w:tc>
          <w:tcPr/>
          <w:p>
            <w:pPr>
              <w:pStyle w:val="Compact"/>
              <w:jc w:val="left"/>
            </w:pPr>
            <w:r>
              <w:t xml:space="preserve">8 vCPU</w:t>
            </w:r>
          </w:p>
        </w:tc>
        <w:tc>
          <w:tcPr/>
          <w:p>
            <w:pPr>
              <w:pStyle w:val="Compact"/>
              <w:jc w:val="left"/>
            </w:pPr>
            <w:r>
              <w:t xml:space="preserve">24 vCPU</w:t>
            </w:r>
          </w:p>
        </w:tc>
      </w:tr>
    </w:tbl>
    <w:p>
      <w:pPr>
        <w:pStyle w:val="BodyText"/>
      </w:pPr>
      <w:r>
        <w:t xml:space="preserve">(vCPU = virtual processor — think of it as the number of</w:t>
      </w:r>
      <w:r>
        <w:t xml:space="preserve"> </w:t>
      </w:r>
      <w:r>
        <w:t xml:space="preserve">“</w:t>
      </w:r>
      <w:r>
        <w:t xml:space="preserve">workers</w:t>
      </w:r>
      <w:r>
        <w:t xml:space="preserve">”</w:t>
      </w:r>
      <w:r>
        <w:t xml:space="preserve"> </w:t>
      </w:r>
      <w:r>
        <w:t xml:space="preserve">each VM needs)</w:t>
      </w:r>
    </w:p>
    <w:bookmarkEnd w:id="21"/>
    <w:bookmarkStart w:id="22" w:name="regional-snapshot-assumed-starter-values"/>
    <w:p>
      <w:pPr>
        <w:pStyle w:val="Heading3"/>
      </w:pPr>
      <w:r>
        <w:t xml:space="preserve">Regional Snapshot — Assumed Starter Values</w:t>
      </w:r>
    </w:p>
    <w:p>
      <w:pPr>
        <w:pStyle w:val="FirstParagraph"/>
      </w:pPr>
      <w:r>
        <w:t xml:space="preserve">Think of each row as the current state of each office building before our customer arrives.</w:t>
      </w:r>
    </w:p>
    <w:p>
      <w:pPr>
        <w:pStyle w:val="BodyText"/>
      </w:pPr>
      <w:r>
        <w:rPr>
          <w:bCs/>
          <w:b/>
        </w:rPr>
        <w:t xml:space="preserve">US Geography — 3 Standard buildings available:</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Region</w:t>
            </w:r>
          </w:p>
        </w:tc>
        <w:tc>
          <w:tcPr/>
          <w:p>
            <w:pPr>
              <w:pStyle w:val="Compact"/>
              <w:jc w:val="left"/>
            </w:pPr>
            <w:r>
              <w:t xml:space="preserve">Total Pool (vCPU)</w:t>
            </w:r>
          </w:p>
        </w:tc>
        <w:tc>
          <w:tcPr/>
          <w:p>
            <w:pPr>
              <w:pStyle w:val="Compact"/>
              <w:jc w:val="left"/>
            </w:pPr>
            <w:r>
              <w:t xml:space="preserve">Prod Already Used</w:t>
            </w:r>
          </w:p>
        </w:tc>
        <w:tc>
          <w:tcPr/>
          <w:p>
            <w:pPr>
              <w:pStyle w:val="Compact"/>
              <w:jc w:val="left"/>
            </w:pPr>
            <w:r>
              <w:t xml:space="preserve">NonProd Already Used</w:t>
            </w:r>
          </w:p>
        </w:tc>
        <w:tc>
          <w:tcPr/>
          <w:p>
            <w:pPr>
              <w:pStyle w:val="Compact"/>
              <w:jc w:val="left"/>
            </w:pPr>
            <w:r>
              <w:t xml:space="preserve">DR Earmark</w:t>
            </w:r>
          </w:p>
        </w:tc>
        <w:tc>
          <w:tcPr/>
          <w:p>
            <w:pPr>
              <w:pStyle w:val="Compact"/>
              <w:jc w:val="left"/>
            </w:pPr>
            <w:r>
              <w:t xml:space="preserve">Headroom Left</w:t>
            </w:r>
          </w:p>
        </w:tc>
        <w:tc>
          <w:tcPr/>
          <w:p>
            <w:pPr>
              <w:pStyle w:val="Compact"/>
              <w:jc w:val="left"/>
            </w:pPr>
            <w:r>
              <w:t xml:space="preserve">Existing Customers</w:t>
            </w:r>
          </w:p>
        </w:tc>
        <w:tc>
          <w:tcPr/>
          <w:p>
            <w:pPr>
              <w:pStyle w:val="Compact"/>
              <w:jc w:val="left"/>
            </w:pPr>
            <w:r>
              <w:t xml:space="preserve">Floors (AZs)</w:t>
            </w:r>
          </w:p>
        </w:tc>
      </w:tr>
      <w:tr>
        <w:tc>
          <w:tcPr/>
          <w:p>
            <w:pPr>
              <w:pStyle w:val="Compact"/>
              <w:jc w:val="left"/>
            </w:pPr>
            <w:r>
              <w:t xml:space="preserve">West US 3</w:t>
            </w:r>
          </w:p>
        </w:tc>
        <w:tc>
          <w:tcPr/>
          <w:p>
            <w:pPr>
              <w:pStyle w:val="Compact"/>
              <w:jc w:val="left"/>
            </w:pPr>
            <w:r>
              <w:t xml:space="preserve">500</w:t>
            </w:r>
          </w:p>
        </w:tc>
        <w:tc>
          <w:tcPr/>
          <w:p>
            <w:pPr>
              <w:pStyle w:val="Compact"/>
              <w:jc w:val="left"/>
            </w:pPr>
            <w:r>
              <w:t xml:space="preserve">120</w:t>
            </w:r>
          </w:p>
        </w:tc>
        <w:tc>
          <w:tcPr/>
          <w:p>
            <w:pPr>
              <w:pStyle w:val="Compact"/>
              <w:jc w:val="left"/>
            </w:pPr>
            <w:r>
              <w:t xml:space="preserve">80</w:t>
            </w:r>
          </w:p>
        </w:tc>
        <w:tc>
          <w:tcPr/>
          <w:p>
            <w:pPr>
              <w:pStyle w:val="Compact"/>
              <w:jc w:val="left"/>
            </w:pPr>
            <w:r>
              <w:t xml:space="preserve">60</w:t>
            </w:r>
          </w:p>
        </w:tc>
        <w:tc>
          <w:tcPr/>
          <w:p>
            <w:pPr>
              <w:pStyle w:val="Compact"/>
              <w:jc w:val="left"/>
            </w:pPr>
            <w:r>
              <w:t xml:space="preserve">240</w:t>
            </w:r>
          </w:p>
        </w:tc>
        <w:tc>
          <w:tcPr/>
          <w:p>
            <w:pPr>
              <w:pStyle w:val="Compact"/>
              <w:jc w:val="left"/>
            </w:pPr>
            <w:r>
              <w:t xml:space="preserve">8 of 20</w:t>
            </w:r>
          </w:p>
        </w:tc>
        <w:tc>
          <w:tcPr/>
          <w:p>
            <w:pPr>
              <w:pStyle w:val="Compact"/>
              <w:jc w:val="left"/>
            </w:pPr>
            <w:r>
              <w:t xml:space="preserve">3</w:t>
            </w:r>
          </w:p>
        </w:tc>
      </w:tr>
      <w:tr>
        <w:tc>
          <w:tcPr/>
          <w:p>
            <w:pPr>
              <w:pStyle w:val="Compact"/>
              <w:jc w:val="left"/>
            </w:pPr>
            <w:r>
              <w:t xml:space="preserve">Central US</w:t>
            </w:r>
          </w:p>
        </w:tc>
        <w:tc>
          <w:tcPr/>
          <w:p>
            <w:pPr>
              <w:pStyle w:val="Compact"/>
              <w:jc w:val="left"/>
            </w:pPr>
            <w:r>
              <w:t xml:space="preserve">500</w:t>
            </w:r>
          </w:p>
        </w:tc>
        <w:tc>
          <w:tcPr/>
          <w:p>
            <w:pPr>
              <w:pStyle w:val="Compact"/>
              <w:jc w:val="left"/>
            </w:pPr>
            <w:r>
              <w:t xml:space="preserve">160</w:t>
            </w:r>
          </w:p>
        </w:tc>
        <w:tc>
          <w:tcPr/>
          <w:p>
            <w:pPr>
              <w:pStyle w:val="Compact"/>
              <w:jc w:val="left"/>
            </w:pPr>
            <w:r>
              <w:t xml:space="preserve">100</w:t>
            </w:r>
          </w:p>
        </w:tc>
        <w:tc>
          <w:tcPr/>
          <w:p>
            <w:pPr>
              <w:pStyle w:val="Compact"/>
              <w:jc w:val="left"/>
            </w:pPr>
            <w:r>
              <w:t xml:space="preserve">80</w:t>
            </w:r>
          </w:p>
        </w:tc>
        <w:tc>
          <w:tcPr/>
          <w:p>
            <w:pPr>
              <w:pStyle w:val="Compact"/>
              <w:jc w:val="left"/>
            </w:pPr>
            <w:r>
              <w:t xml:space="preserve">160</w:t>
            </w:r>
          </w:p>
        </w:tc>
        <w:tc>
          <w:tcPr/>
          <w:p>
            <w:pPr>
              <w:pStyle w:val="Compact"/>
              <w:jc w:val="left"/>
            </w:pPr>
            <w:r>
              <w:t xml:space="preserve">12 of 20</w:t>
            </w:r>
          </w:p>
        </w:tc>
        <w:tc>
          <w:tcPr/>
          <w:p>
            <w:pPr>
              <w:pStyle w:val="Compact"/>
              <w:jc w:val="left"/>
            </w:pPr>
            <w:r>
              <w:t xml:space="preserve">3</w:t>
            </w:r>
          </w:p>
        </w:tc>
      </w:tr>
      <w:tr>
        <w:tc>
          <w:tcPr/>
          <w:p>
            <w:pPr>
              <w:pStyle w:val="Compact"/>
              <w:jc w:val="left"/>
            </w:pPr>
            <w:r>
              <w:t xml:space="preserve">Canada Central</w:t>
            </w:r>
          </w:p>
        </w:tc>
        <w:tc>
          <w:tcPr/>
          <w:p>
            <w:pPr>
              <w:pStyle w:val="Compact"/>
              <w:jc w:val="left"/>
            </w:pPr>
            <w:r>
              <w:t xml:space="preserve">500</w:t>
            </w:r>
          </w:p>
        </w:tc>
        <w:tc>
          <w:tcPr/>
          <w:p>
            <w:pPr>
              <w:pStyle w:val="Compact"/>
              <w:jc w:val="left"/>
            </w:pPr>
            <w:r>
              <w:t xml:space="preserve">80</w:t>
            </w:r>
          </w:p>
        </w:tc>
        <w:tc>
          <w:tcPr/>
          <w:p>
            <w:pPr>
              <w:pStyle w:val="Compact"/>
              <w:jc w:val="left"/>
            </w:pPr>
            <w:r>
              <w:t xml:space="preserve">60</w:t>
            </w:r>
          </w:p>
        </w:tc>
        <w:tc>
          <w:tcPr/>
          <w:p>
            <w:pPr>
              <w:pStyle w:val="Compact"/>
              <w:jc w:val="left"/>
            </w:pPr>
            <w:r>
              <w:t xml:space="preserve">32</w:t>
            </w:r>
          </w:p>
        </w:tc>
        <w:tc>
          <w:tcPr/>
          <w:p>
            <w:pPr>
              <w:pStyle w:val="Compact"/>
              <w:jc w:val="left"/>
            </w:pPr>
            <w:r>
              <w:t xml:space="preserve">328</w:t>
            </w:r>
          </w:p>
        </w:tc>
        <w:tc>
          <w:tcPr/>
          <w:p>
            <w:pPr>
              <w:pStyle w:val="Compact"/>
              <w:jc w:val="left"/>
            </w:pPr>
            <w:r>
              <w:t xml:space="preserve">5 of 20</w:t>
            </w:r>
          </w:p>
        </w:tc>
        <w:tc>
          <w:tcPr/>
          <w:p>
            <w:pPr>
              <w:pStyle w:val="Compact"/>
              <w:jc w:val="left"/>
            </w:pPr>
            <w:r>
              <w:t xml:space="preserve">2</w:t>
            </w:r>
          </w:p>
        </w:tc>
      </w:tr>
    </w:tbl>
    <w:p>
      <w:pPr>
        <w:pStyle w:val="BodyText"/>
      </w:pPr>
      <w:r>
        <w:rPr>
          <w:bCs/>
          <w:b/>
        </w:rPr>
        <w:t xml:space="preserve">EU Geography — 2 Standard buildings available:</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Region</w:t>
            </w:r>
          </w:p>
        </w:tc>
        <w:tc>
          <w:tcPr/>
          <w:p>
            <w:pPr>
              <w:pStyle w:val="Compact"/>
              <w:jc w:val="left"/>
            </w:pPr>
            <w:r>
              <w:t xml:space="preserve">Total Pool (vCPU)</w:t>
            </w:r>
          </w:p>
        </w:tc>
        <w:tc>
          <w:tcPr/>
          <w:p>
            <w:pPr>
              <w:pStyle w:val="Compact"/>
              <w:jc w:val="left"/>
            </w:pPr>
            <w:r>
              <w:t xml:space="preserve">Prod Already Used</w:t>
            </w:r>
          </w:p>
        </w:tc>
        <w:tc>
          <w:tcPr/>
          <w:p>
            <w:pPr>
              <w:pStyle w:val="Compact"/>
              <w:jc w:val="left"/>
            </w:pPr>
            <w:r>
              <w:t xml:space="preserve">NonProd Already Used</w:t>
            </w:r>
          </w:p>
        </w:tc>
        <w:tc>
          <w:tcPr/>
          <w:p>
            <w:pPr>
              <w:pStyle w:val="Compact"/>
              <w:jc w:val="left"/>
            </w:pPr>
            <w:r>
              <w:t xml:space="preserve">DR Earmark</w:t>
            </w:r>
          </w:p>
        </w:tc>
        <w:tc>
          <w:tcPr/>
          <w:p>
            <w:pPr>
              <w:pStyle w:val="Compact"/>
              <w:jc w:val="left"/>
            </w:pPr>
            <w:r>
              <w:t xml:space="preserve">Headroom Left</w:t>
            </w:r>
          </w:p>
        </w:tc>
        <w:tc>
          <w:tcPr/>
          <w:p>
            <w:pPr>
              <w:pStyle w:val="Compact"/>
              <w:jc w:val="left"/>
            </w:pPr>
            <w:r>
              <w:t xml:space="preserve">Existing Customers</w:t>
            </w:r>
          </w:p>
        </w:tc>
        <w:tc>
          <w:tcPr/>
          <w:p>
            <w:pPr>
              <w:pStyle w:val="Compact"/>
              <w:jc w:val="left"/>
            </w:pPr>
            <w:r>
              <w:t xml:space="preserve">Floors (AZs)</w:t>
            </w:r>
          </w:p>
        </w:tc>
      </w:tr>
      <w:tr>
        <w:tc>
          <w:tcPr/>
          <w:p>
            <w:pPr>
              <w:pStyle w:val="Compact"/>
              <w:jc w:val="left"/>
            </w:pPr>
            <w:r>
              <w:t xml:space="preserve">Switzerland North</w:t>
            </w:r>
          </w:p>
        </w:tc>
        <w:tc>
          <w:tcPr/>
          <w:p>
            <w:pPr>
              <w:pStyle w:val="Compact"/>
              <w:jc w:val="left"/>
            </w:pPr>
            <w:r>
              <w:t xml:space="preserve">300</w:t>
            </w:r>
          </w:p>
        </w:tc>
        <w:tc>
          <w:tcPr/>
          <w:p>
            <w:pPr>
              <w:pStyle w:val="Compact"/>
              <w:jc w:val="left"/>
            </w:pPr>
            <w:r>
              <w:t xml:space="preserve">100</w:t>
            </w:r>
          </w:p>
        </w:tc>
        <w:tc>
          <w:tcPr/>
          <w:p>
            <w:pPr>
              <w:pStyle w:val="Compact"/>
              <w:jc w:val="left"/>
            </w:pPr>
            <w:r>
              <w:t xml:space="preserve">60</w:t>
            </w:r>
          </w:p>
        </w:tc>
        <w:tc>
          <w:tcPr/>
          <w:p>
            <w:pPr>
              <w:pStyle w:val="Compact"/>
              <w:jc w:val="left"/>
            </w:pPr>
            <w:r>
              <w:t xml:space="preserve">40</w:t>
            </w:r>
          </w:p>
        </w:tc>
        <w:tc>
          <w:tcPr/>
          <w:p>
            <w:pPr>
              <w:pStyle w:val="Compact"/>
              <w:jc w:val="left"/>
            </w:pPr>
            <w:r>
              <w:t xml:space="preserve">100</w:t>
            </w:r>
          </w:p>
        </w:tc>
        <w:tc>
          <w:tcPr/>
          <w:p>
            <w:pPr>
              <w:pStyle w:val="Compact"/>
              <w:jc w:val="left"/>
            </w:pPr>
            <w:r>
              <w:t xml:space="preserve">6 of 15</w:t>
            </w:r>
          </w:p>
        </w:tc>
        <w:tc>
          <w:tcPr/>
          <w:p>
            <w:pPr>
              <w:pStyle w:val="Compact"/>
              <w:jc w:val="left"/>
            </w:pPr>
            <w:r>
              <w:t xml:space="preserve">3</w:t>
            </w:r>
          </w:p>
        </w:tc>
      </w:tr>
      <w:tr>
        <w:tc>
          <w:tcPr/>
          <w:p>
            <w:pPr>
              <w:pStyle w:val="Compact"/>
              <w:jc w:val="left"/>
            </w:pPr>
            <w:r>
              <w:t xml:space="preserve">Sweden Central</w:t>
            </w:r>
          </w:p>
        </w:tc>
        <w:tc>
          <w:tcPr/>
          <w:p>
            <w:pPr>
              <w:pStyle w:val="Compact"/>
              <w:jc w:val="left"/>
            </w:pPr>
            <w:r>
              <w:t xml:space="preserve">300</w:t>
            </w:r>
          </w:p>
        </w:tc>
        <w:tc>
          <w:tcPr/>
          <w:p>
            <w:pPr>
              <w:pStyle w:val="Compact"/>
              <w:jc w:val="left"/>
            </w:pPr>
            <w:r>
              <w:t xml:space="preserve">80</w:t>
            </w:r>
          </w:p>
        </w:tc>
        <w:tc>
          <w:tcPr/>
          <w:p>
            <w:pPr>
              <w:pStyle w:val="Compact"/>
              <w:jc w:val="left"/>
            </w:pPr>
            <w:r>
              <w:t xml:space="preserve">50</w:t>
            </w:r>
          </w:p>
        </w:tc>
        <w:tc>
          <w:tcPr/>
          <w:p>
            <w:pPr>
              <w:pStyle w:val="Compact"/>
              <w:jc w:val="left"/>
            </w:pPr>
            <w:r>
              <w:t xml:space="preserve">32</w:t>
            </w:r>
          </w:p>
        </w:tc>
        <w:tc>
          <w:tcPr/>
          <w:p>
            <w:pPr>
              <w:pStyle w:val="Compact"/>
              <w:jc w:val="left"/>
            </w:pPr>
            <w:r>
              <w:t xml:space="preserve">138</w:t>
            </w:r>
          </w:p>
        </w:tc>
        <w:tc>
          <w:tcPr/>
          <w:p>
            <w:pPr>
              <w:pStyle w:val="Compact"/>
              <w:jc w:val="left"/>
            </w:pPr>
            <w:r>
              <w:t xml:space="preserve">4 of 15</w:t>
            </w:r>
          </w:p>
        </w:tc>
        <w:tc>
          <w:tcPr/>
          <w:p>
            <w:pPr>
              <w:pStyle w:val="Compact"/>
              <w:jc w:val="left"/>
            </w:pPr>
            <w:r>
              <w:t xml:space="preserve">3</w:t>
            </w:r>
          </w:p>
        </w:tc>
      </w:tr>
    </w:tbl>
    <w:p>
      <w:pPr>
        <w:pStyle w:val="BodyText"/>
      </w:pPr>
      <w:r>
        <w:rPr>
          <w:bCs/>
          <w:b/>
        </w:rPr>
        <w:t xml:space="preserve">Minimum floor (safety net — always kept free regardless):</w:t>
      </w:r>
    </w:p>
    <w:p>
      <w:pPr>
        <w:numPr>
          <w:ilvl w:val="0"/>
          <w:numId w:val="1001"/>
        </w:numPr>
        <w:pStyle w:val="Compact"/>
      </w:pPr>
      <w:r>
        <w:rPr>
          <w:bCs/>
          <w:b/>
        </w:rPr>
        <w:t xml:space="preserve">Prod:</w:t>
      </w:r>
      <w:r>
        <w:t xml:space="preserve"> </w:t>
      </w:r>
      <w:r>
        <w:t xml:space="preserve">20 vCPU minimum must remain untouched</w:t>
      </w:r>
    </w:p>
    <w:p>
      <w:pPr>
        <w:numPr>
          <w:ilvl w:val="0"/>
          <w:numId w:val="1001"/>
        </w:numPr>
        <w:pStyle w:val="Compact"/>
      </w:pPr>
      <w:r>
        <w:rPr>
          <w:bCs/>
          <w:b/>
        </w:rPr>
        <w:t xml:space="preserve">NonProd:</w:t>
      </w:r>
      <w:r>
        <w:t xml:space="preserve"> </w:t>
      </w:r>
      <w:r>
        <w:t xml:space="preserve">20 vCPU minimum must remain untouched</w:t>
      </w:r>
    </w:p>
    <w:p>
      <w:pPr>
        <w:numPr>
          <w:ilvl w:val="0"/>
          <w:numId w:val="1001"/>
        </w:numPr>
        <w:pStyle w:val="Compact"/>
      </w:pPr>
      <w:r>
        <w:rPr>
          <w:bCs/>
          <w:b/>
        </w:rPr>
        <w:t xml:space="preserve">DR:</w:t>
      </w:r>
      <w:r>
        <w:t xml:space="preserve"> </w:t>
      </w:r>
      <w:r>
        <w:t xml:space="preserve">16 vCPU minimum must remain untouched</w:t>
      </w:r>
    </w:p>
    <w:p>
      <w:r>
        <w:pict>
          <v:rect style="width:0;height:1.5pt" o:hralign="center" o:hrstd="t" o:hr="t"/>
        </w:pict>
      </w:r>
    </w:p>
    <w:bookmarkEnd w:id="22"/>
    <w:bookmarkEnd w:id="23"/>
    <w:bookmarkStart w:id="26" w:name="part-1-region-selection"/>
    <w:p>
      <w:pPr>
        <w:pStyle w:val="Heading2"/>
      </w:pPr>
      <w:r>
        <w:t xml:space="preserve">PART 1 — REGION SELECTION</w:t>
      </w:r>
    </w:p>
    <w:bookmarkStart w:id="24" w:name="what-is-region-selection"/>
    <w:p>
      <w:pPr>
        <w:pStyle w:val="Heading3"/>
      </w:pPr>
      <w:r>
        <w:t xml:space="preserve">What is region selection?</w:t>
      </w:r>
    </w:p>
    <w:p>
      <w:pPr>
        <w:pStyle w:val="FirstParagraph"/>
      </w:pPr>
      <w:r>
        <w:t xml:space="preserve">It is the system picking which buildings a customer’s deployment goes into — one for Prod, one for CVAL, one for DR — in that order. Each environment has its own report card formula.</w:t>
      </w:r>
    </w:p>
    <w:bookmarkEnd w:id="24"/>
    <w:bookmarkStart w:id="25" w:name="Xe81bb3a632a92a18ae599311d4df4fc95231e4b"/>
    <w:p>
      <w:pPr>
        <w:pStyle w:val="Heading3"/>
      </w:pPr>
      <w:r>
        <w:t xml:space="preserve">Why do the scoring weights exist, and why these specific values?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Weight</w:t>
            </w:r>
          </w:p>
        </w:tc>
        <w:tc>
          <w:tcPr/>
          <w:p>
            <w:pPr>
              <w:pStyle w:val="Compact"/>
              <w:jc w:val="left"/>
            </w:pPr>
            <w:r>
              <w:t xml:space="preserve">Value</w:t>
            </w:r>
          </w:p>
        </w:tc>
        <w:tc>
          <w:tcPr/>
          <w:p>
            <w:pPr>
              <w:pStyle w:val="Compact"/>
              <w:jc w:val="left"/>
            </w:pPr>
            <w:r>
              <w:t xml:space="preserve">Plain English reason</w:t>
            </w:r>
          </w:p>
        </w:tc>
      </w:tr>
      <w:tr>
        <w:tc>
          <w:tcPr/>
          <w:p>
            <w:pPr>
              <w:pStyle w:val="Compact"/>
              <w:jc w:val="left"/>
            </w:pPr>
            <w:r>
              <w:t xml:space="preserve">α = 0.30 (largest)</w:t>
            </w:r>
          </w:p>
        </w:tc>
        <w:tc>
          <w:tcPr/>
          <w:p>
            <w:pPr>
              <w:pStyle w:val="Compact"/>
              <w:jc w:val="left"/>
            </w:pPr>
            <w:r>
              <w:t xml:space="preserve">Headroom/capacity signal</w:t>
            </w:r>
          </w:p>
        </w:tc>
        <w:tc>
          <w:tcPr/>
          <w:p>
            <w:pPr>
              <w:pStyle w:val="Compact"/>
              <w:jc w:val="left"/>
            </w:pPr>
            <w:r>
              <w:t xml:space="preserve">The single most important factor. If a building is nearly full, we cannot grow — and growing is inevitable. Deserves the highest priority.</w:t>
            </w:r>
          </w:p>
        </w:tc>
      </w:tr>
      <w:tr>
        <w:tc>
          <w:tcPr/>
          <w:p>
            <w:pPr>
              <w:pStyle w:val="Compact"/>
              <w:jc w:val="left"/>
            </w:pPr>
            <w:r>
              <w:t xml:space="preserve">γ = 0.25</w:t>
            </w:r>
          </w:p>
        </w:tc>
        <w:tc>
          <w:tcPr/>
          <w:p>
            <w:pPr>
              <w:pStyle w:val="Compact"/>
              <w:jc w:val="left"/>
            </w:pPr>
            <w:r>
              <w:t xml:space="preserve">Distribution fairness</w:t>
            </w:r>
          </w:p>
        </w:tc>
        <w:tc>
          <w:tcPr/>
          <w:p>
            <w:pPr>
              <w:pStyle w:val="Compact"/>
              <w:jc w:val="left"/>
            </w:pPr>
            <w:r>
              <w:t xml:space="preserve">We never want all customers in the same building. If one building catches fire (fails), we want as few customers affected as possible. Second highest.</w:t>
            </w:r>
          </w:p>
        </w:tc>
      </w:tr>
      <w:tr>
        <w:tc>
          <w:tcPr/>
          <w:p>
            <w:pPr>
              <w:pStyle w:val="Compact"/>
              <w:jc w:val="left"/>
            </w:pPr>
            <w:r>
              <w:t xml:space="preserve">β = 0.20</w:t>
            </w:r>
          </w:p>
        </w:tc>
        <w:tc>
          <w:tcPr/>
          <w:p>
            <w:pPr>
              <w:pStyle w:val="Compact"/>
              <w:jc w:val="left"/>
            </w:pPr>
            <w:r>
              <w:t xml:space="preserve">Quota headroom</w:t>
            </w:r>
          </w:p>
        </w:tc>
        <w:tc>
          <w:tcPr/>
          <w:p>
            <w:pPr>
              <w:pStyle w:val="Compact"/>
              <w:jc w:val="left"/>
            </w:pPr>
            <w:r>
              <w:t xml:space="preserve">The building permit (quota) must have room approved by the authority (Microsoft). Without it, no new desks can be added even if the floor is empty.</w:t>
            </w:r>
          </w:p>
        </w:tc>
      </w:tr>
      <w:tr>
        <w:tc>
          <w:tcPr/>
          <w:p>
            <w:pPr>
              <w:pStyle w:val="Compact"/>
              <w:jc w:val="left"/>
            </w:pPr>
            <w:r>
              <w:t xml:space="preserve">δ = 0.15</w:t>
            </w:r>
          </w:p>
        </w:tc>
        <w:tc>
          <w:tcPr/>
          <w:p>
            <w:pPr>
              <w:pStyle w:val="Compact"/>
              <w:jc w:val="left"/>
            </w:pPr>
            <w:r>
              <w:t xml:space="preserve">DR readiness</w:t>
            </w:r>
          </w:p>
        </w:tc>
        <w:tc>
          <w:tcPr/>
          <w:p>
            <w:pPr>
              <w:pStyle w:val="Compact"/>
              <w:jc w:val="left"/>
            </w:pPr>
            <w:r>
              <w:t xml:space="preserve">Is the backup office already covering enough customers? A well-covered DR region is a better destination. Lower priority because DR coverage depends on the customer mix, not just space.</w:t>
            </w:r>
          </w:p>
        </w:tc>
      </w:tr>
      <w:tr>
        <w:tc>
          <w:tcPr/>
          <w:p>
            <w:pPr>
              <w:pStyle w:val="Compact"/>
              <w:jc w:val="left"/>
            </w:pPr>
            <w:r>
              <w:t xml:space="preserve">ε = 0.10 (smallest)</w:t>
            </w:r>
          </w:p>
        </w:tc>
        <w:tc>
          <w:tcPr/>
          <w:p>
            <w:pPr>
              <w:pStyle w:val="Compact"/>
              <w:jc w:val="left"/>
            </w:pPr>
            <w:r>
              <w:t xml:space="preserve">Zone diversity</w:t>
            </w:r>
          </w:p>
        </w:tc>
        <w:tc>
          <w:tcPr/>
          <w:p>
            <w:pPr>
              <w:pStyle w:val="Compact"/>
              <w:jc w:val="left"/>
            </w:pPr>
            <w:r>
              <w:t xml:space="preserve">Are the desks spread across different floors of the building? If one floor has a power cut, other floors keep running. Nice-to-have, not critical.</w:t>
            </w:r>
          </w:p>
        </w:tc>
      </w:tr>
    </w:tbl>
    <w:p>
      <w:pPr>
        <w:pStyle w:val="BodyText"/>
      </w:pPr>
      <w:r>
        <w:t xml:space="preserve">All five add to exactly</w:t>
      </w:r>
      <w:r>
        <w:t xml:space="preserve"> </w:t>
      </w:r>
      <w:r>
        <w:rPr>
          <w:bCs/>
          <w:b/>
        </w:rPr>
        <w:t xml:space="preserve">1.0 (100%)</w:t>
      </w:r>
      <w:r>
        <w:t xml:space="preserve">. They are policy defaults stored in config — not hardcoded. The team can adjust them if priorities change.</w:t>
      </w:r>
    </w:p>
    <w:p>
      <w:r>
        <w:pict>
          <v:rect style="width:0;height:1.5pt" o:hralign="center" o:hrstd="t" o:hr="t"/>
        </w:pict>
      </w:r>
    </w:p>
    <w:bookmarkEnd w:id="25"/>
    <w:bookmarkEnd w:id="26"/>
    <w:bookmarkStart w:id="40" w:name="X9dc3f2ea4bc0f2077944752d1f814fb25d7f86c"/>
    <w:p>
      <w:pPr>
        <w:pStyle w:val="Heading2"/>
      </w:pPr>
      <w:r>
        <w:t xml:space="preserve">US REGION SELECTION — Customer deploys E16ads_v5 (48 vCPU needed)</w:t>
      </w:r>
    </w:p>
    <w:bookmarkStart w:id="31" w:name="Xacc0d065f638cb9cb5e264f66f6ac0648d48d0e"/>
    <w:p>
      <w:pPr>
        <w:pStyle w:val="Heading3"/>
      </w:pPr>
      <w:r>
        <w:t xml:space="preserve">HAPPY PATH — US, Customer supplies</w:t>
      </w:r>
      <w:r>
        <w:t xml:space="preserve"> </w:t>
      </w:r>
      <w:r>
        <w:t xml:space="preserve">“</w:t>
      </w:r>
      <w:r>
        <w:t xml:space="preserve">Central US</w:t>
      </w:r>
      <w:r>
        <w:t xml:space="preserve">”</w:t>
      </w:r>
      <w:r>
        <w:t xml:space="preserve"> </w:t>
      </w:r>
      <w:r>
        <w:t xml:space="preserve">(default/exact path)</w:t>
      </w:r>
    </w:p>
    <w:bookmarkStart w:id="27" w:name="step-1-hard-constraint-gate-passfail"/>
    <w:p>
      <w:pPr>
        <w:pStyle w:val="Heading4"/>
      </w:pPr>
      <w:r>
        <w:t xml:space="preserve">Step 1 — Hard Constraint Gate (Pass/Fail)</w:t>
      </w:r>
    </w:p>
    <w:p>
      <w:pPr>
        <w:pStyle w:val="FirstParagraph"/>
      </w:pPr>
      <w:r>
        <w:t xml:space="preserve">Think of this as the building inspector’s checklist. Every box must be ticked — no partial credit.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Check</w:t>
            </w:r>
          </w:p>
        </w:tc>
        <w:tc>
          <w:tcPr/>
          <w:p>
            <w:pPr>
              <w:pStyle w:val="Compact"/>
              <w:jc w:val="left"/>
            </w:pPr>
            <w:r>
              <w:t xml:space="preserve">What it asks</w:t>
            </w:r>
          </w:p>
        </w:tc>
        <w:tc>
          <w:tcPr/>
          <w:p>
            <w:pPr>
              <w:pStyle w:val="Compact"/>
              <w:jc w:val="left"/>
            </w:pPr>
            <w:r>
              <w:t xml:space="preserve">Central US has</w:t>
            </w:r>
          </w:p>
        </w:tc>
        <w:tc>
          <w:tcPr/>
          <w:p>
            <w:pPr>
              <w:pStyle w:val="Compact"/>
              <w:jc w:val="left"/>
            </w:pPr>
            <w:r>
              <w:t xml:space="preserve">Needed</w:t>
            </w:r>
          </w:p>
        </w:tc>
        <w:tc>
          <w:tcPr/>
          <w:p>
            <w:pPr>
              <w:pStyle w:val="Compact"/>
              <w:jc w:val="left"/>
            </w:pPr>
            <w:r>
              <w:t xml:space="preserve">Result</w:t>
            </w:r>
          </w:p>
        </w:tc>
      </w:tr>
      <w:tr>
        <w:tc>
          <w:tcPr/>
          <w:p>
            <w:pPr>
              <w:pStyle w:val="Compact"/>
              <w:jc w:val="left"/>
            </w:pPr>
            <w:r>
              <w:t xml:space="preserve">HC-3 Quota floor (Prod)</w:t>
            </w:r>
          </w:p>
        </w:tc>
        <w:tc>
          <w:tcPr/>
          <w:p>
            <w:pPr>
              <w:pStyle w:val="Compact"/>
              <w:jc w:val="left"/>
            </w:pPr>
            <w:r>
              <w:t xml:space="preserve">Does the building permit have enough room?</w:t>
            </w:r>
          </w:p>
        </w:tc>
        <w:tc>
          <w:tcPr/>
          <w:p>
            <w:pPr>
              <w:pStyle w:val="Compact"/>
              <w:jc w:val="left"/>
            </w:pPr>
            <w:r>
              <w:t xml:space="preserve">160 vCPU headroom</w:t>
            </w:r>
          </w:p>
        </w:tc>
        <w:tc>
          <w:tcPr/>
          <w:p>
            <w:pPr>
              <w:pStyle w:val="Compact"/>
              <w:jc w:val="left"/>
            </w:pPr>
            <w:r>
              <w:t xml:space="preserve">48 vCPU</w:t>
            </w:r>
          </w:p>
        </w:tc>
        <w:tc>
          <w:tcPr/>
          <w:p>
            <w:pPr>
              <w:pStyle w:val="Compact"/>
              <w:jc w:val="left"/>
            </w:pPr>
            <w:r>
              <w:t xml:space="preserve">✅ Pass (160 ≥ 48)</w:t>
            </w:r>
          </w:p>
        </w:tc>
      </w:tr>
      <w:tr>
        <w:tc>
          <w:tcPr/>
          <w:p>
            <w:pPr>
              <w:pStyle w:val="Compact"/>
              <w:jc w:val="left"/>
            </w:pPr>
            <w:r>
              <w:t xml:space="preserve">HC-3 Minimum floor</w:t>
            </w:r>
          </w:p>
        </w:tc>
        <w:tc>
          <w:tcPr/>
          <w:p>
            <w:pPr>
              <w:pStyle w:val="Compact"/>
              <w:jc w:val="left"/>
            </w:pPr>
            <w:r>
              <w:t xml:space="preserve">Must keep 20 vCPU free always</w:t>
            </w:r>
          </w:p>
        </w:tc>
        <w:tc>
          <w:tcPr/>
          <w:p>
            <w:pPr>
              <w:pStyle w:val="Compact"/>
              <w:jc w:val="left"/>
            </w:pPr>
            <w:r>
              <w:t xml:space="preserve">160 − 48 = 112 left</w:t>
            </w:r>
          </w:p>
        </w:tc>
        <w:tc>
          <w:tcPr/>
          <w:p>
            <w:pPr>
              <w:pStyle w:val="Compact"/>
              <w:jc w:val="left"/>
            </w:pPr>
            <w:r>
              <w:t xml:space="preserve">20</w:t>
            </w:r>
          </w:p>
        </w:tc>
        <w:tc>
          <w:tcPr/>
          <w:p>
            <w:pPr>
              <w:pStyle w:val="Compact"/>
              <w:jc w:val="left"/>
            </w:pPr>
            <w:r>
              <w:t xml:space="preserve">✅ Pass</w:t>
            </w:r>
          </w:p>
        </w:tc>
      </w:tr>
      <w:tr>
        <w:tc>
          <w:tcPr/>
          <w:p>
            <w:pPr>
              <w:pStyle w:val="Compact"/>
              <w:jc w:val="left"/>
            </w:pPr>
            <w:r>
              <w:t xml:space="preserve">HC-6 DR coverage</w:t>
            </w:r>
          </w:p>
        </w:tc>
        <w:tc>
          <w:tcPr/>
          <w:p>
            <w:pPr>
              <w:pStyle w:val="Compact"/>
              <w:jc w:val="left"/>
            </w:pPr>
            <w:r>
              <w:t xml:space="preserve">Enough backup office space?</w:t>
            </w:r>
          </w:p>
        </w:tc>
        <w:tc>
          <w:tcPr/>
          <w:p>
            <w:pPr>
              <w:pStyle w:val="Compact"/>
              <w:jc w:val="left"/>
            </w:pPr>
            <w:r>
              <w:t xml:space="preserve">80 DR earmark available</w:t>
            </w:r>
          </w:p>
        </w:tc>
        <w:tc>
          <w:tcPr/>
          <w:p>
            <w:pPr>
              <w:pStyle w:val="Compact"/>
              <w:jc w:val="left"/>
            </w:pPr>
            <w:r>
              <w:t xml:space="preserve">—</w:t>
            </w:r>
          </w:p>
        </w:tc>
        <w:tc>
          <w:tcPr/>
          <w:p>
            <w:pPr>
              <w:pStyle w:val="Compact"/>
              <w:jc w:val="left"/>
            </w:pPr>
            <w:r>
              <w:t xml:space="preserve">✅ Pass</w:t>
            </w:r>
          </w:p>
        </w:tc>
      </w:tr>
      <w:tr>
        <w:tc>
          <w:tcPr/>
          <w:p>
            <w:pPr>
              <w:pStyle w:val="Compact"/>
              <w:jc w:val="left"/>
            </w:pPr>
            <w:r>
              <w:t xml:space="preserve">HC-7 DR floor integrity</w:t>
            </w:r>
          </w:p>
        </w:tc>
        <w:tc>
          <w:tcPr/>
          <w:p>
            <w:pPr>
              <w:pStyle w:val="Compact"/>
              <w:jc w:val="left"/>
            </w:pPr>
            <w:r>
              <w:t xml:space="preserve">Does adding NonProd break the DR safety net?</w:t>
            </w:r>
          </w:p>
        </w:tc>
        <w:tc>
          <w:tcPr/>
          <w:p>
            <w:pPr>
              <w:pStyle w:val="Compact"/>
              <w:jc w:val="left"/>
            </w:pPr>
            <w:r>
              <w:t xml:space="preserve">Pool still balanced</w:t>
            </w:r>
          </w:p>
        </w:tc>
        <w:tc>
          <w:tcPr/>
          <w:p>
            <w:pPr>
              <w:pStyle w:val="Compact"/>
              <w:jc w:val="left"/>
            </w:pPr>
            <w:r>
              <w:t xml:space="preserve">—</w:t>
            </w:r>
          </w:p>
        </w:tc>
        <w:tc>
          <w:tcPr/>
          <w:p>
            <w:pPr>
              <w:pStyle w:val="Compact"/>
              <w:jc w:val="left"/>
            </w:pPr>
            <w:r>
              <w:t xml:space="preserve">✅ Pass</w:t>
            </w:r>
          </w:p>
        </w:tc>
      </w:tr>
    </w:tbl>
    <w:p>
      <w:pPr>
        <w:pStyle w:val="BodyText"/>
      </w:pPr>
      <w:r>
        <w:rPr>
          <w:bCs/>
          <w:b/>
        </w:rPr>
        <w:t xml:space="preserve">All pass → Central US enters the scoring round.</w:t>
      </w:r>
    </w:p>
    <w:p>
      <w:pPr>
        <w:pStyle w:val="BodyText"/>
      </w:pPr>
      <w:r>
        <w:t xml:space="preserve">Since the customer supplied the exact region (default path), there is no scoring race — Central US is validated and accepted directly. The score is computed only for audit/replay:</w:t>
      </w:r>
    </w:p>
    <w:p>
      <w:pPr>
        <w:pStyle w:val="SourceCode"/>
      </w:pPr>
      <w:r>
        <w:rPr>
          <w:rStyle w:val="VerbatimChar"/>
        </w:rPr>
        <w:t xml:space="preserve">PS_Prod(Central US):</w:t>
      </w:r>
      <w:r>
        <w:br/>
      </w:r>
      <w:r>
        <w:rPr>
          <w:rStyle w:val="VerbatimChar"/>
        </w:rPr>
        <w:t xml:space="preserve">  α: 100/160 = 0.625 → 0.30 × 0.625 = 0.188</w:t>
      </w:r>
      <w:r>
        <w:br/>
      </w:r>
      <w:r>
        <w:rPr>
          <w:rStyle w:val="VerbatimChar"/>
        </w:rPr>
        <w:t xml:space="preserve">  β: 160/500 = 0.32  → 0.20 × 0.32  = 0.064</w:t>
      </w:r>
      <w:r>
        <w:br/>
      </w:r>
      <w:r>
        <w:rPr>
          <w:rStyle w:val="VerbatimChar"/>
        </w:rPr>
        <w:t xml:space="preserve">  γ: 1-(12/20)= 0.40 → 0.25 × 0.40  = 0.100</w:t>
      </w:r>
      <w:r>
        <w:br/>
      </w:r>
      <w:r>
        <w:rPr>
          <w:rStyle w:val="VerbatimChar"/>
        </w:rPr>
        <w:t xml:space="preserve">  δ: 0.80 coverage   → 0.15 × 0.80  = 0.120</w:t>
      </w:r>
      <w:r>
        <w:br/>
      </w:r>
      <w:r>
        <w:rPr>
          <w:rStyle w:val="VerbatimChar"/>
        </w:rPr>
        <w:t xml:space="preserve">  ε: 3/3 = 1.0       → 0.10 × 1.0   = 0.100</w:t>
      </w:r>
      <w:r>
        <w:br/>
      </w:r>
      <w:r>
        <w:br/>
      </w:r>
      <w:r>
        <w:rPr>
          <w:rStyle w:val="VerbatimChar"/>
        </w:rPr>
        <w:t xml:space="preserve">PS_Prod(Central US) = 0.188 + 0.064 + 0.100 + 0.120 + 0.100 = 0.572</w:t>
      </w:r>
    </w:p>
    <w:p>
      <w:pPr>
        <w:pStyle w:val="FirstParagraph"/>
      </w:pPr>
      <w:r>
        <w:rPr>
          <w:bCs/>
          <w:b/>
        </w:rPr>
        <w:t xml:space="preserve">Prod = Central US ✅</w:t>
      </w:r>
    </w:p>
    <w:bookmarkEnd w:id="27"/>
    <w:bookmarkStart w:id="28" w:name="step-2-cval-region-selection"/>
    <w:p>
      <w:pPr>
        <w:pStyle w:val="Heading4"/>
      </w:pPr>
      <w:r>
        <w:t xml:space="preserve">Step 2 — CVAL Region Selection</w:t>
      </w:r>
    </w:p>
    <w:p>
      <w:pPr>
        <w:pStyle w:val="FirstParagraph"/>
      </w:pPr>
      <w:r>
        <w:t xml:space="preserve">Central US is taken (Prod). Only {West US 3, Canada Central} eligible.</w:t>
      </w:r>
    </w:p>
    <w:p>
      <w:pPr>
        <w:pStyle w:val="SourceCode"/>
      </w:pPr>
      <w:r>
        <w:rPr>
          <w:rStyle w:val="VerbatimChar"/>
        </w:rPr>
        <w:t xml:space="preserve">PS_NonProd(West US 3):</w:t>
      </w:r>
      <w:r>
        <w:br/>
      </w:r>
      <w:r>
        <w:rPr>
          <w:rStyle w:val="VerbatimChar"/>
        </w:rPr>
        <w:t xml:space="preserve">  α: 240/500 = 0.48 → 0.30 × 0.48 = 0.144</w:t>
      </w:r>
      <w:r>
        <w:br/>
      </w:r>
      <w:r>
        <w:rPr>
          <w:rStyle w:val="VerbatimChar"/>
        </w:rPr>
        <w:t xml:space="preserve">  β: 240/500 = 0.48 → 0.20 × 0.48 = 0.096</w:t>
      </w:r>
      <w:r>
        <w:br/>
      </w:r>
      <w:r>
        <w:rPr>
          <w:rStyle w:val="VerbatimChar"/>
        </w:rPr>
        <w:t xml:space="preserve">  γ: 1-(8/20) = 0.60 → 0.25 × 0.60 = 0.150</w:t>
      </w:r>
      <w:r>
        <w:br/>
      </w:r>
      <w:r>
        <w:rPr>
          <w:rStyle w:val="VerbatimChar"/>
        </w:rPr>
        <w:t xml:space="preserve">  δ: 0.75            → 0.15 × 0.75 = 0.113</w:t>
      </w:r>
      <w:r>
        <w:br/>
      </w:r>
      <w:r>
        <w:rPr>
          <w:rStyle w:val="VerbatimChar"/>
        </w:rPr>
        <w:t xml:space="preserve">  ε: 3/3 = 1.0       → 0.10 × 1.0  = 0.100</w:t>
      </w:r>
      <w:r>
        <w:br/>
      </w:r>
      <w:r>
        <w:rPr>
          <w:rStyle w:val="VerbatimChar"/>
        </w:rPr>
        <w:t xml:space="preserve">= 0.603</w:t>
      </w:r>
      <w:r>
        <w:br/>
      </w:r>
      <w:r>
        <w:br/>
      </w:r>
      <w:r>
        <w:rPr>
          <w:rStyle w:val="VerbatimChar"/>
        </w:rPr>
        <w:t xml:space="preserve">PS_NonProd(Canada Central):</w:t>
      </w:r>
      <w:r>
        <w:br/>
      </w:r>
      <w:r>
        <w:rPr>
          <w:rStyle w:val="VerbatimChar"/>
        </w:rPr>
        <w:t xml:space="preserve">  α: 328/500 = 0.66 → 0.30 × 0.66 = 0.198</w:t>
      </w:r>
      <w:r>
        <w:br/>
      </w:r>
      <w:r>
        <w:rPr>
          <w:rStyle w:val="VerbatimChar"/>
        </w:rPr>
        <w:t xml:space="preserve">  β: 328/500 = 0.66 → 0.20 × 0.66 = 0.132</w:t>
      </w:r>
      <w:r>
        <w:br/>
      </w:r>
      <w:r>
        <w:rPr>
          <w:rStyle w:val="VerbatimChar"/>
        </w:rPr>
        <w:t xml:space="preserve">  γ: 1-(5/20) = 0.75 → 0.25 × 0.75 = 0.188</w:t>
      </w:r>
      <w:r>
        <w:br/>
      </w:r>
      <w:r>
        <w:rPr>
          <w:rStyle w:val="VerbatimChar"/>
        </w:rPr>
        <w:t xml:space="preserve">  δ: 0.70            → 0.15 × 0.70 = 0.105</w:t>
      </w:r>
      <w:r>
        <w:br/>
      </w:r>
      <w:r>
        <w:rPr>
          <w:rStyle w:val="VerbatimChar"/>
        </w:rPr>
        <w:t xml:space="preserve">  ε: 2/3 = 0.67      → 0.10 × 0.67 = 0.067</w:t>
      </w:r>
      <w:r>
        <w:br/>
      </w:r>
      <w:r>
        <w:rPr>
          <w:rStyle w:val="VerbatimChar"/>
        </w:rPr>
        <w:t xml:space="preserve">= 0.690</w:t>
      </w:r>
    </w:p>
    <w:p>
      <w:pPr>
        <w:pStyle w:val="FirstParagraph"/>
      </w:pPr>
      <w:r>
        <w:t xml:space="preserve">Canada Central scores higher (0.690 vs 0.603) — more headroom, fewer customers, but loses slightly on zone diversity (2 floors vs 3).</w:t>
      </w:r>
    </w:p>
    <w:p>
      <w:pPr>
        <w:pStyle w:val="BodyText"/>
      </w:pPr>
      <w:r>
        <w:rPr>
          <w:bCs/>
          <w:b/>
        </w:rPr>
        <w:t xml:space="preserve">CVAL = Canada Central ✅</w:t>
      </w:r>
    </w:p>
    <w:bookmarkEnd w:id="28"/>
    <w:bookmarkStart w:id="29" w:name="step-3-dr-region-selection"/>
    <w:p>
      <w:pPr>
        <w:pStyle w:val="Heading4"/>
      </w:pPr>
      <w:r>
        <w:t xml:space="preserve">Step 3 — DR Region Selection</w:t>
      </w:r>
    </w:p>
    <w:p>
      <w:pPr>
        <w:pStyle w:val="FirstParagraph"/>
      </w:pPr>
      <w:r>
        <w:t xml:space="preserve">Central US = Prod (excluded). Canada Central = CVAL.</w:t>
      </w:r>
    </w:p>
    <w:p>
      <w:pPr>
        <w:pStyle w:val="BodyText"/>
      </w:pPr>
      <w:r>
        <w:t xml:space="preserve">ENV-003 allows DR to share with CVAL → Canada Central is eligible for DR too.</w:t>
      </w:r>
      <w:r>
        <w:t xml:space="preserve"> </w:t>
      </w:r>
      <w:r>
        <w:t xml:space="preserve">But West US 3 is still available and unused.</w:t>
      </w:r>
    </w:p>
    <w:p>
      <w:pPr>
        <w:pStyle w:val="SourceCode"/>
      </w:pPr>
      <w:r>
        <w:rPr>
          <w:rStyle w:val="VerbatimChar"/>
        </w:rPr>
        <w:t xml:space="preserve">PS_DR(West US 3):</w:t>
      </w:r>
      <w:r>
        <w:br/>
      </w:r>
      <w:r>
        <w:rPr>
          <w:rStyle w:val="VerbatimChar"/>
        </w:rPr>
        <w:t xml:space="preserve">  α: 240/500 = 0.48 → 0.30 × 0.48 = 0.144</w:t>
      </w:r>
      <w:r>
        <w:br/>
      </w:r>
      <w:r>
        <w:rPr>
          <w:rStyle w:val="VerbatimChar"/>
        </w:rPr>
        <w:t xml:space="preserve">  β: 240/500 = 0.48 → 0.20 × 0.48 = 0.096</w:t>
      </w:r>
      <w:r>
        <w:br/>
      </w:r>
      <w:r>
        <w:rPr>
          <w:rStyle w:val="VerbatimChar"/>
        </w:rPr>
        <w:t xml:space="preserve">  γ: 1-(8/20) = 0.60 → 0.25 × 0.60 = 0.150</w:t>
      </w:r>
      <w:r>
        <w:br/>
      </w:r>
      <w:r>
        <w:rPr>
          <w:rStyle w:val="VerbatimChar"/>
        </w:rPr>
        <w:t xml:space="preserve">  δ: 0.75            → 0.15 × 0.75 = 0.113</w:t>
      </w:r>
      <w:r>
        <w:br/>
      </w:r>
      <w:r>
        <w:rPr>
          <w:rStyle w:val="VerbatimChar"/>
        </w:rPr>
        <w:t xml:space="preserve">  ε: 3/3 = 1.0       → 0.10 × 1.0  = 0.100</w:t>
      </w:r>
      <w:r>
        <w:br/>
      </w:r>
      <w:r>
        <w:rPr>
          <w:rStyle w:val="VerbatimChar"/>
        </w:rPr>
        <w:t xml:space="preserve">= 0.603</w:t>
      </w:r>
      <w:r>
        <w:br/>
      </w:r>
      <w:r>
        <w:br/>
      </w:r>
      <w:r>
        <w:rPr>
          <w:rStyle w:val="VerbatimChar"/>
        </w:rPr>
        <w:t xml:space="preserve">PS_DR(Canada Central — co-locate with CVAL):</w:t>
      </w:r>
      <w:r>
        <w:br/>
      </w:r>
      <w:r>
        <w:rPr>
          <w:rStyle w:val="VerbatimChar"/>
        </w:rPr>
        <w:t xml:space="preserve">  α: (328-48)/500 = 0.56 → 0.30 × 0.56 = 0.168</w:t>
      </w:r>
      <w:r>
        <w:br/>
      </w:r>
      <w:r>
        <w:rPr>
          <w:rStyle w:val="VerbatimChar"/>
        </w:rPr>
        <w:t xml:space="preserve">  (after CVAL already consumed 48 vCPU)</w:t>
      </w:r>
      <w:r>
        <w:br/>
      </w:r>
      <w:r>
        <w:rPr>
          <w:rStyle w:val="VerbatimChar"/>
        </w:rPr>
        <w:t xml:space="preserve">  ... [scores lower than West US 3 after CVAL allocation]</w:t>
      </w:r>
    </w:p>
    <w:p>
      <w:pPr>
        <w:pStyle w:val="FirstParagraph"/>
      </w:pPr>
      <w:r>
        <w:rPr>
          <w:bCs/>
          <w:b/>
        </w:rPr>
        <w:t xml:space="preserve">DR = West US 3 ✅ (dedicated, better than co-locating)</w:t>
      </w:r>
    </w:p>
    <w:bookmarkEnd w:id="29"/>
    <w:bookmarkStart w:id="30" w:name="happy-path-result-us-e16ads_v5"/>
    <w:p>
      <w:pPr>
        <w:pStyle w:val="Heading4"/>
      </w:pPr>
      <w:r>
        <w:t xml:space="preserve">🟢 HAPPY PATH RESULT — US, E16ads_v5:</w:t>
      </w:r>
    </w:p>
    <w:p>
      <w:pPr>
        <w:pStyle w:val="SourceCode"/>
      </w:pPr>
      <w:r>
        <w:rPr>
          <w:rStyle w:val="VerbatimChar"/>
        </w:rPr>
        <w:t xml:space="preserve">Prod:  Central US        (48 vCPU)</w:t>
      </w:r>
      <w:r>
        <w:br/>
      </w:r>
      <w:r>
        <w:rPr>
          <w:rStyle w:val="VerbatimChar"/>
        </w:rPr>
        <w:t xml:space="preserve">CVAL:  Canada Central    (48 vCPU)</w:t>
      </w:r>
      <w:r>
        <w:br/>
      </w:r>
      <w:r>
        <w:rPr>
          <w:rStyle w:val="VerbatimChar"/>
        </w:rPr>
        <w:t xml:space="preserve">DR:    West US 3         (48 vCPU earmarked standby)</w:t>
      </w:r>
    </w:p>
    <w:p>
      <w:pPr>
        <w:pStyle w:val="FirstParagraph"/>
      </w:pPr>
      <w:r>
        <w:t xml:space="preserve">Three different buildings, clean separation. Full 3-region deployment. ✅</w:t>
      </w:r>
    </w:p>
    <w:p>
      <w:r>
        <w:pict>
          <v:rect style="width:0;height:1.5pt" o:hralign="center" o:hrstd="t" o:hr="t"/>
        </w:pict>
      </w:r>
    </w:p>
    <w:bookmarkEnd w:id="30"/>
    <w:bookmarkEnd w:id="31"/>
    <w:bookmarkStart w:id="35" w:name="Xabae5b09cec5bd7529e0e82282615693e1467f3"/>
    <w:p>
      <w:pPr>
        <w:pStyle w:val="Heading3"/>
      </w:pPr>
      <w:r>
        <w:t xml:space="preserve">SAD PATH 1 — US, E16ads_v5, Central US is nearly full</w:t>
      </w:r>
    </w:p>
    <w:p>
      <w:pPr>
        <w:pStyle w:val="FirstParagraph"/>
      </w:pPr>
      <w:r>
        <w:t xml:space="preserve">Assume Central US quota headroom = 12 vCPU (almost no room left)</w:t>
      </w:r>
    </w:p>
    <w:bookmarkStart w:id="32" w:name="step-1-hard-constraint-gate"/>
    <w:p>
      <w:pPr>
        <w:pStyle w:val="Heading4"/>
      </w:pPr>
      <w:r>
        <w:t xml:space="preserve">Step 1 — Hard Constraint Gate: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Central US has</w:t>
            </w:r>
          </w:p>
        </w:tc>
        <w:tc>
          <w:tcPr/>
          <w:p>
            <w:pPr>
              <w:pStyle w:val="Compact"/>
              <w:jc w:val="left"/>
            </w:pPr>
            <w:r>
              <w:t xml:space="preserve">Needed</w:t>
            </w:r>
          </w:p>
        </w:tc>
        <w:tc>
          <w:tcPr/>
          <w:p>
            <w:pPr>
              <w:pStyle w:val="Compact"/>
              <w:jc w:val="left"/>
            </w:pPr>
            <w:r>
              <w:t xml:space="preserve">Result</w:t>
            </w:r>
          </w:p>
        </w:tc>
      </w:tr>
      <w:tr>
        <w:tc>
          <w:tcPr/>
          <w:p>
            <w:pPr>
              <w:pStyle w:val="Compact"/>
              <w:jc w:val="left"/>
            </w:pPr>
            <w:r>
              <w:t xml:space="preserve">HC-3 Quota floor</w:t>
            </w:r>
          </w:p>
        </w:tc>
        <w:tc>
          <w:tcPr/>
          <w:p>
            <w:pPr>
              <w:pStyle w:val="Compact"/>
              <w:jc w:val="left"/>
            </w:pPr>
            <w:r>
              <w:t xml:space="preserve">12 vCPU headroom</w:t>
            </w:r>
          </w:p>
        </w:tc>
        <w:tc>
          <w:tcPr/>
          <w:p>
            <w:pPr>
              <w:pStyle w:val="Compact"/>
              <w:jc w:val="left"/>
            </w:pPr>
            <w:r>
              <w:t xml:space="preserve">48 vCPU</w:t>
            </w:r>
          </w:p>
        </w:tc>
        <w:tc>
          <w:tcPr/>
          <w:p>
            <w:pPr>
              <w:pStyle w:val="Compact"/>
              <w:jc w:val="left"/>
            </w:pPr>
            <w:r>
              <w:t xml:space="preserve">❌ FAIL (12 &lt; 48)</w:t>
            </w:r>
          </w:p>
        </w:tc>
      </w:tr>
    </w:tbl>
    <w:p>
      <w:pPr>
        <w:pStyle w:val="BodyText"/>
      </w:pPr>
      <w:r>
        <w:t xml:space="preserve">Central US fails the gate before it is even scored. The engine does not guess, try another region, or silently proceed.</w:t>
      </w:r>
    </w:p>
    <w:p>
      <w:pPr>
        <w:pStyle w:val="BodyText"/>
      </w:pPr>
      <w:r>
        <w:rPr>
          <w:bCs/>
          <w:b/>
        </w:rPr>
        <w:t xml:space="preserve">Readiness state returned:</w:t>
      </w:r>
      <w:r>
        <w:rPr>
          <w:bCs/>
          <w:b/>
        </w:rPr>
        <w:t xml:space="preserve"> </w:t>
      </w:r>
      <w:r>
        <w:rPr>
          <w:rStyle w:val="VerbatimChar"/>
          <w:bCs/>
          <w:b/>
        </w:rPr>
        <w:t xml:space="preserve">QUOTA_DEFICIT</w:t>
      </w:r>
    </w:p>
    <w:bookmarkEnd w:id="32"/>
    <w:bookmarkStart w:id="33" w:name="what-happens-next"/>
    <w:p>
      <w:pPr>
        <w:pStyle w:val="Heading4"/>
      </w:pPr>
      <w:r>
        <w:t xml:space="preserve">What happens next:</w:t>
      </w:r>
    </w:p>
    <w:p>
      <w:pPr>
        <w:numPr>
          <w:ilvl w:val="0"/>
          <w:numId w:val="1002"/>
        </w:numPr>
        <w:pStyle w:val="Compact"/>
      </w:pPr>
      <w:r>
        <w:t xml:space="preserve">Deployment is</w:t>
      </w:r>
      <w:r>
        <w:t xml:space="preserve"> </w:t>
      </w:r>
      <w:r>
        <w:rPr>
          <w:bCs/>
          <w:b/>
        </w:rPr>
        <w:t xml:space="preserve">blocked</w:t>
      </w:r>
      <w:r>
        <w:t xml:space="preserve"> </w:t>
      </w:r>
      <w:r>
        <w:t xml:space="preserve">with a clear message:</w:t>
      </w:r>
      <w:r>
        <w:t xml:space="preserve"> </w:t>
      </w:r>
      <w:r>
        <w:t xml:space="preserve">“</w:t>
      </w:r>
      <w:r>
        <w:t xml:space="preserve">Central US has insufficient quota headroom (12 vCPU available; 48 vCPU required).</w:t>
      </w:r>
      <w:r>
        <w:t xml:space="preserve">”</w:t>
      </w:r>
    </w:p>
    <w:p>
      <w:pPr>
        <w:numPr>
          <w:ilvl w:val="0"/>
          <w:numId w:val="1002"/>
        </w:numPr>
        <w:pStyle w:val="Compact"/>
      </w:pPr>
      <w:r>
        <w:t xml:space="preserve">A</w:t>
      </w:r>
      <w:r>
        <w:t xml:space="preserve"> </w:t>
      </w:r>
      <w:r>
        <w:rPr>
          <w:rStyle w:val="VerbatimChar"/>
        </w:rPr>
        <w:t xml:space="preserve">CapacityIncreaseRequest</w:t>
      </w:r>
      <w:r>
        <w:t xml:space="preserve"> </w:t>
      </w:r>
      <w:r>
        <w:t xml:space="preserve">is raised automatically (Scenario 12 — auto-increase trigger).</w:t>
      </w:r>
    </w:p>
    <w:p>
      <w:pPr>
        <w:numPr>
          <w:ilvl w:val="0"/>
          <w:numId w:val="1002"/>
        </w:numPr>
        <w:pStyle w:val="Compact"/>
      </w:pPr>
      <w:r>
        <w:t xml:space="preserve">Operator receives an alert. After approval, a quota request goes to Microsoft.</w:t>
      </w:r>
    </w:p>
    <w:p>
      <w:pPr>
        <w:numPr>
          <w:ilvl w:val="0"/>
          <w:numId w:val="1002"/>
        </w:numPr>
        <w:pStyle w:val="Compact"/>
      </w:pPr>
      <w:r>
        <w:t xml:space="preserve">Until quota is</w:t>
      </w:r>
      <w:r>
        <w:t xml:space="preserve"> </w:t>
      </w:r>
      <w:r>
        <w:rPr>
          <w:bCs/>
          <w:b/>
        </w:rPr>
        <w:t xml:space="preserve">confirmed</w:t>
      </w:r>
      <w:r>
        <w:t xml:space="preserve"> </w:t>
      </w:r>
      <w:r>
        <w:t xml:space="preserve">(not assumed — the 10-step lifecycle must complete), deployment stays blocked.</w:t>
      </w:r>
    </w:p>
    <w:p>
      <w:pPr>
        <w:numPr>
          <w:ilvl w:val="0"/>
          <w:numId w:val="1002"/>
        </w:numPr>
        <w:pStyle w:val="Compact"/>
      </w:pPr>
      <w:r>
        <w:t xml:space="preserve">Customer cannot proceed until the system reaches</w:t>
      </w:r>
      <w:r>
        <w:t xml:space="preserve"> </w:t>
      </w:r>
      <w:r>
        <w:rPr>
          <w:rStyle w:val="VerbatimChar"/>
        </w:rPr>
        <w:t xml:space="preserve">READY</w:t>
      </w:r>
      <w:r>
        <w:t xml:space="preserve">.</w:t>
      </w:r>
    </w:p>
    <w:bookmarkEnd w:id="33"/>
    <w:bookmarkStart w:id="34" w:name="Xd03e00739b70449b6fc2801da143f7f553daedf"/>
    <w:p>
      <w:pPr>
        <w:pStyle w:val="Heading4"/>
      </w:pPr>
      <w:r>
        <w:t xml:space="preserve">🔴 SAD PATH 1 RESULT:</w:t>
      </w:r>
      <w:r>
        <w:t xml:space="preserve"> </w:t>
      </w:r>
      <w:r>
        <w:rPr>
          <w:rStyle w:val="VerbatimChar"/>
        </w:rPr>
        <w:t xml:space="preserve">QUOTA_DEFICIT</w:t>
      </w:r>
      <w:r>
        <w:t xml:space="preserve"> </w:t>
      </w:r>
      <w:r>
        <w:t xml:space="preserve">— deployment blocked, quota increase workflow triggered. ❌</w:t>
      </w:r>
    </w:p>
    <w:p>
      <w:r>
        <w:pict>
          <v:rect style="width:0;height:1.5pt" o:hralign="center" o:hrstd="t" o:hr="t"/>
        </w:pict>
      </w:r>
    </w:p>
    <w:bookmarkEnd w:id="34"/>
    <w:bookmarkEnd w:id="35"/>
    <w:bookmarkStart w:id="39" w:name="X5ed24a1dafd4430896454707b011c920e058129"/>
    <w:p>
      <w:pPr>
        <w:pStyle w:val="Heading3"/>
      </w:pPr>
      <w:r>
        <w:t xml:space="preserve">SAD PATH 2 — US, Geography</w:t>
      </w:r>
      <w:r>
        <w:t xml:space="preserve"> </w:t>
      </w:r>
      <w:r>
        <w:t xml:space="preserve">“</w:t>
      </w:r>
      <w:r>
        <w:t xml:space="preserve">US</w:t>
      </w:r>
      <w:r>
        <w:t xml:space="preserve">”</w:t>
      </w:r>
      <w:r>
        <w:t xml:space="preserve"> </w:t>
      </w:r>
      <w:r>
        <w:t xml:space="preserve">requested (exception path)</w:t>
      </w:r>
    </w:p>
    <w:p>
      <w:pPr>
        <w:pStyle w:val="FirstParagraph"/>
      </w:pPr>
      <w:r>
        <w:t xml:space="preserve">Customer says</w:t>
      </w:r>
      <w:r>
        <w:t xml:space="preserve"> </w:t>
      </w:r>
      <w:r>
        <w:t xml:space="preserve">“</w:t>
      </w:r>
      <w:r>
        <w:t xml:space="preserve">put me in US</w:t>
      </w:r>
      <w:r>
        <w:t xml:space="preserve">”</w:t>
      </w:r>
      <w:r>
        <w:t xml:space="preserve"> </w:t>
      </w:r>
      <w:r>
        <w:t xml:space="preserve">— no specific region named</w:t>
      </w:r>
    </w:p>
    <w:bookmarkStart w:id="36" w:name="step-1-governance-gate-fires-first"/>
    <w:p>
      <w:pPr>
        <w:pStyle w:val="Heading4"/>
      </w:pPr>
      <w:r>
        <w:t xml:space="preserve">Step 1 — Governance gate fires first:</w:t>
      </w:r>
    </w:p>
    <w:p>
      <w:pPr>
        <w:numPr>
          <w:ilvl w:val="0"/>
          <w:numId w:val="1003"/>
        </w:numPr>
        <w:pStyle w:val="Compact"/>
      </w:pPr>
      <w:r>
        <w:t xml:space="preserve">This is the</w:t>
      </w:r>
      <w:r>
        <w:t xml:space="preserve"> </w:t>
      </w:r>
      <w:r>
        <w:rPr>
          <w:bCs/>
          <w:b/>
        </w:rPr>
        <w:t xml:space="preserve">exception path</w:t>
      </w:r>
      <w:r>
        <w:t xml:space="preserve"> </w:t>
      </w:r>
      <w:r>
        <w:t xml:space="preserve">(Scenario 1) — requires explicit approval + customer acknowledgement.</w:t>
      </w:r>
    </w:p>
    <w:p>
      <w:pPr>
        <w:numPr>
          <w:ilvl w:val="0"/>
          <w:numId w:val="1003"/>
        </w:numPr>
        <w:pStyle w:val="Compact"/>
      </w:pPr>
      <w:r>
        <w:t xml:space="preserve">If no exception approval on file:</w:t>
      </w:r>
      <w:r>
        <w:t xml:space="preserve"> </w:t>
      </w:r>
      <w:r>
        <w:rPr>
          <w:rStyle w:val="VerbatimChar"/>
        </w:rPr>
        <w:t xml:space="preserve">POLICY_BLOCKED</w:t>
      </w:r>
      <w:r>
        <w:t xml:space="preserve"> </w:t>
      </w:r>
      <w:r>
        <w:t xml:space="preserve">immediately.</w:t>
      </w:r>
    </w:p>
    <w:p>
      <w:pPr>
        <w:numPr>
          <w:ilvl w:val="0"/>
          <w:numId w:val="1003"/>
        </w:numPr>
        <w:pStyle w:val="Compact"/>
      </w:pPr>
      <w:r>
        <w:t xml:space="preserve">If approval obtained: score all 3 Standard regions.</w:t>
      </w:r>
    </w:p>
    <w:bookmarkEnd w:id="36"/>
    <w:bookmarkStart w:id="37" w:name="step-2-score-all-three-with-ps_prod"/>
    <w:p>
      <w:pPr>
        <w:pStyle w:val="Heading4"/>
      </w:pPr>
      <w:r>
        <w:t xml:space="preserve">Step 2 — Score all three with PS_Prod: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Region</w:t>
            </w:r>
          </w:p>
        </w:tc>
        <w:tc>
          <w:tcPr/>
          <w:p>
            <w:pPr>
              <w:pStyle w:val="Compact"/>
              <w:jc w:val="left"/>
            </w:pPr>
            <w:r>
              <w:t xml:space="preserve">PS_Prod Score</w:t>
            </w:r>
          </w:p>
        </w:tc>
      </w:tr>
      <w:tr>
        <w:tc>
          <w:tcPr/>
          <w:p>
            <w:pPr>
              <w:pStyle w:val="Compact"/>
              <w:jc w:val="left"/>
            </w:pPr>
            <w:r>
              <w:t xml:space="preserve">West US 3</w:t>
            </w:r>
          </w:p>
        </w:tc>
        <w:tc>
          <w:tcPr/>
          <w:p>
            <w:pPr>
              <w:pStyle w:val="Compact"/>
              <w:jc w:val="left"/>
            </w:pPr>
            <w:r>
              <w:t xml:space="preserve">0.612</w:t>
            </w:r>
          </w:p>
        </w:tc>
      </w:tr>
      <w:tr>
        <w:tc>
          <w:tcPr/>
          <w:p>
            <w:pPr>
              <w:pStyle w:val="Compact"/>
              <w:jc w:val="left"/>
            </w:pPr>
            <w:r>
              <w:t xml:space="preserve">Central US</w:t>
            </w:r>
          </w:p>
        </w:tc>
        <w:tc>
          <w:tcPr/>
          <w:p>
            <w:pPr>
              <w:pStyle w:val="Compact"/>
              <w:jc w:val="left"/>
            </w:pPr>
            <w:r>
              <w:t xml:space="preserve">0.572</w:t>
            </w:r>
          </w:p>
        </w:tc>
      </w:tr>
      <w:tr>
        <w:tc>
          <w:tcPr/>
          <w:p>
            <w:pPr>
              <w:pStyle w:val="Compact"/>
              <w:jc w:val="left"/>
            </w:pPr>
            <w:r>
              <w:t xml:space="preserve">Canada Central</w:t>
            </w:r>
          </w:p>
        </w:tc>
        <w:tc>
          <w:tcPr/>
          <w:p>
            <w:pPr>
              <w:pStyle w:val="Compact"/>
              <w:jc w:val="left"/>
            </w:pPr>
            <w:r>
              <w:t xml:space="preserve">0.660 ← wins</w:t>
            </w:r>
          </w:p>
        </w:tc>
      </w:tr>
    </w:tbl>
    <w:p>
      <w:pPr>
        <w:pStyle w:val="BodyText"/>
      </w:pPr>
      <w:r>
        <w:rPr>
          <w:bCs/>
          <w:b/>
        </w:rPr>
        <w:t xml:space="preserve">Prod = Canada Central</w:t>
      </w:r>
      <w:r>
        <w:t xml:space="preserve"> </w:t>
      </w:r>
      <w:r>
        <w:t xml:space="preserve">(highest score — most headroom, fewest customers)</w:t>
      </w:r>
    </w:p>
    <w:p>
      <w:pPr>
        <w:pStyle w:val="BodyText"/>
      </w:pPr>
      <w:r>
        <w:t xml:space="preserve">But now the</w:t>
      </w:r>
      <w:r>
        <w:t xml:space="preserve"> </w:t>
      </w:r>
      <w:r>
        <w:rPr>
          <w:bCs/>
          <w:b/>
        </w:rPr>
        <w:t xml:space="preserve">seed is fixed forever</w:t>
      </w:r>
      <w:r>
        <w:t xml:space="preserve"> </w:t>
      </w:r>
      <w:r>
        <w:t xml:space="preserve">— Canada Central is this customer’s permanent Prod unless a migration is formally approved. If the customer later complains</w:t>
      </w:r>
      <w:r>
        <w:t xml:space="preserve"> </w:t>
      </w:r>
      <w:r>
        <w:t xml:space="preserve">“</w:t>
      </w:r>
      <w:r>
        <w:t xml:space="preserve">I wanted East Coast,</w:t>
      </w:r>
      <w:r>
        <w:t xml:space="preserve">”</w:t>
      </w:r>
      <w:r>
        <w:t xml:space="preserve"> </w:t>
      </w:r>
      <w:r>
        <w:t xml:space="preserve">they are told:</w:t>
      </w:r>
      <w:r>
        <w:t xml:space="preserve"> </w:t>
      </w:r>
      <w:r>
        <w:t xml:space="preserve">“</w:t>
      </w:r>
      <w:r>
        <w:t xml:space="preserve">You asked for geography; the engine picked the best available building at that moment.</w:t>
      </w:r>
      <w:r>
        <w:t xml:space="preserve">”</w:t>
      </w:r>
    </w:p>
    <w:bookmarkEnd w:id="37"/>
    <w:bookmarkStart w:id="38" w:name="X27c4c48cc45b5c3225322141a03e98e937d575f"/>
    <w:p>
      <w:pPr>
        <w:pStyle w:val="Heading4"/>
      </w:pPr>
      <w:r>
        <w:t xml:space="preserve">🟡 EXCEPTION PATH RESULT: Works, but the customer has less control. The seed is permanent. This is why exact-region input is the default, and geography-only is the exception path. ⚠️</w:t>
      </w:r>
    </w:p>
    <w:p>
      <w:r>
        <w:pict>
          <v:rect style="width:0;height:1.5pt" o:hralign="center" o:hrstd="t" o:hr="t"/>
        </w:pict>
      </w:r>
    </w:p>
    <w:bookmarkEnd w:id="38"/>
    <w:bookmarkEnd w:id="39"/>
    <w:bookmarkEnd w:id="40"/>
    <w:bookmarkStart w:id="51" w:name="X495f7d09641e7787f785c8a6ff11700386a3c0c"/>
    <w:p>
      <w:pPr>
        <w:pStyle w:val="Heading2"/>
      </w:pPr>
      <w:r>
        <w:t xml:space="preserve">EU REGION SELECTION — Customer deploys E8ads_v5 (24 vCPU needed)</w:t>
      </w:r>
    </w:p>
    <w:p>
      <w:pPr>
        <w:pStyle w:val="FirstParagraph"/>
      </w:pPr>
      <w:r>
        <w:t xml:space="preserve">EU has only 2 Standard buildings: Switzerland North and Sweden Central. As corrected earlier, EU uses</w:t>
      </w:r>
      <w:r>
        <w:t xml:space="preserve"> </w:t>
      </w:r>
      <w:r>
        <w:rPr>
          <w:bCs/>
          <w:b/>
        </w:rPr>
        <w:t xml:space="preserve">CVAL + DR co-location</w:t>
      </w:r>
      <w:r>
        <w:t xml:space="preserve"> </w:t>
      </w:r>
      <w:r>
        <w:t xml:space="preserve">(both share one region), because the design allows DR to share with NonProd (ENV-003).</w:t>
      </w:r>
    </w:p>
    <w:bookmarkStart w:id="45" w:name="X1a2092dc346c035ca5d75d82f2a57acf5467c2d"/>
    <w:p>
      <w:pPr>
        <w:pStyle w:val="Heading3"/>
      </w:pPr>
      <w:r>
        <w:t xml:space="preserve">HAPPY PATH — EU, Customer supplies</w:t>
      </w:r>
      <w:r>
        <w:t xml:space="preserve"> </w:t>
      </w:r>
      <w:r>
        <w:t xml:space="preserve">“</w:t>
      </w:r>
      <w:r>
        <w:t xml:space="preserve">Switzerland North</w:t>
      </w:r>
      <w:r>
        <w:t xml:space="preserve">”</w:t>
      </w:r>
    </w:p>
    <w:bookmarkStart w:id="41" w:name="X499b6a599a215696cc75af62c4900ced188fbfa"/>
    <w:p>
      <w:pPr>
        <w:pStyle w:val="Heading4"/>
      </w:pPr>
      <w:r>
        <w:t xml:space="preserve">Step 1 — Hard Constraint Gate for Switzerland North: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Switzerland North has</w:t>
            </w:r>
          </w:p>
        </w:tc>
        <w:tc>
          <w:tcPr/>
          <w:p>
            <w:pPr>
              <w:pStyle w:val="Compact"/>
              <w:jc w:val="left"/>
            </w:pPr>
            <w:r>
              <w:t xml:space="preserve">Needed</w:t>
            </w:r>
          </w:p>
        </w:tc>
        <w:tc>
          <w:tcPr/>
          <w:p>
            <w:pPr>
              <w:pStyle w:val="Compact"/>
              <w:jc w:val="left"/>
            </w:pPr>
            <w:r>
              <w:t xml:space="preserve">Result</w:t>
            </w:r>
          </w:p>
        </w:tc>
      </w:tr>
      <w:tr>
        <w:tc>
          <w:tcPr/>
          <w:p>
            <w:pPr>
              <w:pStyle w:val="Compact"/>
              <w:jc w:val="left"/>
            </w:pPr>
            <w:r>
              <w:t xml:space="preserve">HC-3 Quota floor (Prod)</w:t>
            </w:r>
          </w:p>
        </w:tc>
        <w:tc>
          <w:tcPr/>
          <w:p>
            <w:pPr>
              <w:pStyle w:val="Compact"/>
              <w:jc w:val="left"/>
            </w:pPr>
            <w:r>
              <w:t xml:space="preserve">100 vCPU headroom</w:t>
            </w:r>
          </w:p>
        </w:tc>
        <w:tc>
          <w:tcPr/>
          <w:p>
            <w:pPr>
              <w:pStyle w:val="Compact"/>
              <w:jc w:val="left"/>
            </w:pPr>
            <w:r>
              <w:t xml:space="preserve">24 vCPU</w:t>
            </w:r>
          </w:p>
        </w:tc>
        <w:tc>
          <w:tcPr/>
          <w:p>
            <w:pPr>
              <w:pStyle w:val="Compact"/>
              <w:jc w:val="left"/>
            </w:pPr>
            <w:r>
              <w:t xml:space="preserve">✅ Pass (100 ≥ 24)</w:t>
            </w:r>
          </w:p>
        </w:tc>
      </w:tr>
      <w:tr>
        <w:tc>
          <w:tcPr/>
          <w:p>
            <w:pPr>
              <w:pStyle w:val="Compact"/>
              <w:jc w:val="left"/>
            </w:pPr>
            <w:r>
              <w:t xml:space="preserve">HC-3 Minimum floor</w:t>
            </w:r>
          </w:p>
        </w:tc>
        <w:tc>
          <w:tcPr/>
          <w:p>
            <w:pPr>
              <w:pStyle w:val="Compact"/>
              <w:jc w:val="left"/>
            </w:pPr>
            <w:r>
              <w:t xml:space="preserve">100 − 24 = 76 left</w:t>
            </w:r>
          </w:p>
        </w:tc>
        <w:tc>
          <w:tcPr/>
          <w:p>
            <w:pPr>
              <w:pStyle w:val="Compact"/>
              <w:jc w:val="left"/>
            </w:pPr>
            <w:r>
              <w:t xml:space="preserve">20 vCPU</w:t>
            </w:r>
          </w:p>
        </w:tc>
        <w:tc>
          <w:tcPr/>
          <w:p>
            <w:pPr>
              <w:pStyle w:val="Compact"/>
              <w:jc w:val="left"/>
            </w:pPr>
            <w:r>
              <w:t xml:space="preserve">✅ Pass</w:t>
            </w:r>
          </w:p>
        </w:tc>
      </w:tr>
      <w:tr>
        <w:tc>
          <w:tcPr/>
          <w:p>
            <w:pPr>
              <w:pStyle w:val="Compact"/>
              <w:jc w:val="left"/>
            </w:pPr>
            <w:r>
              <w:t xml:space="preserve">HC-7 DR floor integrity</w:t>
            </w:r>
          </w:p>
        </w:tc>
        <w:tc>
          <w:tcPr/>
          <w:p>
            <w:pPr>
              <w:pStyle w:val="Compact"/>
              <w:jc w:val="left"/>
            </w:pPr>
            <w:r>
              <w:t xml:space="preserve">Pool still balanced</w:t>
            </w:r>
          </w:p>
        </w:tc>
        <w:tc>
          <w:tcPr/>
          <w:p>
            <w:pPr>
              <w:pStyle w:val="Compact"/>
              <w:jc w:val="left"/>
            </w:pPr>
            <w:r>
              <w:t xml:space="preserve">—</w:t>
            </w:r>
          </w:p>
        </w:tc>
        <w:tc>
          <w:tcPr/>
          <w:p>
            <w:pPr>
              <w:pStyle w:val="Compact"/>
              <w:jc w:val="left"/>
            </w:pPr>
            <w:r>
              <w:t xml:space="preserve">✅ Pass</w:t>
            </w:r>
          </w:p>
        </w:tc>
      </w:tr>
    </w:tbl>
    <w:p>
      <w:pPr>
        <w:pStyle w:val="BodyText"/>
      </w:pPr>
      <w:r>
        <w:t xml:space="preserve">✅ All pass.</w:t>
      </w:r>
      <w:r>
        <w:t xml:space="preserve"> </w:t>
      </w:r>
      <w:r>
        <w:rPr>
          <w:bCs/>
          <w:b/>
        </w:rPr>
        <w:t xml:space="preserve">Prod = Switzerland North.</w:t>
      </w:r>
    </w:p>
    <w:bookmarkEnd w:id="41"/>
    <w:bookmarkStart w:id="42" w:name="step-2-cval-selection"/>
    <w:p>
      <w:pPr>
        <w:pStyle w:val="Heading4"/>
      </w:pPr>
      <w:r>
        <w:t xml:space="preserve">Step 2 — CVAL Selection</w:t>
      </w:r>
    </w:p>
    <w:p>
      <w:pPr>
        <w:pStyle w:val="FirstParagraph"/>
      </w:pPr>
      <w:r>
        <w:t xml:space="preserve">Only Sweden Central is available (Switzerland North = Prod, excluded by ENV-003).</w:t>
      </w:r>
      <w:r>
        <w:t xml:space="preserve"> </w:t>
      </w:r>
      <w:r>
        <w:t xml:space="preserve">One candidate → no scoring needed, deterministic.</w:t>
      </w:r>
    </w:p>
    <w:p>
      <w:pPr>
        <w:pStyle w:val="BodyText"/>
      </w:pPr>
      <w:r>
        <w:t xml:space="preserve">HC gate: Sweden Central has 138 vCPU headroom → needs 24 → ✅ Pass.</w:t>
      </w:r>
    </w:p>
    <w:p>
      <w:pPr>
        <w:pStyle w:val="BodyText"/>
      </w:pPr>
      <w:r>
        <w:rPr>
          <w:bCs/>
          <w:b/>
        </w:rPr>
        <w:t xml:space="preserve">CVAL = Sweden Central ✅</w:t>
      </w:r>
    </w:p>
    <w:bookmarkEnd w:id="42"/>
    <w:bookmarkStart w:id="43" w:name="step-3-dr-selection"/>
    <w:p>
      <w:pPr>
        <w:pStyle w:val="Heading4"/>
      </w:pPr>
      <w:r>
        <w:t xml:space="preserve">Step 3 — DR Selection</w:t>
      </w:r>
    </w:p>
    <w:p>
      <w:pPr>
        <w:pStyle w:val="FirstParagraph"/>
      </w:pPr>
      <w:r>
        <w:t xml:space="preserve">EU Standard regions exhausted for separate DR: Switzerland North = Prod (excluded), Sweden Central = CVAL.</w:t>
      </w:r>
    </w:p>
    <w:p>
      <w:pPr>
        <w:pStyle w:val="BodyText"/>
      </w:pPr>
      <w:r>
        <w:t xml:space="preserve">ENV-003 explicitly allows DR to co-locate with CVAL.</w:t>
      </w:r>
    </w:p>
    <w:p>
      <w:pPr>
        <w:pStyle w:val="BodyText"/>
      </w:pPr>
      <w:r>
        <w:t xml:space="preserve">Sweden Central still has: 138 − 24 (CVAL) = 114 vCPU remaining → 24 more for DR → ✅ Still fits.</w:t>
      </w:r>
    </w:p>
    <w:p>
      <w:pPr>
        <w:pStyle w:val="BodyText"/>
      </w:pPr>
      <w:r>
        <w:rPr>
          <w:bCs/>
          <w:b/>
        </w:rPr>
        <w:t xml:space="preserve">DR = Sweden Central (co-located with CVAL) ✅</w:t>
      </w:r>
    </w:p>
    <w:bookmarkEnd w:id="43"/>
    <w:bookmarkStart w:id="44" w:name="happy-path-result-eu-e8ads_v5"/>
    <w:p>
      <w:pPr>
        <w:pStyle w:val="Heading4"/>
      </w:pPr>
      <w:r>
        <w:t xml:space="preserve">🟢 HAPPY PATH RESULT — EU, E8ads_v5:</w:t>
      </w:r>
    </w:p>
    <w:p>
      <w:pPr>
        <w:pStyle w:val="SourceCode"/>
      </w:pPr>
      <w:r>
        <w:rPr>
          <w:rStyle w:val="VerbatimChar"/>
        </w:rPr>
        <w:t xml:space="preserve">Prod:       Switzerland North   (24 vCPU)</w:t>
      </w:r>
      <w:r>
        <w:br/>
      </w:r>
      <w:r>
        <w:rPr>
          <w:rStyle w:val="VerbatimChar"/>
        </w:rPr>
        <w:t xml:space="preserve">CVAL + DR:  Sweden Central      (24 + 24 vCPU in the same building)</w:t>
      </w:r>
    </w:p>
    <w:p>
      <w:pPr>
        <w:pStyle w:val="FirstParagraph"/>
      </w:pPr>
      <w:r>
        <w:t xml:space="preserve">Two buildings, three environments. Valid by design — Sweden Central hosts both CVAL and DR standby. ✅</w:t>
      </w:r>
    </w:p>
    <w:p>
      <w:pPr>
        <w:pStyle w:val="BodyText"/>
      </w:pPr>
      <w:r>
        <w:t xml:space="preserve">The only risk: if Sweden Central itself fails, both CVAL and DR are lost simultaneously — this is a known, accepted trade-off for a 2-region geography.</w:t>
      </w:r>
    </w:p>
    <w:p>
      <w:r>
        <w:pict>
          <v:rect style="width:0;height:1.5pt" o:hralign="center" o:hrstd="t" o:hr="t"/>
        </w:pict>
      </w:r>
    </w:p>
    <w:bookmarkEnd w:id="44"/>
    <w:bookmarkEnd w:id="45"/>
    <w:bookmarkStart w:id="50" w:name="X631a64289676ecadc4e275b7ab4e574658214ac"/>
    <w:p>
      <w:pPr>
        <w:pStyle w:val="Heading3"/>
      </w:pPr>
      <w:r>
        <w:t xml:space="preserve">SAD PATH — EU, E16ads_v5 (48 vCPU), Switzerland North is nearly full</w:t>
      </w:r>
    </w:p>
    <w:p>
      <w:pPr>
        <w:pStyle w:val="FirstParagraph"/>
      </w:pPr>
      <w:r>
        <w:t xml:space="preserve">Assume Switzerland North has only 30 vCPU headroom remaining</w:t>
      </w:r>
    </w:p>
    <w:bookmarkStart w:id="46" w:name="step-1-hc-gate-for-switzerland-north"/>
    <w:p>
      <w:pPr>
        <w:pStyle w:val="Heading4"/>
      </w:pPr>
      <w:r>
        <w:t xml:space="preserve">Step 1 — HC Gate for Switzerland North:</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Has</w:t>
            </w:r>
          </w:p>
        </w:tc>
        <w:tc>
          <w:tcPr/>
          <w:p>
            <w:pPr>
              <w:pStyle w:val="Compact"/>
              <w:jc w:val="left"/>
            </w:pPr>
            <w:r>
              <w:t xml:space="preserve">Needs</w:t>
            </w:r>
          </w:p>
        </w:tc>
        <w:tc>
          <w:tcPr/>
          <w:p>
            <w:pPr>
              <w:pStyle w:val="Compact"/>
              <w:jc w:val="left"/>
            </w:pPr>
            <w:r>
              <w:t xml:space="preserve">Result</w:t>
            </w:r>
          </w:p>
        </w:tc>
      </w:tr>
      <w:tr>
        <w:tc>
          <w:tcPr/>
          <w:p>
            <w:pPr>
              <w:pStyle w:val="Compact"/>
              <w:jc w:val="left"/>
            </w:pPr>
            <w:r>
              <w:t xml:space="preserve">HC-3 Quota floor</w:t>
            </w:r>
          </w:p>
        </w:tc>
        <w:tc>
          <w:tcPr/>
          <w:p>
            <w:pPr>
              <w:pStyle w:val="Compact"/>
              <w:jc w:val="left"/>
            </w:pPr>
            <w:r>
              <w:t xml:space="preserve">30 vCPU</w:t>
            </w:r>
          </w:p>
        </w:tc>
        <w:tc>
          <w:tcPr/>
          <w:p>
            <w:pPr>
              <w:pStyle w:val="Compact"/>
              <w:jc w:val="left"/>
            </w:pPr>
            <w:r>
              <w:t xml:space="preserve">48 vCPU</w:t>
            </w:r>
          </w:p>
        </w:tc>
        <w:tc>
          <w:tcPr/>
          <w:p>
            <w:pPr>
              <w:pStyle w:val="Compact"/>
              <w:jc w:val="left"/>
            </w:pPr>
            <w:r>
              <w:t xml:space="preserve">❌ FAIL</w:t>
            </w:r>
          </w:p>
        </w:tc>
      </w:tr>
    </w:tbl>
    <w:p>
      <w:pPr>
        <w:pStyle w:val="BodyText"/>
      </w:pPr>
      <w:r>
        <w:t xml:space="preserve">Switzerland North fails. No other Standard EU Prod region is available (Sweden Central is the only alternative).</w:t>
      </w:r>
    </w:p>
    <w:bookmarkEnd w:id="46"/>
    <w:bookmarkStart w:id="47" w:name="try-sweden-central-for-prod"/>
    <w:p>
      <w:pPr>
        <w:pStyle w:val="Heading4"/>
      </w:pPr>
      <w:r>
        <w:t xml:space="preserve">Try Sweden Central for Prod: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Has</w:t>
            </w:r>
          </w:p>
        </w:tc>
        <w:tc>
          <w:tcPr/>
          <w:p>
            <w:pPr>
              <w:pStyle w:val="Compact"/>
              <w:jc w:val="left"/>
            </w:pPr>
            <w:r>
              <w:t xml:space="preserve">Needs</w:t>
            </w:r>
          </w:p>
        </w:tc>
        <w:tc>
          <w:tcPr/>
          <w:p>
            <w:pPr>
              <w:pStyle w:val="Compact"/>
              <w:jc w:val="left"/>
            </w:pPr>
            <w:r>
              <w:t xml:space="preserve">Result</w:t>
            </w:r>
          </w:p>
        </w:tc>
      </w:tr>
      <w:tr>
        <w:tc>
          <w:tcPr/>
          <w:p>
            <w:pPr>
              <w:pStyle w:val="Compact"/>
              <w:jc w:val="left"/>
            </w:pPr>
            <w:r>
              <w:t xml:space="preserve">HC-3 Quota floor</w:t>
            </w:r>
          </w:p>
        </w:tc>
        <w:tc>
          <w:tcPr/>
          <w:p>
            <w:pPr>
              <w:pStyle w:val="Compact"/>
              <w:jc w:val="left"/>
            </w:pPr>
            <w:r>
              <w:t xml:space="preserve">138 vCPU</w:t>
            </w:r>
          </w:p>
        </w:tc>
        <w:tc>
          <w:tcPr/>
          <w:p>
            <w:pPr>
              <w:pStyle w:val="Compact"/>
              <w:jc w:val="left"/>
            </w:pPr>
            <w:r>
              <w:t xml:space="preserve">48 vCPU</w:t>
            </w:r>
          </w:p>
        </w:tc>
        <w:tc>
          <w:tcPr/>
          <w:p>
            <w:pPr>
              <w:pStyle w:val="Compact"/>
              <w:jc w:val="left"/>
            </w:pPr>
            <w:r>
              <w:t xml:space="preserve">✅ Pass</w:t>
            </w:r>
          </w:p>
        </w:tc>
      </w:tr>
    </w:tbl>
    <w:p>
      <w:pPr>
        <w:pStyle w:val="BodyText"/>
      </w:pPr>
      <w:r>
        <w:rPr>
          <w:bCs/>
          <w:b/>
        </w:rPr>
        <w:t xml:space="preserve">Prod = Sweden Central</w:t>
      </w:r>
      <w:r>
        <w:t xml:space="preserve"> </w:t>
      </w:r>
      <w:r>
        <w:t xml:space="preserve">(only viable option)</w:t>
      </w:r>
    </w:p>
    <w:bookmarkEnd w:id="47"/>
    <w:bookmarkStart w:id="48" w:name="X190ebb453ab974b0482899e89479604aa567de9"/>
    <w:p>
      <w:pPr>
        <w:pStyle w:val="Heading4"/>
      </w:pPr>
      <w:r>
        <w:t xml:space="preserve">Step 2 — CVAL: Only Switzerland North remains.</w:t>
      </w:r>
    </w:p>
    <w:p>
      <w:pPr>
        <w:pStyle w:val="FirstParagraph"/>
      </w:pPr>
      <w:r>
        <w:t xml:space="preserve">30 vCPU headroom → needs 48 → ❌ FAIL — insufficient for CVAL too.</w:t>
      </w:r>
    </w:p>
    <w:p>
      <w:pPr>
        <w:pStyle w:val="BodyText"/>
      </w:pPr>
      <w:r>
        <w:rPr>
          <w:bCs/>
          <w:b/>
        </w:rPr>
        <w:t xml:space="preserve">Readiness state:</w:t>
      </w:r>
      <w:r>
        <w:rPr>
          <w:bCs/>
          <w:b/>
        </w:rPr>
        <w:t xml:space="preserve"> </w:t>
      </w:r>
      <w:r>
        <w:rPr>
          <w:rStyle w:val="VerbatimChar"/>
          <w:bCs/>
          <w:b/>
        </w:rPr>
        <w:t xml:space="preserve">CAPACITY_UNAVAILABLE</w:t>
      </w:r>
    </w:p>
    <w:p>
      <w:pPr>
        <w:pStyle w:val="BodyText"/>
      </w:pPr>
      <w:r>
        <w:t xml:space="preserve">Both Standard EU buildings cannot satisfy E16ads_v5 demand simultaneously. Deployment cannot be placed.</w:t>
      </w:r>
    </w:p>
    <w:bookmarkEnd w:id="48"/>
    <w:bookmarkStart w:id="49" w:name="X183dd7dbd75159705663c3900b6a5edda83a87a"/>
    <w:p>
      <w:pPr>
        <w:pStyle w:val="Heading4"/>
      </w:pPr>
      <w:r>
        <w:t xml:space="preserve">🔴 SAD PATH RESULT — EU, E16ads_v5:</w:t>
      </w:r>
      <w:r>
        <w:t xml:space="preserve"> </w:t>
      </w:r>
      <w:r>
        <w:rPr>
          <w:rStyle w:val="VerbatimChar"/>
        </w:rPr>
        <w:t xml:space="preserve">CAPACITY_UNAVAILABLE</w:t>
      </w:r>
      <w:r>
        <w:t xml:space="preserve"> </w:t>
      </w:r>
      <w:r>
        <w:t xml:space="preserve">— the EU estate is too small for this SKU size today. Options:</w:t>
      </w:r>
    </w:p>
    <w:p>
      <w:pPr>
        <w:numPr>
          <w:ilvl w:val="0"/>
          <w:numId w:val="1004"/>
        </w:numPr>
        <w:pStyle w:val="Compact"/>
      </w:pPr>
      <w:r>
        <w:rPr>
          <w:bCs/>
          <w:b/>
        </w:rPr>
        <w:t xml:space="preserve">Wait</w:t>
      </w:r>
      <w:r>
        <w:t xml:space="preserve"> </w:t>
      </w:r>
      <w:r>
        <w:t xml:space="preserve">— reconciliation will request more capacity from Microsoft automatically.</w:t>
      </w:r>
    </w:p>
    <w:p>
      <w:pPr>
        <w:numPr>
          <w:ilvl w:val="0"/>
          <w:numId w:val="1004"/>
        </w:numPr>
        <w:pStyle w:val="Compact"/>
      </w:pPr>
      <w:r>
        <w:rPr>
          <w:bCs/>
          <w:b/>
        </w:rPr>
        <w:t xml:space="preserve">Switch to E8ads_v5</w:t>
      </w:r>
      <w:r>
        <w:t xml:space="preserve"> </w:t>
      </w:r>
      <w:r>
        <w:t xml:space="preserve">— fits within current headroom.</w:t>
      </w:r>
    </w:p>
    <w:p>
      <w:pPr>
        <w:numPr>
          <w:ilvl w:val="0"/>
          <w:numId w:val="1004"/>
        </w:numPr>
        <w:pStyle w:val="Compact"/>
      </w:pPr>
      <w:r>
        <w:rPr>
          <w:bCs/>
          <w:b/>
        </w:rPr>
        <w:t xml:space="preserve">Cross-geo exception</w:t>
      </w:r>
      <w:r>
        <w:t xml:space="preserve"> </w:t>
      </w:r>
      <w:r>
        <w:t xml:space="preserve">— deploy Prod in EU, CVAL/DR via a governance-approved cross-geo path.</w:t>
      </w:r>
    </w:p>
    <w:p>
      <w:r>
        <w:pict>
          <v:rect style="width:0;height:1.5pt" o:hralign="center" o:hrstd="t" o:hr="t"/>
        </w:pict>
      </w:r>
    </w:p>
    <w:bookmarkEnd w:id="49"/>
    <w:bookmarkEnd w:id="50"/>
    <w:bookmarkEnd w:id="51"/>
    <w:bookmarkStart w:id="56" w:name="part-2-quota-management"/>
    <w:p>
      <w:pPr>
        <w:pStyle w:val="Heading2"/>
      </w:pPr>
      <w:r>
        <w:t xml:space="preserve">PART 2 — QUOTA MANAGEMENT</w:t>
      </w:r>
    </w:p>
    <w:bookmarkStart w:id="52" w:name="what-is-quota-management"/>
    <w:p>
      <w:pPr>
        <w:pStyle w:val="Heading3"/>
      </w:pPr>
      <w:r>
        <w:t xml:space="preserve">What is quota management?</w:t>
      </w:r>
    </w:p>
    <w:p>
      <w:pPr>
        <w:pStyle w:val="FirstParagraph"/>
      </w:pPr>
      <w:r>
        <w:t xml:space="preserve">Think of quota as the</w:t>
      </w:r>
      <w:r>
        <w:t xml:space="preserve"> </w:t>
      </w:r>
      <w:r>
        <w:rPr>
          <w:bCs/>
          <w:b/>
        </w:rPr>
        <w:t xml:space="preserve">building permit</w:t>
      </w:r>
      <w:r>
        <w:t xml:space="preserve"> </w:t>
      </w:r>
      <w:r>
        <w:t xml:space="preserve">issued by the local authority (Microsoft). Even if you have empty desks (capacity), you cannot seat more people than your permit allows. Quota management keeps the permit large enough for today plus planned growth, without wasting money on unused permit space.</w:t>
      </w:r>
    </w:p>
    <w:bookmarkEnd w:id="52"/>
    <w:bookmarkStart w:id="55" w:name="why-are-the-growth-buffer-constants-20"/>
    <w:p>
      <w:pPr>
        <w:pStyle w:val="Heading3"/>
      </w:pPr>
      <w:r>
        <w:t xml:space="preserve">Why are the growth buffer constants 20%?</w:t>
      </w:r>
    </w:p>
    <w:bookmarkStart w:id="53" w:name="X71549bb666c59b5b65afe0b424ac6348f8360c3"/>
    <w:p>
      <w:pPr>
        <w:pStyle w:val="Heading4"/>
      </w:pPr>
      <w:r>
        <w:t xml:space="preserve">Why 20% (0.20) for Prod and NonProd growth buffers?</w:t>
      </w:r>
    </w:p>
    <w:p>
      <w:pPr>
        <w:pStyle w:val="FirstParagraph"/>
      </w:pPr>
      <w:r>
        <w:rPr>
          <w:bCs/>
          <w:b/>
        </w:rPr>
        <w:t xml:space="preserve">Baseline principle (QUA-006):</w:t>
      </w:r>
      <w:r>
        <w:t xml:space="preserve"> </w:t>
      </w:r>
      <w:r>
        <w:t xml:space="preserve">“</w:t>
      </w:r>
      <w:r>
        <w:t xml:space="preserve">Production subscriptions maintain a configurable quota headroom above current usage to support growth and the next deployment.</w:t>
      </w:r>
      <w:r>
        <w:t xml:space="preserve">”</w:t>
      </w:r>
      <w:r>
        <w:t xml:space="preserve"> </w:t>
      </w:r>
      <w:r>
        <w:t xml:space="preserve">The 20% is the policy default — if you are using 100 desks today, the permit covers 120, so you are never caught scrambling when the next team joins. 20% balances cost (unused permit has a cost) against deployment agility (no emergency quota requests to Microsoft). This value is configurable per product/region — a fast-growing product might use 30%; a stable mature product might use 10%.</w:t>
      </w:r>
    </w:p>
    <w:bookmarkEnd w:id="53"/>
    <w:bookmarkStart w:id="54" w:name="X8cfaace904ed1332ca1dc6d3fd93c85b253ce17"/>
    <w:p>
      <w:pPr>
        <w:pStyle w:val="Heading4"/>
      </w:pPr>
      <w:r>
        <w:t xml:space="preserve">Why 30% (0.30) for emergency transfer headroom?</w:t>
      </w:r>
    </w:p>
    <w:p>
      <w:pPr>
        <w:pStyle w:val="FirstParagraph"/>
      </w:pPr>
      <w:r>
        <w:t xml:space="preserve">During a disaster, you need to quickly move staff from a failed building to the backup office. 30% of potential DR demand is kept as emergency headroom inside the pool. Without it, the emergency request to Microsoft (which takes days) would happen at the worst possible moment. 30% is the default balance between cost and emergency readiness — also configurable.</w:t>
      </w:r>
    </w:p>
    <w:p>
      <w:r>
        <w:pict>
          <v:rect style="width:0;height:1.5pt" o:hralign="center" o:hrstd="t" o:hr="t"/>
        </w:pict>
      </w:r>
    </w:p>
    <w:bookmarkEnd w:id="54"/>
    <w:bookmarkEnd w:id="55"/>
    <w:bookmarkEnd w:id="56"/>
    <w:bookmarkStart w:id="62" w:name="Xc87eb9afdb68618b9441573c657bc27343eaec0"/>
    <w:p>
      <w:pPr>
        <w:pStyle w:val="Heading2"/>
      </w:pPr>
      <w:r>
        <w:t xml:space="preserve">Quota Pool Calculation — US, E16ads_v5 (48 vCPU per deployment)</w:t>
      </w:r>
    </w:p>
    <w:p>
      <w:pPr>
        <w:pStyle w:val="FirstParagraph"/>
      </w:pPr>
      <w:r>
        <w:t xml:space="preserve">Using West US 3 as the example region, with these assumed starter values: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Prod CRG quantity reserved</w:t>
            </w:r>
          </w:p>
        </w:tc>
        <w:tc>
          <w:tcPr/>
          <w:p>
            <w:pPr>
              <w:pStyle w:val="Compact"/>
              <w:jc w:val="left"/>
            </w:pPr>
            <w:r>
              <w:t xml:space="preserve">200 vCPU (for existing customers)</w:t>
            </w:r>
          </w:p>
        </w:tc>
      </w:tr>
      <w:tr>
        <w:tc>
          <w:tcPr/>
          <w:p>
            <w:pPr>
              <w:pStyle w:val="Compact"/>
              <w:jc w:val="left"/>
            </w:pPr>
            <w:r>
              <w:t xml:space="preserve">NonProd CRG quantity reserved</w:t>
            </w:r>
          </w:p>
        </w:tc>
        <w:tc>
          <w:tcPr/>
          <w:p>
            <w:pPr>
              <w:pStyle w:val="Compact"/>
              <w:jc w:val="left"/>
            </w:pPr>
            <w:r>
              <w:t xml:space="preserve">120 vCPU</w:t>
            </w:r>
          </w:p>
        </w:tc>
      </w:tr>
      <w:tr>
        <w:tc>
          <w:tcPr/>
          <w:p>
            <w:pPr>
              <w:pStyle w:val="Compact"/>
              <w:jc w:val="left"/>
            </w:pPr>
            <w:r>
              <w:t xml:space="preserve">DR Earmark (max-not-sum, from Part 3)</w:t>
            </w:r>
          </w:p>
        </w:tc>
        <w:tc>
          <w:tcPr/>
          <w:p>
            <w:pPr>
              <w:pStyle w:val="Compact"/>
              <w:jc w:val="left"/>
            </w:pPr>
            <w:r>
              <w:t xml:space="preserve">120 vCPU (standby for largest source = 120)</w:t>
            </w:r>
          </w:p>
        </w:tc>
      </w:tr>
      <w:tr>
        <w:tc>
          <w:tcPr/>
          <w:p>
            <w:pPr>
              <w:pStyle w:val="Compact"/>
              <w:jc w:val="left"/>
            </w:pPr>
            <w:r>
              <w:t xml:space="preserve">Emergency transfer headroom</w:t>
            </w:r>
          </w:p>
        </w:tc>
        <w:tc>
          <w:tcPr/>
          <w:p>
            <w:pPr>
              <w:pStyle w:val="Compact"/>
              <w:jc w:val="left"/>
            </w:pPr>
            <w:r>
              <w:t xml:space="preserve">36 vCPU (30% × 120 DR demand)</w:t>
            </w:r>
          </w:p>
        </w:tc>
      </w:tr>
    </w:tbl>
    <w:bookmarkStart w:id="57" w:name="pool-limit-calculation"/>
    <w:p>
      <w:pPr>
        <w:pStyle w:val="Heading3"/>
      </w:pPr>
      <w:r>
        <w:t xml:space="preserve">Pool Limit calculation:</w:t>
      </w:r>
    </w:p>
    <w:p>
      <w:pPr>
        <w:pStyle w:val="SourceCode"/>
      </w:pPr>
      <w:r>
        <w:rPr>
          <w:rStyle w:val="VerbatimChar"/>
        </w:rPr>
        <w:t xml:space="preserve">Pool_Limit(West US 3) =</w:t>
      </w:r>
      <w:r>
        <w:br/>
      </w:r>
      <w:r>
        <w:rPr>
          <w:rStyle w:val="VerbatimChar"/>
        </w:rPr>
        <w:t xml:space="preserve">    Prod_CRG × (1 + 0.20)    = 200 × 1.20 = 240 vCPU  [Prod + 20% growth]</w:t>
      </w:r>
      <w:r>
        <w:br/>
      </w:r>
      <w:r>
        <w:rPr>
          <w:rStyle w:val="VerbatimChar"/>
        </w:rPr>
        <w:t xml:space="preserve">  + NonProd_CRG × (1 + 0.20) = 120 × 1.20 = 144 vCPU  [NonProd + 20% growth]</w:t>
      </w:r>
      <w:r>
        <w:br/>
      </w:r>
      <w:r>
        <w:rPr>
          <w:rStyle w:val="VerbatimChar"/>
        </w:rPr>
        <w:t xml:space="preserve">  + DR_Earmark               =              120 vCPU  [standby for DR]</w:t>
      </w:r>
      <w:r>
        <w:br/>
      </w:r>
      <w:r>
        <w:rPr>
          <w:rStyle w:val="VerbatimChar"/>
        </w:rPr>
        <w:t xml:space="preserve">  + Emergency headroom        =               36 vCPU  [30% emergency buffer]</w:t>
      </w:r>
      <w:r>
        <w:br/>
      </w:r>
      <w:r>
        <w:rPr>
          <w:rStyle w:val="VerbatimChar"/>
        </w:rPr>
        <w:t xml:space="preserve">                                          ─────────</w:t>
      </w:r>
      <w:r>
        <w:br/>
      </w:r>
      <w:r>
        <w:rPr>
          <w:rStyle w:val="VerbatimChar"/>
        </w:rPr>
        <w:t xml:space="preserve">Pool_Limit(West US 3)        =              540 vCPU</w:t>
      </w:r>
    </w:p>
    <w:bookmarkEnd w:id="57"/>
    <w:bookmarkStart w:id="58" w:name="X20533d42598bfbb81d5447623532c2f2eab31dc"/>
    <w:p>
      <w:pPr>
        <w:pStyle w:val="Heading3"/>
      </w:pPr>
      <w:r>
        <w:t xml:space="preserve">Protection earmarks inside the pool (nobody can touch these):</w:t>
      </w:r>
    </w:p>
    <w:p>
      <w:pPr>
        <w:pStyle w:val="SourceCode"/>
      </w:pPr>
      <w:r>
        <w:rPr>
          <w:rStyle w:val="VerbatimChar"/>
        </w:rPr>
        <w:t xml:space="preserve">Prod_Reserved_Floor  = 200 (used) + 40 (20% growth buffer) = 240 vCPU    [LOCKED for Prod]</w:t>
      </w:r>
      <w:r>
        <w:br/>
      </w:r>
      <w:r>
        <w:rPr>
          <w:rStyle w:val="VerbatimChar"/>
        </w:rPr>
        <w:t xml:space="preserve">DR_Earmark_vCPU      = 120 vCPU                                           [LOCKED for DR]</w:t>
      </w:r>
      <w:r>
        <w:br/>
      </w:r>
      <w:r>
        <w:rPr>
          <w:rStyle w:val="VerbatimChar"/>
        </w:rPr>
        <w:t xml:space="preserve">NonProd_Used         = 120 vCPU</w:t>
      </w:r>
      <w:r>
        <w:br/>
      </w:r>
      <w:r>
        <w:br/>
      </w:r>
      <w:r>
        <w:rPr>
          <w:rStyle w:val="VerbatimChar"/>
        </w:rPr>
        <w:t xml:space="preserve">Allocatable_NonProd  = 540 - 240 - 120 - 120 = 60 vCPU   [freely available for NonProd]</w:t>
      </w:r>
      <w:r>
        <w:br/>
      </w:r>
      <w:r>
        <w:rPr>
          <w:rStyle w:val="VerbatimChar"/>
        </w:rPr>
        <w:t xml:space="preserve">Pool_Headroom        = 540 - (240+120+120) = 60 vCPU       [total free space]</w:t>
      </w:r>
    </w:p>
    <w:bookmarkEnd w:id="58"/>
    <w:bookmarkStart w:id="59" w:name="X22cd1d71127329fbb4af52f0e80230efec8e164"/>
    <w:p>
      <w:pPr>
        <w:pStyle w:val="Heading3"/>
      </w:pPr>
      <w:r>
        <w:t xml:space="preserve">HAPPY PATH — New customer requests 48 vCPU (E16ads_v5 × 3 VMs)</w:t>
      </w:r>
    </w:p>
    <w:p>
      <w:pPr>
        <w:pStyle w:val="FirstParagraph"/>
      </w:pPr>
      <w:r>
        <w:t xml:space="preserve">The 60 vCPU of Allocatable_NonProd is checked:</w:t>
      </w:r>
    </w:p>
    <w:p>
      <w:pPr>
        <w:pStyle w:val="SourceCode"/>
      </w:pPr>
      <w:r>
        <w:rPr>
          <w:rStyle w:val="VerbatimChar"/>
        </w:rPr>
        <w:t xml:space="preserve">60 vCPU available ≥ 48 vCPU requested → ✅ PASS</w:t>
      </w:r>
      <w:r>
        <w:br/>
      </w:r>
      <w:r>
        <w:rPr>
          <w:rStyle w:val="VerbatimChar"/>
        </w:rPr>
        <w:t xml:space="preserve">After allocation: Allocatable_NonProd = 60 - 48 = 12 vCPU remaining</w:t>
      </w:r>
    </w:p>
    <w:p>
      <w:pPr>
        <w:pStyle w:val="FirstParagraph"/>
      </w:pPr>
      <w:r>
        <w:t xml:space="preserve">🟢</w:t>
      </w:r>
      <w:r>
        <w:t xml:space="preserve"> </w:t>
      </w:r>
      <w:r>
        <w:rPr>
          <w:bCs/>
          <w:b/>
        </w:rPr>
        <w:t xml:space="preserve">HAPPY PATH — Quota check passes. Deployment proceeds.</w:t>
      </w:r>
    </w:p>
    <w:p>
      <w:pPr>
        <w:pStyle w:val="BodyText"/>
      </w:pPr>
      <w:r>
        <w:t xml:space="preserve">Separately, the Prod quota for Central US (new Prod region) is checked:</w:t>
      </w:r>
    </w:p>
    <w:p>
      <w:pPr>
        <w:pStyle w:val="SourceCode"/>
      </w:pPr>
      <w:r>
        <w:rPr>
          <w:rStyle w:val="VerbatimChar"/>
        </w:rPr>
        <w:t xml:space="preserve">Prod_Group_headroom(Central US) = 160 vCPU ≥ 48 vCPU → ✅ PASS</w:t>
      </w:r>
    </w:p>
    <w:p>
      <w:pPr>
        <w:pStyle w:val="FirstParagraph"/>
      </w:pPr>
      <w:r>
        <w:t xml:space="preserve">Both checks pass →</w:t>
      </w:r>
      <w:r>
        <w:t xml:space="preserve"> </w:t>
      </w:r>
      <w:r>
        <w:rPr>
          <w:rStyle w:val="VerbatimChar"/>
        </w:rPr>
        <w:t xml:space="preserve">READY</w:t>
      </w:r>
      <w:r>
        <w:t xml:space="preserve"> </w:t>
      </w:r>
      <w:r>
        <w:t xml:space="preserve">state confirmed.</w:t>
      </w:r>
    </w:p>
    <w:bookmarkEnd w:id="59"/>
    <w:bookmarkStart w:id="61" w:name="X46e026a2352668f62fb866be373209f1cc3fca5"/>
    <w:p>
      <w:pPr>
        <w:pStyle w:val="Heading3"/>
      </w:pPr>
      <w:r>
        <w:t xml:space="preserve">SAD PATH — Pool is nearly exhausted (10 vCPU Allocatable_NonProd)</w:t>
      </w:r>
    </w:p>
    <w:p>
      <w:pPr>
        <w:pStyle w:val="FirstParagraph"/>
      </w:pPr>
      <w:r>
        <w:t xml:space="preserve">Assume many customers were just deployed; Allocatable_NonProd dropped to 10 vCPU.</w:t>
      </w:r>
    </w:p>
    <w:p>
      <w:pPr>
        <w:pStyle w:val="SourceCode"/>
      </w:pPr>
      <w:r>
        <w:rPr>
          <w:rStyle w:val="VerbatimChar"/>
        </w:rPr>
        <w:t xml:space="preserve">10 vCPU available &lt; 48 vCPU requested → ❌ FAIL (HC-7 DR Floor Integrity)</w:t>
      </w:r>
    </w:p>
    <w:p>
      <w:pPr>
        <w:pStyle w:val="FirstParagraph"/>
      </w:pPr>
      <w:r>
        <w:t xml:space="preserve">The system does NOT touch the Prod_Reserved_Floor or DR_Earmark_vCPU — those are locked. It refuses the NonProd allocation.</w:t>
      </w:r>
    </w:p>
    <w:p>
      <w:pPr>
        <w:pStyle w:val="BodyText"/>
      </w:pPr>
      <w:r>
        <w:rPr>
          <w:bCs/>
          <w:b/>
        </w:rPr>
        <w:t xml:space="preserve">Alert fired:</w:t>
      </w:r>
      <w:r>
        <w:rPr>
          <w:bCs/>
          <w:b/>
        </w:rPr>
        <w:t xml:space="preserve"> </w:t>
      </w:r>
      <w:r>
        <w:rPr>
          <w:rStyle w:val="VerbatimChar"/>
          <w:bCs/>
          <w:b/>
        </w:rPr>
        <w:t xml:space="preserve">DRFloorViolationDetected</w:t>
      </w:r>
      <w:r>
        <w:rPr>
          <w:bCs/>
          <w:b/>
        </w:rPr>
        <w:t xml:space="preserve"> </w:t>
      </w:r>
      <w:r>
        <w:rPr>
          <w:bCs/>
          <w:b/>
        </w:rPr>
        <w:t xml:space="preserve">(Critical severity)</w:t>
      </w:r>
    </w:p>
    <w:bookmarkStart w:id="60" w:name="what-happens"/>
    <w:p>
      <w:pPr>
        <w:pStyle w:val="Heading4"/>
      </w:pPr>
      <w:r>
        <w:t xml:space="preserve">What happens:</w:t>
      </w:r>
    </w:p>
    <w:p>
      <w:pPr>
        <w:numPr>
          <w:ilvl w:val="0"/>
          <w:numId w:val="1005"/>
        </w:numPr>
        <w:pStyle w:val="Compact"/>
      </w:pPr>
      <w:r>
        <w:t xml:space="preserve">Deployment</w:t>
      </w:r>
      <w:r>
        <w:t xml:space="preserve"> </w:t>
      </w:r>
      <w:r>
        <w:rPr>
          <w:bCs/>
          <w:b/>
        </w:rPr>
        <w:t xml:space="preserve">blocked</w:t>
      </w:r>
      <w:r>
        <w:t xml:space="preserve">:</w:t>
      </w:r>
      <w:r>
        <w:t xml:space="preserve"> </w:t>
      </w:r>
      <w:r>
        <w:rPr>
          <w:rStyle w:val="VerbatimChar"/>
        </w:rPr>
        <w:t xml:space="preserve">RESERVATION_DEFICIT</w:t>
      </w:r>
      <w:r>
        <w:t xml:space="preserve"> </w:t>
      </w:r>
      <w:r>
        <w:t xml:space="preserve">or</w:t>
      </w:r>
      <w:r>
        <w:t xml:space="preserve"> </w:t>
      </w:r>
      <w:r>
        <w:rPr>
          <w:rStyle w:val="VerbatimChar"/>
        </w:rPr>
        <w:t xml:space="preserve">QUOTA_DEFICIT</w:t>
      </w:r>
      <w:r>
        <w:t xml:space="preserve"> </w:t>
      </w:r>
      <w:r>
        <w:t xml:space="preserve">state returned.</w:t>
      </w:r>
    </w:p>
    <w:p>
      <w:pPr>
        <w:numPr>
          <w:ilvl w:val="0"/>
          <w:numId w:val="1005"/>
        </w:numPr>
        <w:pStyle w:val="Compact"/>
      </w:pPr>
      <w:r>
        <w:t xml:space="preserve">The dual-validation detector independently confirms the shortfall.</w:t>
      </w:r>
    </w:p>
    <w:p>
      <w:pPr>
        <w:numPr>
          <w:ilvl w:val="0"/>
          <w:numId w:val="1005"/>
        </w:numPr>
        <w:pStyle w:val="Compact"/>
      </w:pPr>
      <w:r>
        <w:t xml:space="preserve">Auto-increase trigger fires (utilisation ≥ 20% threshold crossed for NonProd).</w:t>
      </w:r>
    </w:p>
    <w:p>
      <w:pPr>
        <w:numPr>
          <w:ilvl w:val="0"/>
          <w:numId w:val="1005"/>
        </w:numPr>
        <w:pStyle w:val="Compact"/>
      </w:pPr>
      <w:r>
        <w:t xml:space="preserve">The 10-step lifecycle begins (detect → re-read → create request → calculate target → operator approves → submit to Microsoft → wait for confirmation → update pool → confirm → refresh snapshot).</w:t>
      </w:r>
    </w:p>
    <w:p>
      <w:pPr>
        <w:pStyle w:val="FirstParagraph"/>
      </w:pPr>
      <w:r>
        <w:t xml:space="preserve">🔴</w:t>
      </w:r>
      <w:r>
        <w:t xml:space="preserve"> </w:t>
      </w:r>
      <w:r>
        <w:rPr>
          <w:bCs/>
          <w:b/>
        </w:rPr>
        <w:t xml:space="preserve">SAD PATH — Deployment blocked. Quota increase workflow triggered. Estimated resolution: hours to days depending on Microsoft’s quota approval time.</w:t>
      </w:r>
    </w:p>
    <w:p>
      <w:r>
        <w:pict>
          <v:rect style="width:0;height:1.5pt" o:hralign="center" o:hrstd="t" o:hr="t"/>
        </w:pict>
      </w:r>
    </w:p>
    <w:bookmarkEnd w:id="60"/>
    <w:bookmarkEnd w:id="61"/>
    <w:bookmarkEnd w:id="62"/>
    <w:bookmarkStart w:id="63" w:name="eu-quota-e8ads_v5-24-vcpu-sweden-central"/>
    <w:p>
      <w:pPr>
        <w:pStyle w:val="Heading2"/>
      </w:pPr>
      <w:r>
        <w:t xml:space="preserve">EU Quota — E8ads_v5 (24 vCPU), Sweden Central</w:t>
      </w:r>
    </w:p>
    <w:p>
      <w:pPr>
        <w:pStyle w:val="FirstParagraph"/>
      </w:pPr>
      <w:r>
        <w:t xml:space="preserve">Starter values for Sweden Central:</w:t>
      </w:r>
    </w:p>
    <w:p>
      <w:pPr>
        <w:pStyle w:val="SourceCode"/>
      </w:pPr>
      <w:r>
        <w:rPr>
          <w:rStyle w:val="VerbatimChar"/>
        </w:rPr>
        <w:t xml:space="preserve">Prod_CRG = 80 vCPU,  NonProd_CRG = 50 vCPU,  DR_Earmark = 80 vCPU</w:t>
      </w:r>
      <w:r>
        <w:br/>
      </w:r>
      <w:r>
        <w:br/>
      </w:r>
      <w:r>
        <w:rPr>
          <w:rStyle w:val="VerbatimChar"/>
        </w:rPr>
        <w:t xml:space="preserve">Pool_Limit(Sweden Central) =</w:t>
      </w:r>
      <w:r>
        <w:br/>
      </w:r>
      <w:r>
        <w:rPr>
          <w:rStyle w:val="VerbatimChar"/>
        </w:rPr>
        <w:t xml:space="preserve">    80 × 1.20 + 50 × 1.20 + 80 + (0.30 × 80)</w:t>
      </w:r>
      <w:r>
        <w:br/>
      </w:r>
      <w:r>
        <w:rPr>
          <w:rStyle w:val="VerbatimChar"/>
        </w:rPr>
        <w:t xml:space="preserve">  = 96 + 60 + 80 + 24 = 260 vCPU</w:t>
      </w:r>
      <w:r>
        <w:br/>
      </w:r>
      <w:r>
        <w:br/>
      </w:r>
      <w:r>
        <w:rPr>
          <w:rStyle w:val="VerbatimChar"/>
        </w:rPr>
        <w:t xml:space="preserve">Prod_Reserved_Floor = 80 + 16 = 96 vCPU</w:t>
      </w:r>
      <w:r>
        <w:br/>
      </w:r>
      <w:r>
        <w:rPr>
          <w:rStyle w:val="VerbatimChar"/>
        </w:rPr>
        <w:t xml:space="preserve">DR_Earmark          = 80 vCPU</w:t>
      </w:r>
      <w:r>
        <w:br/>
      </w:r>
      <w:r>
        <w:rPr>
          <w:rStyle w:val="VerbatimChar"/>
        </w:rPr>
        <w:t xml:space="preserve">NonProd_Used        = 50 vCPU</w:t>
      </w:r>
      <w:r>
        <w:br/>
      </w:r>
      <w:r>
        <w:rPr>
          <w:rStyle w:val="VerbatimChar"/>
        </w:rPr>
        <w:t xml:space="preserve">Allocatable_NonProd = 260 - 96 - 80 - 50 = 34 vCPU</w:t>
      </w:r>
    </w:p>
    <w:p>
      <w:pPr>
        <w:numPr>
          <w:ilvl w:val="0"/>
          <w:numId w:val="1006"/>
        </w:numPr>
        <w:pStyle w:val="Compact"/>
      </w:pPr>
      <w:r>
        <w:rPr>
          <w:bCs/>
          <w:b/>
        </w:rPr>
        <w:t xml:space="preserve">Happy path</w:t>
      </w:r>
      <w:r>
        <w:t xml:space="preserve"> </w:t>
      </w:r>
      <w:r>
        <w:t xml:space="preserve">(E8ads_v5 = 24 vCPU): 34 ≥ 24 → ✅</w:t>
      </w:r>
      <w:r>
        <w:t xml:space="preserve"> </w:t>
      </w:r>
      <w:r>
        <w:rPr>
          <w:rStyle w:val="VerbatimChar"/>
        </w:rPr>
        <w:t xml:space="preserve">READY</w:t>
      </w:r>
    </w:p>
    <w:p>
      <w:pPr>
        <w:numPr>
          <w:ilvl w:val="0"/>
          <w:numId w:val="1006"/>
        </w:numPr>
        <w:pStyle w:val="Compact"/>
      </w:pPr>
      <w:r>
        <w:rPr>
          <w:bCs/>
          <w:b/>
        </w:rPr>
        <w:t xml:space="preserve">Sad path</w:t>
      </w:r>
      <w:r>
        <w:t xml:space="preserve"> </w:t>
      </w:r>
      <w:r>
        <w:t xml:space="preserve">(E16ads_v5 = 48 vCPU): 34 &lt; 48 → ❌</w:t>
      </w:r>
      <w:r>
        <w:t xml:space="preserve"> </w:t>
      </w:r>
      <w:r>
        <w:rPr>
          <w:rStyle w:val="VerbatimChar"/>
        </w:rPr>
        <w:t xml:space="preserve">QUOTA_DEFICIT</w:t>
      </w:r>
    </w:p>
    <w:p>
      <w:r>
        <w:pict>
          <v:rect style="width:0;height:1.5pt" o:hralign="center" o:hrstd="t" o:hr="t"/>
        </w:pict>
      </w:r>
    </w:p>
    <w:bookmarkEnd w:id="63"/>
    <w:bookmarkStart w:id="66" w:name="part-3-capacity-management"/>
    <w:p>
      <w:pPr>
        <w:pStyle w:val="Heading2"/>
      </w:pPr>
      <w:r>
        <w:t xml:space="preserve">PART 3 — CAPACITY MANAGEMENT</w:t>
      </w:r>
    </w:p>
    <w:bookmarkStart w:id="64" w:name="what-is-capacity-management"/>
    <w:p>
      <w:pPr>
        <w:pStyle w:val="Heading3"/>
      </w:pPr>
      <w:r>
        <w:t xml:space="preserve">What is capacity management?</w:t>
      </w:r>
    </w:p>
    <w:p>
      <w:pPr>
        <w:pStyle w:val="FirstParagraph"/>
      </w:pPr>
      <w:r>
        <w:t xml:space="preserve">Quota is the permit;</w:t>
      </w:r>
      <w:r>
        <w:t xml:space="preserve"> </w:t>
      </w:r>
      <w:r>
        <w:rPr>
          <w:bCs/>
          <w:b/>
        </w:rPr>
        <w:t xml:space="preserve">capacity is the actual furniture</w:t>
      </w:r>
      <w:r>
        <w:t xml:space="preserve"> </w:t>
      </w:r>
      <w:r>
        <w:t xml:space="preserve">— the reserved desks. Quota allows you to have up to N desks; capacity management ensures you have exactly the right number of desks reserved at all times — not too few (team can’t sit), not too many (paying for empty desks). The engine re-checks this every 6 minutes.</w:t>
      </w:r>
    </w:p>
    <w:bookmarkEnd w:id="64"/>
    <w:bookmarkStart w:id="65" w:name="X57d01288c83f811f6c43c7bd21520096d008515"/>
    <w:p>
      <w:pPr>
        <w:pStyle w:val="Heading3"/>
      </w:pPr>
      <w:r>
        <w:t xml:space="preserve">Why are the auto-increase threshold values what they are?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Threshold</w:t>
            </w:r>
          </w:p>
        </w:tc>
        <w:tc>
          <w:tcPr/>
          <w:p>
            <w:pPr>
              <w:pStyle w:val="Compact"/>
              <w:jc w:val="left"/>
            </w:pPr>
            <w:r>
              <w:t xml:space="preserve">Value</w:t>
            </w:r>
          </w:p>
        </w:tc>
        <w:tc>
          <w:tcPr/>
          <w:p>
            <w:pPr>
              <w:pStyle w:val="Compact"/>
              <w:jc w:val="left"/>
            </w:pPr>
            <w:r>
              <w:t xml:space="preserve">Why</w:t>
            </w:r>
          </w:p>
        </w:tc>
      </w:tr>
      <w:tr>
        <w:tc>
          <w:tcPr/>
          <w:p>
            <w:pPr>
              <w:pStyle w:val="Compact"/>
              <w:jc w:val="left"/>
            </w:pPr>
            <w:r>
              <w:t xml:space="preserve">DR auto-increase</w:t>
            </w:r>
          </w:p>
        </w:tc>
        <w:tc>
          <w:tcPr/>
          <w:p>
            <w:pPr>
              <w:pStyle w:val="Compact"/>
              <w:jc w:val="left"/>
            </w:pPr>
            <w:r>
              <w:t xml:space="preserve">35% utilised</w:t>
            </w:r>
          </w:p>
        </w:tc>
        <w:tc>
          <w:tcPr/>
          <w:p>
            <w:pPr>
              <w:pStyle w:val="Compact"/>
              <w:jc w:val="left"/>
            </w:pPr>
            <w:r>
              <w:t xml:space="preserve">DR capacity is the hardest to acquire in an emergency. We trigger the increase earlier (at 35%) to give enough lead time. You would rather have too much DR standby than scramble for it during a disaster.</w:t>
            </w:r>
          </w:p>
        </w:tc>
      </w:tr>
      <w:tr>
        <w:tc>
          <w:tcPr/>
          <w:p>
            <w:pPr>
              <w:pStyle w:val="Compact"/>
              <w:jc w:val="left"/>
            </w:pPr>
            <w:r>
              <w:t xml:space="preserve">Prod auto-increase</w:t>
            </w:r>
          </w:p>
        </w:tc>
        <w:tc>
          <w:tcPr/>
          <w:p>
            <w:pPr>
              <w:pStyle w:val="Compact"/>
              <w:jc w:val="left"/>
            </w:pPr>
            <w:r>
              <w:t xml:space="preserve">20% utilised</w:t>
            </w:r>
          </w:p>
        </w:tc>
        <w:tc>
          <w:tcPr/>
          <w:p>
            <w:pPr>
              <w:pStyle w:val="Compact"/>
              <w:jc w:val="left"/>
            </w:pPr>
            <w:r>
              <w:t xml:space="preserve">Production is business-critical. Trigger early, before pressure builds. But 20% (not 35%) because Prod quota is generally more available than DR capacity.</w:t>
            </w:r>
          </w:p>
        </w:tc>
      </w:tr>
      <w:tr>
        <w:tc>
          <w:tcPr/>
          <w:p>
            <w:pPr>
              <w:pStyle w:val="Compact"/>
              <w:jc w:val="left"/>
            </w:pPr>
            <w:r>
              <w:t xml:space="preserve">NonProd auto-increase</w:t>
            </w:r>
          </w:p>
        </w:tc>
        <w:tc>
          <w:tcPr/>
          <w:p>
            <w:pPr>
              <w:pStyle w:val="Compact"/>
              <w:jc w:val="left"/>
            </w:pPr>
            <w:r>
              <w:t xml:space="preserve">20% utilised</w:t>
            </w:r>
          </w:p>
        </w:tc>
        <w:tc>
          <w:tcPr/>
          <w:p>
            <w:pPr>
              <w:pStyle w:val="Compact"/>
              <w:jc w:val="left"/>
            </w:pPr>
            <w:r>
              <w:t xml:space="preserve">Same logic as Prod — early warning, manageable pressure.</w:t>
            </w:r>
          </w:p>
        </w:tc>
      </w:tr>
      <w:tr>
        <w:tc>
          <w:tcPr/>
          <w:p>
            <w:pPr>
              <w:pStyle w:val="Compact"/>
              <w:jc w:val="left"/>
            </w:pPr>
            <w:r>
              <w:t xml:space="preserve">Debounce cooldown</w:t>
            </w:r>
          </w:p>
        </w:tc>
        <w:tc>
          <w:tcPr/>
          <w:p>
            <w:pPr>
              <w:pStyle w:val="Compact"/>
              <w:jc w:val="left"/>
            </w:pPr>
            <w:r>
              <w:t xml:space="preserve">30 min</w:t>
            </w:r>
          </w:p>
        </w:tc>
        <w:tc>
          <w:tcPr/>
          <w:p>
            <w:pPr>
              <w:pStyle w:val="Compact"/>
              <w:jc w:val="left"/>
            </w:pPr>
            <w:r>
              <w:t xml:space="preserve">Prevents the engine from flooding Microsoft with quota requests if utilisation briefly spikes and then drops. Wait 30 minutes to confirm the trend is real.</w:t>
            </w:r>
          </w:p>
        </w:tc>
      </w:tr>
    </w:tbl>
    <w:p>
      <w:pPr>
        <w:pStyle w:val="BodyText"/>
      </w:pPr>
      <w:r>
        <w:t xml:space="preserve">These are all</w:t>
      </w:r>
      <w:r>
        <w:t xml:space="preserve"> </w:t>
      </w:r>
      <w:r>
        <w:rPr>
          <w:bCs/>
          <w:b/>
        </w:rPr>
        <w:t xml:space="preserve">configurable policy defaults</w:t>
      </w:r>
      <w:r>
        <w:t xml:space="preserve"> </w:t>
      </w:r>
      <w:r>
        <w:t xml:space="preserve">— not hardcoded constants.</w:t>
      </w:r>
    </w:p>
    <w:p>
      <w:r>
        <w:pict>
          <v:rect style="width:0;height:1.5pt" o:hralign="center" o:hrstd="t" o:hr="t"/>
        </w:pict>
      </w:r>
    </w:p>
    <w:bookmarkEnd w:id="65"/>
    <w:bookmarkEnd w:id="66"/>
    <w:bookmarkStart w:id="71" w:name="Xc185c0588f34309d167018f2e8434b551f6e383"/>
    <w:p>
      <w:pPr>
        <w:pStyle w:val="Heading2"/>
      </w:pPr>
      <w:r>
        <w:t xml:space="preserve">Capacity Reconciliation — US, West US 3, E16ads_v5</w:t>
      </w:r>
    </w:p>
    <w:p>
      <w:pPr>
        <w:pStyle w:val="FirstParagraph"/>
      </w:pPr>
      <w:r>
        <w:t xml:space="preserve">Starter state:</w:t>
      </w:r>
    </w:p>
    <w:p>
      <w:pPr>
        <w:pStyle w:val="SourceCode"/>
      </w:pPr>
      <w:r>
        <w:rPr>
          <w:rStyle w:val="VerbatimChar"/>
        </w:rPr>
        <w:t xml:space="preserve">Reserved (CRG quantity):  200 vCPU  [desks physically reserved]</w:t>
      </w:r>
      <w:r>
        <w:br/>
      </w:r>
      <w:r>
        <w:rPr>
          <w:rStyle w:val="VerbatimChar"/>
        </w:rPr>
        <w:t xml:space="preserve">Allocated (running VMs):  160 vCPU  [desks with people sitting]</w:t>
      </w:r>
      <w:r>
        <w:br/>
      </w:r>
      <w:r>
        <w:rPr>
          <w:rStyle w:val="VerbatimChar"/>
        </w:rPr>
        <w:t xml:space="preserve">Configured Buffer:         40 vCPU  [deliberately empty desks for next hire]</w:t>
      </w:r>
    </w:p>
    <w:bookmarkStart w:id="67" w:name="target-reserved-capacity"/>
    <w:p>
      <w:pPr>
        <w:pStyle w:val="Heading3"/>
      </w:pPr>
      <w:r>
        <w:t xml:space="preserve">Target Reserved Capacity:</w:t>
      </w:r>
    </w:p>
    <w:p>
      <w:pPr>
        <w:pStyle w:val="SourceCode"/>
      </w:pPr>
      <w:r>
        <w:rPr>
          <w:rStyle w:val="VerbatimChar"/>
        </w:rPr>
        <w:t xml:space="preserve">Target = Allocated + Buffer = 160 + 40 = 200 vCPU</w:t>
      </w:r>
      <w:r>
        <w:br/>
      </w:r>
      <w:r>
        <w:rPr>
          <w:rStyle w:val="VerbatimChar"/>
        </w:rPr>
        <w:t xml:space="preserve">Reservation Headroom = 200 - 160 = 40 vCPU    [40 desks sitting empty, as planned]</w:t>
      </w:r>
      <w:r>
        <w:br/>
      </w:r>
      <w:r>
        <w:rPr>
          <w:rStyle w:val="VerbatimChar"/>
        </w:rPr>
        <w:t xml:space="preserve">Reservation Deficit  = max(0, 200 - 200) = 0   [no deficit — perfectly balanced]</w:t>
      </w:r>
    </w:p>
    <w:bookmarkEnd w:id="67"/>
    <w:bookmarkStart w:id="68" w:name="X6ca16ea4b593ebd41980eb5568ebbd48ec6607c"/>
    <w:p>
      <w:pPr>
        <w:pStyle w:val="Heading3"/>
      </w:pPr>
      <w:r>
        <w:t xml:space="preserve">HAPPY PATH — New customer adds 3 × E16ads_v5 (48 vCPU)</w:t>
      </w:r>
    </w:p>
    <w:p>
      <w:pPr>
        <w:pStyle w:val="FirstParagraph"/>
      </w:pPr>
      <w:r>
        <w:t xml:space="preserve">After deployment:</w:t>
      </w:r>
    </w:p>
    <w:p>
      <w:pPr>
        <w:pStyle w:val="SourceCode"/>
      </w:pPr>
      <w:r>
        <w:rPr>
          <w:rStyle w:val="VerbatimChar"/>
        </w:rPr>
        <w:t xml:space="preserve">Allocated = 160 + 48 = 208 vCPU</w:t>
      </w:r>
      <w:r>
        <w:br/>
      </w:r>
      <w:r>
        <w:rPr>
          <w:rStyle w:val="VerbatimChar"/>
        </w:rPr>
        <w:t xml:space="preserve">Target    = 208 + 40  = 248 vCPU    [we now need 248 desks reserved]</w:t>
      </w:r>
      <w:r>
        <w:br/>
      </w:r>
      <w:r>
        <w:rPr>
          <w:rStyle w:val="VerbatimChar"/>
        </w:rPr>
        <w:t xml:space="preserve">Reserved  = 200 vCPU  (unchanged yet)</w:t>
      </w:r>
      <w:r>
        <w:br/>
      </w:r>
      <w:r>
        <w:br/>
      </w:r>
      <w:r>
        <w:rPr>
          <w:rStyle w:val="VerbatimChar"/>
        </w:rPr>
        <w:t xml:space="preserve">Reservation Deficit = max(0, 248 - 200) = 48 vCPU</w:t>
      </w:r>
    </w:p>
    <w:p>
      <w:pPr>
        <w:pStyle w:val="FirstParagraph"/>
      </w:pPr>
      <w:r>
        <w:t xml:space="preserve">The engine detects the deficit at next reconciliation cycle (within 6 minutes):</w:t>
      </w:r>
    </w:p>
    <w:p>
      <w:pPr>
        <w:numPr>
          <w:ilvl w:val="0"/>
          <w:numId w:val="1007"/>
        </w:numPr>
        <w:pStyle w:val="Compact"/>
      </w:pPr>
      <w:r>
        <w:t xml:space="preserve">Checks: is utilisation ≥ 20% threshold? → 208/500 = 41.6% → ✅ Yes, auto-increase triggers.</w:t>
      </w:r>
    </w:p>
    <w:p>
      <w:pPr>
        <w:numPr>
          <w:ilvl w:val="0"/>
          <w:numId w:val="1007"/>
        </w:numPr>
        <w:pStyle w:val="Compact"/>
      </w:pPr>
      <w:r>
        <w:t xml:space="preserve">Calculates: need 48 more vCPU reserved.</w:t>
      </w:r>
    </w:p>
    <w:p>
      <w:pPr>
        <w:numPr>
          <w:ilvl w:val="0"/>
          <w:numId w:val="1007"/>
        </w:numPr>
        <w:pStyle w:val="Compact"/>
      </w:pPr>
      <w:r>
        <w:t xml:space="preserve">Operator approves → submits to Azure → waits for confirmation (never assumes) → updates CRG → refreshes snapshot.</w:t>
      </w:r>
    </w:p>
    <w:p>
      <w:pPr>
        <w:pStyle w:val="FirstParagraph"/>
      </w:pPr>
      <w:r>
        <w:t xml:space="preserve">🟢</w:t>
      </w:r>
      <w:r>
        <w:t xml:space="preserve"> </w:t>
      </w:r>
      <w:r>
        <w:rPr>
          <w:bCs/>
          <w:b/>
        </w:rPr>
        <w:t xml:space="preserve">HAPPY PATH — System self-heals within one reconciliation cycle. ✅</w:t>
      </w:r>
    </w:p>
    <w:bookmarkEnd w:id="68"/>
    <w:bookmarkStart w:id="70" w:name="Xe624e9ad9ec9e55115ece1a32e9b317b40b71cc"/>
    <w:p>
      <w:pPr>
        <w:pStyle w:val="Heading3"/>
      </w:pPr>
      <w:r>
        <w:t xml:space="preserve">SAD PATH — Azure cannot supply the additional 48 vCPU</w:t>
      </w:r>
    </w:p>
    <w:p>
      <w:pPr>
        <w:pStyle w:val="FirstParagraph"/>
      </w:pPr>
      <w:r>
        <w:t xml:space="preserve">After the quota increase request is submitted, Azure responds:</w:t>
      </w:r>
      <w:r>
        <w:t xml:space="preserve"> </w:t>
      </w:r>
      <w:r>
        <w:t xml:space="preserve">“</w:t>
      </w:r>
      <w:r>
        <w:t xml:space="preserve">SKU E16ads_v5 has no available capacity in West US 3 at this time.</w:t>
      </w:r>
      <w:r>
        <w:t xml:space="preserve">”</w:t>
      </w:r>
    </w:p>
    <w:p>
      <w:pPr>
        <w:pStyle w:val="SourceCode"/>
      </w:pPr>
      <w:r>
        <w:rPr>
          <w:rStyle w:val="VerbatimChar"/>
        </w:rPr>
        <w:t xml:space="preserve">Reserved stays: 200 vCPU</w:t>
      </w:r>
      <w:r>
        <w:br/>
      </w:r>
      <w:r>
        <w:rPr>
          <w:rStyle w:val="VerbatimChar"/>
        </w:rPr>
        <w:t xml:space="preserve">Target needs:   248 vCPU</w:t>
      </w:r>
      <w:r>
        <w:br/>
      </w:r>
      <w:r>
        <w:rPr>
          <w:rStyle w:val="VerbatimChar"/>
        </w:rPr>
        <w:t xml:space="preserve">Deficit:         48 vCPU — CANNOT be filled</w:t>
      </w:r>
    </w:p>
    <w:bookmarkStart w:id="69" w:name="system-behaviour"/>
    <w:p>
      <w:pPr>
        <w:pStyle w:val="Heading4"/>
      </w:pPr>
      <w:r>
        <w:t xml:space="preserve">System behaviour:</w:t>
      </w:r>
    </w:p>
    <w:p>
      <w:pPr>
        <w:numPr>
          <w:ilvl w:val="0"/>
          <w:numId w:val="1008"/>
        </w:numPr>
        <w:pStyle w:val="Compact"/>
      </w:pPr>
      <w:r>
        <w:t xml:space="preserve">Does NOT silently deploy — the system holds current state.</w:t>
      </w:r>
    </w:p>
    <w:p>
      <w:pPr>
        <w:numPr>
          <w:ilvl w:val="0"/>
          <w:numId w:val="1008"/>
        </w:numPr>
        <w:pStyle w:val="Compact"/>
      </w:pPr>
      <w:r>
        <w:t xml:space="preserve">Fires alert:</w:t>
      </w:r>
      <w:r>
        <w:t xml:space="preserve"> </w:t>
      </w:r>
      <w:r>
        <w:t xml:space="preserve">“</w:t>
      </w:r>
      <w:r>
        <w:t xml:space="preserve">Buffer deficit of 48 vCPU in West US 3; Azure cannot supply at this time.</w:t>
      </w:r>
      <w:r>
        <w:t xml:space="preserve">”</w:t>
      </w:r>
    </w:p>
    <w:p>
      <w:pPr>
        <w:numPr>
          <w:ilvl w:val="0"/>
          <w:numId w:val="1008"/>
        </w:numPr>
        <w:pStyle w:val="Compact"/>
      </w:pPr>
      <w:r>
        <w:t xml:space="preserve">Readiness state:</w:t>
      </w:r>
      <w:r>
        <w:t xml:space="preserve"> </w:t>
      </w:r>
      <w:r>
        <w:rPr>
          <w:rStyle w:val="VerbatimChar"/>
        </w:rPr>
        <w:t xml:space="preserve">CAPACITY_UNAVAILABLE</w:t>
      </w:r>
    </w:p>
    <w:p>
      <w:pPr>
        <w:numPr>
          <w:ilvl w:val="0"/>
          <w:numId w:val="1008"/>
        </w:numPr>
        <w:pStyle w:val="Compact"/>
      </w:pPr>
      <w:r>
        <w:t xml:space="preserve">The CRG reservation object is kept at zero (not deleted — deletion only via a formal decommissioning workflow).</w:t>
      </w:r>
    </w:p>
    <w:p>
      <w:pPr>
        <w:numPr>
          <w:ilvl w:val="0"/>
          <w:numId w:val="1008"/>
        </w:numPr>
        <w:pStyle w:val="Compact"/>
      </w:pPr>
      <w:r>
        <w:t xml:space="preserve">Operator options: wait for Azure capacity to free up, switch SKU to E8ads_v5, or move to Canada Central.</w:t>
      </w:r>
    </w:p>
    <w:p>
      <w:pPr>
        <w:pStyle w:val="FirstParagraph"/>
      </w:pPr>
      <w:r>
        <w:t xml:space="preserve">🔴</w:t>
      </w:r>
      <w:r>
        <w:t xml:space="preserve"> </w:t>
      </w:r>
      <w:r>
        <w:rPr>
          <w:bCs/>
          <w:b/>
        </w:rPr>
        <w:t xml:space="preserve">SAD PATH —</w:t>
      </w:r>
      <w:r>
        <w:rPr>
          <w:bCs/>
          <w:b/>
        </w:rPr>
        <w:t xml:space="preserve"> </w:t>
      </w:r>
      <w:r>
        <w:rPr>
          <w:rStyle w:val="VerbatimChar"/>
          <w:bCs/>
          <w:b/>
        </w:rPr>
        <w:t xml:space="preserve">CAPACITY_UNAVAILABLE</w:t>
      </w:r>
      <w:r>
        <w:rPr>
          <w:bCs/>
          <w:b/>
        </w:rPr>
        <w:t xml:space="preserve">. System is holding and alerting; it will not destroy the reservation or silently accept a gap.</w:t>
      </w:r>
    </w:p>
    <w:p>
      <w:r>
        <w:pict>
          <v:rect style="width:0;height:1.5pt" o:hralign="center" o:hrstd="t" o:hr="t"/>
        </w:pict>
      </w:r>
    </w:p>
    <w:bookmarkEnd w:id="69"/>
    <w:bookmarkEnd w:id="70"/>
    <w:bookmarkEnd w:id="71"/>
    <w:bookmarkStart w:id="76" w:name="X82628b6e624abe8c37ba706b09873b1c44d54a3"/>
    <w:p>
      <w:pPr>
        <w:pStyle w:val="Heading2"/>
      </w:pPr>
      <w:r>
        <w:t xml:space="preserve">DR Capacity — Max-Not-Sum Sizing (the lean DR model)</w:t>
      </w:r>
    </w:p>
    <w:p>
      <w:pPr>
        <w:pStyle w:val="FirstParagraph"/>
      </w:pPr>
      <w:r>
        <w:t xml:space="preserve">This is where the old fixed 30-40% DR reserve is replaced with a smarter calculation.</w:t>
      </w:r>
    </w:p>
    <w:bookmarkStart w:id="72" w:name="X9079f76ef58f6c1f9613ec9bd34818c7c7a19ba"/>
    <w:p>
      <w:pPr>
        <w:pStyle w:val="Heading3"/>
      </w:pPr>
      <w:r>
        <w:t xml:space="preserve">Why max-not-sum? A plain English explanation:</w:t>
      </w:r>
    </w:p>
    <w:p>
      <w:pPr>
        <w:pStyle w:val="FirstParagraph"/>
      </w:pPr>
      <w:r>
        <w:rPr>
          <w:bCs/>
          <w:b/>
        </w:rPr>
        <w:t xml:space="preserve">The old way (wrong):</w:t>
      </w:r>
      <w:r>
        <w:t xml:space="preserve"> </w:t>
      </w:r>
      <w:r>
        <w:t xml:space="preserve">“</w:t>
      </w:r>
      <w:r>
        <w:t xml:space="preserve">Our 3 US buildings each need a backup office. Building A sends 120 people to West US 3 in a disaster. Building B sends 80 people to West US 3. So West US 3 needs 200 backup desks reserved.</w:t>
      </w:r>
      <w:r>
        <w:t xml:space="preserve">”</w:t>
      </w:r>
    </w:p>
    <w:p>
      <w:pPr>
        <w:pStyle w:val="BodyText"/>
      </w:pPr>
      <w:r>
        <w:rPr>
          <w:bCs/>
          <w:b/>
        </w:rPr>
        <w:t xml:space="preserve">The flaw:</w:t>
      </w:r>
      <w:r>
        <w:t xml:space="preserve"> </w:t>
      </w:r>
      <w:r>
        <w:t xml:space="preserve">Can both Building A AND Building B fail at the same time? The design assumes no — only one production building fails at a time. So you only ever need to recover from the biggest source, not all sources simultaneously.</w:t>
      </w:r>
    </w:p>
    <w:p>
      <w:pPr>
        <w:pStyle w:val="BodyText"/>
      </w:pPr>
      <w:r>
        <w:rPr>
          <w:bCs/>
          <w:b/>
        </w:rPr>
        <w:t xml:space="preserve">The new way (correct):</w:t>
      </w:r>
    </w:p>
    <w:p>
      <w:pPr>
        <w:pStyle w:val="SourceCode"/>
      </w:pPr>
      <w:r>
        <w:rPr>
          <w:rStyle w:val="VerbatimChar"/>
        </w:rPr>
        <w:t xml:space="preserve">DR standby needed at West US 3 = MAX(120, 80) = 120 desks   [not 200]</w:t>
      </w:r>
      <w:r>
        <w:br/>
      </w:r>
      <w:r>
        <w:rPr>
          <w:rStyle w:val="VerbatimChar"/>
        </w:rPr>
        <w:t xml:space="preserve">Saving: 80 desks (40%) — freed for real work, paying nothing extra for protection</w:t>
      </w:r>
    </w:p>
    <w:bookmarkEnd w:id="72"/>
    <w:bookmarkStart w:id="73" w:name="worked-example-with-our-starter-values"/>
    <w:p>
      <w:pPr>
        <w:pStyle w:val="Heading3"/>
      </w:pPr>
      <w:r>
        <w:t xml:space="preserve">Worked example with our starter values: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Source Region</w:t>
            </w:r>
          </w:p>
        </w:tc>
        <w:tc>
          <w:tcPr/>
          <w:p>
            <w:pPr>
              <w:pStyle w:val="Compact"/>
              <w:jc w:val="left"/>
            </w:pPr>
            <w:r>
              <w:t xml:space="preserve">Customers sending DR to West US 3</w:t>
            </w:r>
          </w:p>
        </w:tc>
        <w:tc>
          <w:tcPr/>
          <w:p>
            <w:pPr>
              <w:pStyle w:val="Compact"/>
              <w:jc w:val="left"/>
            </w:pPr>
            <w:r>
              <w:t xml:space="preserve">vCPU at risk</w:t>
            </w:r>
          </w:p>
        </w:tc>
      </w:tr>
      <w:tr>
        <w:tc>
          <w:tcPr/>
          <w:p>
            <w:pPr>
              <w:pStyle w:val="Compact"/>
              <w:jc w:val="left"/>
            </w:pPr>
            <w:r>
              <w:t xml:space="preserve">Central US</w:t>
            </w:r>
          </w:p>
        </w:tc>
        <w:tc>
          <w:tcPr/>
          <w:p>
            <w:pPr>
              <w:pStyle w:val="Compact"/>
              <w:jc w:val="left"/>
            </w:pPr>
            <w:r>
              <w:t xml:space="preserve">Customers 1–5</w:t>
            </w:r>
          </w:p>
        </w:tc>
        <w:tc>
          <w:tcPr/>
          <w:p>
            <w:pPr>
              <w:pStyle w:val="Compact"/>
              <w:jc w:val="left"/>
            </w:pPr>
            <w:r>
              <w:t xml:space="preserve">120 vCPU</w:t>
            </w:r>
          </w:p>
        </w:tc>
      </w:tr>
      <w:tr>
        <w:tc>
          <w:tcPr/>
          <w:p>
            <w:pPr>
              <w:pStyle w:val="Compact"/>
              <w:jc w:val="left"/>
            </w:pPr>
            <w:r>
              <w:t xml:space="preserve">Canada Central</w:t>
            </w:r>
          </w:p>
        </w:tc>
        <w:tc>
          <w:tcPr/>
          <w:p>
            <w:pPr>
              <w:pStyle w:val="Compact"/>
              <w:jc w:val="left"/>
            </w:pPr>
            <w:r>
              <w:t xml:space="preserve">Customer 6</w:t>
            </w:r>
          </w:p>
        </w:tc>
        <w:tc>
          <w:tcPr/>
          <w:p>
            <w:pPr>
              <w:pStyle w:val="Compact"/>
              <w:jc w:val="left"/>
            </w:pPr>
            <w:r>
              <w:t xml:space="preserve">80 vCPU</w:t>
            </w:r>
          </w:p>
        </w:tc>
      </w:tr>
    </w:tbl>
    <w:p>
      <w:pPr>
        <w:pStyle w:val="SourceCode"/>
      </w:pPr>
      <w:r>
        <w:rPr>
          <w:rStyle w:val="VerbatimChar"/>
        </w:rPr>
        <w:t xml:space="preserve">DR_Requirement(West US 3) = MAX(120, 80) = 120 vCPU    [only the biggest]</w:t>
      </w:r>
      <w:r>
        <w:br/>
      </w:r>
      <w:r>
        <w:rPr>
          <w:rStyle w:val="VerbatimChar"/>
        </w:rPr>
        <w:t xml:space="preserve">DR_Gap(West US 3) = max(0, 120 - 100 usable) = 20 vCPU  [need 20 more]</w:t>
      </w:r>
      <w:r>
        <w:br/>
      </w:r>
      <w:r>
        <w:br/>
      </w:r>
      <w:r>
        <w:rPr>
          <w:rStyle w:val="VerbatimChar"/>
        </w:rPr>
        <w:t xml:space="preserve">Overcommit_Ratio = (120+80)/120 = 1.67</w:t>
      </w:r>
    </w:p>
    <w:p>
      <w:pPr>
        <w:pStyle w:val="FirstParagraph"/>
      </w:pPr>
      <w:r>
        <w:t xml:space="preserve">→ West US 3 is</w:t>
      </w:r>
      <w:r>
        <w:t xml:space="preserve"> </w:t>
      </w:r>
      <w:r>
        <w:t xml:space="preserve">“</w:t>
      </w:r>
      <w:r>
        <w:t xml:space="preserve">1.67× oversubscribed</w:t>
      </w:r>
      <w:r>
        <w:t xml:space="preserve">”</w:t>
      </w:r>
      <w:r>
        <w:t xml:space="preserve"> </w:t>
      </w:r>
      <w:r>
        <w:t xml:space="preserve">for DR — acceptable because failures are mutually exclusive</w:t>
      </w:r>
    </w:p>
    <w:bookmarkEnd w:id="73"/>
    <w:bookmarkStart w:id="74" w:name="happy-path-dr-capacity-is-sufficient"/>
    <w:p>
      <w:pPr>
        <w:pStyle w:val="Heading3"/>
      </w:pPr>
      <w:r>
        <w:t xml:space="preserve">HAPPY PATH — DR capacity is sufficient</w:t>
      </w:r>
    </w:p>
    <w:p>
      <w:pPr>
        <w:pStyle w:val="SourceCode"/>
      </w:pPr>
      <w:r>
        <w:rPr>
          <w:rStyle w:val="VerbatimChar"/>
        </w:rPr>
        <w:t xml:space="preserve">Usable_Destination_Capacity(West US 3) = 130 vCPU</w:t>
      </w:r>
      <w:r>
        <w:br/>
      </w:r>
      <w:r>
        <w:rPr>
          <w:rStyle w:val="VerbatimChar"/>
        </w:rPr>
        <w:t xml:space="preserve">DR_Requirement                          = 120 vCPU</w:t>
      </w:r>
      <w:r>
        <w:br/>
      </w:r>
      <w:r>
        <w:rPr>
          <w:rStyle w:val="VerbatimChar"/>
        </w:rPr>
        <w:t xml:space="preserve">DR_Gap = max(0, 120 - 130) = 0 vCPU    → ✅ No gap. DR is fully covered.</w:t>
      </w:r>
    </w:p>
    <w:p>
      <w:pPr>
        <w:pStyle w:val="FirstParagraph"/>
      </w:pPr>
      <w:r>
        <w:t xml:space="preserve">🟢</w:t>
      </w:r>
      <w:r>
        <w:t xml:space="preserve"> </w:t>
      </w:r>
      <w:r>
        <w:rPr>
          <w:bCs/>
          <w:b/>
        </w:rPr>
        <w:t xml:space="preserve">HAPPY PATH — DR standby is healthy. Alert threshold (OBS-002) not breached. ✅</w:t>
      </w:r>
    </w:p>
    <w:bookmarkEnd w:id="74"/>
    <w:bookmarkStart w:id="75" w:name="X34c95ca19c860a0a648d24fdf36a5dfe01c3552"/>
    <w:p>
      <w:pPr>
        <w:pStyle w:val="Heading3"/>
      </w:pPr>
      <w:r>
        <w:t xml:space="preserve">SAD PATH — DR capacity falls below the requirement</w:t>
      </w:r>
    </w:p>
    <w:p>
      <w:pPr>
        <w:pStyle w:val="SourceCode"/>
      </w:pPr>
      <w:r>
        <w:rPr>
          <w:rStyle w:val="VerbatimChar"/>
        </w:rPr>
        <w:t xml:space="preserve">Usable_Destination_Capacity(West US 3) = 100 vCPU   [some VMs allocated into the headroom]</w:t>
      </w:r>
      <w:r>
        <w:br/>
      </w:r>
      <w:r>
        <w:rPr>
          <w:rStyle w:val="VerbatimChar"/>
        </w:rPr>
        <w:t xml:space="preserve">DR_Requirement                          = 120 vCPU</w:t>
      </w:r>
      <w:r>
        <w:br/>
      </w:r>
      <w:r>
        <w:rPr>
          <w:rStyle w:val="VerbatimChar"/>
        </w:rPr>
        <w:t xml:space="preserve">DR_Gap = max(0, 120 - 100) = 20 vCPU   → ❌ Gap!</w:t>
      </w:r>
    </w:p>
    <w:p>
      <w:pPr>
        <w:pStyle w:val="FirstParagraph"/>
      </w:pPr>
      <w:r>
        <w:t xml:space="preserve">Auto-increase fires at 35% DR utilisation threshold (earlier than Prod’s 20%):</w:t>
      </w:r>
    </w:p>
    <w:p>
      <w:pPr>
        <w:pStyle w:val="SourceCode"/>
      </w:pPr>
      <w:r>
        <w:rPr>
          <w:rStyle w:val="VerbatimChar"/>
        </w:rPr>
        <w:t xml:space="preserve">DR utilisation = 100/120 = 83% ≥ 35% threshold → trigger auto-increase</w:t>
      </w:r>
    </w:p>
    <w:p>
      <w:pPr>
        <w:pStyle w:val="FirstParagraph"/>
      </w:pPr>
      <w:r>
        <w:t xml:space="preserve">🔴</w:t>
      </w:r>
      <w:r>
        <w:t xml:space="preserve"> </w:t>
      </w:r>
      <w:r>
        <w:rPr>
          <w:bCs/>
          <w:b/>
        </w:rPr>
        <w:t xml:space="preserve">SAD PATH — DR gap detected. System fires</w:t>
      </w:r>
      <w:r>
        <w:rPr>
          <w:bCs/>
          <w:b/>
        </w:rPr>
        <w:t xml:space="preserve"> </w:t>
      </w:r>
      <w:r>
        <w:rPr>
          <w:rStyle w:val="VerbatimChar"/>
          <w:bCs/>
          <w:b/>
        </w:rPr>
        <w:t xml:space="preserve">ForecastApproachingQuotaLimit</w:t>
      </w:r>
      <w:r>
        <w:rPr>
          <w:bCs/>
          <w:b/>
        </w:rPr>
        <w:t xml:space="preserve"> </w:t>
      </w:r>
      <w:r>
        <w:rPr>
          <w:bCs/>
          <w:b/>
        </w:rPr>
        <w:t xml:space="preserve">alert. Operator must approve a 20 vCPU DR increase. Until confirmed, the DR coverage is flagged</w:t>
      </w:r>
      <w:r>
        <w:rPr>
          <w:bCs/>
          <w:b/>
        </w:rPr>
        <w:t xml:space="preserve"> </w:t>
      </w:r>
      <w:r>
        <w:rPr>
          <w:rStyle w:val="VerbatimChar"/>
          <w:bCs/>
          <w:b/>
        </w:rPr>
        <w:t xml:space="preserve">READY_WITH_RISK</w:t>
      </w:r>
      <w:r>
        <w:rPr>
          <w:bCs/>
          <w:b/>
        </w:rPr>
        <w:t xml:space="preserve"> </w:t>
      </w:r>
      <w:r>
        <w:rPr>
          <w:bCs/>
          <w:b/>
        </w:rPr>
        <w:t xml:space="preserve">— system continues running but marks the shortfall on the dashboard.</w:t>
      </w:r>
    </w:p>
    <w:p>
      <w:r>
        <w:pict>
          <v:rect style="width:0;height:1.5pt" o:hralign="center" o:hrstd="t" o:hr="t"/>
        </w:pict>
      </w:r>
    </w:p>
    <w:bookmarkEnd w:id="75"/>
    <w:bookmarkEnd w:id="76"/>
    <w:bookmarkStart w:id="77" w:name="complete-summary-all-paths"/>
    <w:p>
      <w:pPr>
        <w:pStyle w:val="Heading2"/>
      </w:pPr>
      <w:r>
        <w:t xml:space="preserve">Complete Summary — All Paths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Geography</w:t>
            </w:r>
          </w:p>
        </w:tc>
        <w:tc>
          <w:tcPr/>
          <w:p>
            <w:pPr>
              <w:pStyle w:val="Compact"/>
              <w:jc w:val="left"/>
            </w:pPr>
            <w:r>
              <w:t xml:space="preserve">SKU</w:t>
            </w:r>
          </w:p>
        </w:tc>
        <w:tc>
          <w:tcPr/>
          <w:p>
            <w:pPr>
              <w:pStyle w:val="Compact"/>
              <w:jc w:val="left"/>
            </w:pPr>
            <w:r>
              <w:t xml:space="preserve">Scenario</w:t>
            </w:r>
          </w:p>
        </w:tc>
        <w:tc>
          <w:tcPr/>
          <w:p>
            <w:pPr>
              <w:pStyle w:val="Compact"/>
              <w:jc w:val="left"/>
            </w:pPr>
            <w:r>
              <w:t xml:space="preserve">Region Result</w:t>
            </w:r>
          </w:p>
        </w:tc>
        <w:tc>
          <w:tcPr/>
          <w:p>
            <w:pPr>
              <w:pStyle w:val="Compact"/>
              <w:jc w:val="left"/>
            </w:pPr>
            <w:r>
              <w:t xml:space="preserve">Quota Result</w:t>
            </w:r>
          </w:p>
        </w:tc>
        <w:tc>
          <w:tcPr/>
          <w:p>
            <w:pPr>
              <w:pStyle w:val="Compact"/>
              <w:jc w:val="left"/>
            </w:pPr>
            <w:r>
              <w:t xml:space="preserve">Capacity Result</w:t>
            </w:r>
          </w:p>
        </w:tc>
        <w:tc>
          <w:tcPr/>
          <w:p>
            <w:pPr>
              <w:pStyle w:val="Compact"/>
              <w:jc w:val="left"/>
            </w:pPr>
            <w:r>
              <w:t xml:space="preserve">Final State</w:t>
            </w:r>
          </w:p>
        </w:tc>
      </w:tr>
      <w:tr>
        <w:tc>
          <w:tcPr/>
          <w:p>
            <w:pPr>
              <w:pStyle w:val="Compact"/>
              <w:jc w:val="left"/>
            </w:pPr>
            <w:r>
              <w:t xml:space="preserve">US</w:t>
            </w:r>
          </w:p>
        </w:tc>
        <w:tc>
          <w:tcPr/>
          <w:p>
            <w:pPr>
              <w:pStyle w:val="Compact"/>
              <w:jc w:val="left"/>
            </w:pPr>
            <w:r>
              <w:t xml:space="preserve">E16ads_v5</w:t>
            </w:r>
          </w:p>
        </w:tc>
        <w:tc>
          <w:tcPr/>
          <w:p>
            <w:pPr>
              <w:pStyle w:val="Compact"/>
              <w:jc w:val="left"/>
            </w:pPr>
            <w:r>
              <w:t xml:space="preserve">Exact region, all headroom available</w:t>
            </w:r>
          </w:p>
        </w:tc>
        <w:tc>
          <w:tcPr/>
          <w:p>
            <w:pPr>
              <w:pStyle w:val="Compact"/>
              <w:jc w:val="left"/>
            </w:pPr>
            <w:r>
              <w:t xml:space="preserve">Prod: Central US · CVAL: Canada Central · DR: West US 3</w:t>
            </w:r>
          </w:p>
        </w:tc>
        <w:tc>
          <w:tcPr/>
          <w:p>
            <w:pPr>
              <w:pStyle w:val="Compact"/>
              <w:jc w:val="left"/>
            </w:pPr>
            <w:r>
              <w:t xml:space="preserve">Pool passes all checks</w:t>
            </w:r>
          </w:p>
        </w:tc>
        <w:tc>
          <w:tcPr/>
          <w:p>
            <w:pPr>
              <w:pStyle w:val="Compact"/>
              <w:jc w:val="left"/>
            </w:pPr>
            <w:r>
              <w:t xml:space="preserve">Target met, no deficit</w:t>
            </w:r>
          </w:p>
        </w:tc>
        <w:tc>
          <w:tcPr/>
          <w:p>
            <w:pPr>
              <w:pStyle w:val="Compact"/>
              <w:jc w:val="left"/>
            </w:pPr>
            <w:r>
              <w:t xml:space="preserve">🟢</w:t>
            </w:r>
            <w:r>
              <w:t xml:space="preserve"> </w:t>
            </w:r>
            <w:r>
              <w:rPr>
                <w:rStyle w:val="VerbatimChar"/>
              </w:rPr>
              <w:t xml:space="preserve">READY</w:t>
            </w:r>
          </w:p>
        </w:tc>
      </w:tr>
      <w:tr>
        <w:tc>
          <w:tcPr/>
          <w:p>
            <w:pPr>
              <w:pStyle w:val="Compact"/>
              <w:jc w:val="left"/>
            </w:pPr>
            <w:r>
              <w:t xml:space="preserve">US</w:t>
            </w:r>
          </w:p>
        </w:tc>
        <w:tc>
          <w:tcPr/>
          <w:p>
            <w:pPr>
              <w:pStyle w:val="Compact"/>
              <w:jc w:val="left"/>
            </w:pPr>
            <w:r>
              <w:t xml:space="preserve">E16ads_v5</w:t>
            </w:r>
          </w:p>
        </w:tc>
        <w:tc>
          <w:tcPr/>
          <w:p>
            <w:pPr>
              <w:pStyle w:val="Compact"/>
              <w:jc w:val="left"/>
            </w:pPr>
            <w:r>
              <w:t xml:space="preserve">Central US quota exhausted</w:t>
            </w:r>
          </w:p>
        </w:tc>
        <w:tc>
          <w:tcPr/>
          <w:p>
            <w:pPr>
              <w:pStyle w:val="Compact"/>
              <w:jc w:val="left"/>
            </w:pPr>
            <w:r>
              <w:t xml:space="preserve">HC-3 fails</w:t>
            </w:r>
          </w:p>
        </w:tc>
        <w:tc>
          <w:tcPr/>
          <w:p>
            <w:pPr>
              <w:pStyle w:val="Compact"/>
              <w:jc w:val="left"/>
            </w:pPr>
            <w:r>
              <w:rPr>
                <w:rStyle w:val="VerbatimChar"/>
              </w:rPr>
              <w:t xml:space="preserve">QUOTA_DEFICIT</w:t>
            </w:r>
          </w:p>
        </w:tc>
        <w:tc>
          <w:tcPr/>
          <w:p>
            <w:pPr>
              <w:pStyle w:val="Compact"/>
              <w:jc w:val="left"/>
            </w:pPr>
            <w:r>
              <w:t xml:space="preserve">Blocked</w:t>
            </w:r>
          </w:p>
        </w:tc>
        <w:tc>
          <w:tcPr/>
          <w:p>
            <w:pPr>
              <w:pStyle w:val="Compact"/>
              <w:jc w:val="left"/>
            </w:pPr>
            <w:r>
              <w:t xml:space="preserve">🔴</w:t>
            </w:r>
            <w:r>
              <w:t xml:space="preserve"> </w:t>
            </w:r>
            <w:r>
              <w:rPr>
                <w:rStyle w:val="VerbatimChar"/>
              </w:rPr>
              <w:t xml:space="preserve">QUOTA_DEFICIT</w:t>
            </w:r>
          </w:p>
        </w:tc>
      </w:tr>
      <w:tr>
        <w:tc>
          <w:tcPr/>
          <w:p>
            <w:pPr>
              <w:pStyle w:val="Compact"/>
              <w:jc w:val="left"/>
            </w:pPr>
            <w:r>
              <w:t xml:space="preserve">US</w:t>
            </w:r>
          </w:p>
        </w:tc>
        <w:tc>
          <w:tcPr/>
          <w:p>
            <w:pPr>
              <w:pStyle w:val="Compact"/>
              <w:jc w:val="left"/>
            </w:pPr>
            <w:r>
              <w:t xml:space="preserve">E16ads_v5</w:t>
            </w:r>
          </w:p>
        </w:tc>
        <w:tc>
          <w:tcPr/>
          <w:p>
            <w:pPr>
              <w:pStyle w:val="Compact"/>
              <w:jc w:val="left"/>
            </w:pPr>
            <w:r>
              <w:t xml:space="preserve">Geography only (</w:t>
            </w:r>
            <w:r>
              <w:t xml:space="preserve">“</w:t>
            </w:r>
            <w:r>
              <w:t xml:space="preserve">US</w:t>
            </w:r>
            <w:r>
              <w:t xml:space="preserve">”</w:t>
            </w:r>
            <w:r>
              <w:t xml:space="preserve">) — exception</w:t>
            </w:r>
          </w:p>
        </w:tc>
        <w:tc>
          <w:tcPr/>
          <w:p>
            <w:pPr>
              <w:pStyle w:val="Compact"/>
              <w:jc w:val="left"/>
            </w:pPr>
            <w:r>
              <w:t xml:space="preserve">Prod: Canada Central (highest score)</w:t>
            </w:r>
          </w:p>
        </w:tc>
        <w:tc>
          <w:tcPr/>
          <w:p>
            <w:pPr>
              <w:pStyle w:val="Compact"/>
              <w:jc w:val="left"/>
            </w:pPr>
            <w:r>
              <w:t xml:space="preserve">Must recheck after scoring</w:t>
            </w:r>
          </w:p>
        </w:tc>
        <w:tc>
          <w:tcPr/>
          <w:p>
            <w:pPr>
              <w:pStyle w:val="Compact"/>
              <w:jc w:val="left"/>
            </w:pPr>
            <w:r>
              <w:t xml:space="preserve">System continues</w:t>
            </w:r>
          </w:p>
        </w:tc>
        <w:tc>
          <w:tcPr/>
          <w:p>
            <w:pPr>
              <w:pStyle w:val="Compact"/>
              <w:jc w:val="left"/>
            </w:pPr>
            <w:r>
              <w:t xml:space="preserve">🟡</w:t>
            </w:r>
            <w:r>
              <w:t xml:space="preserve"> </w:t>
            </w:r>
            <w:r>
              <w:rPr>
                <w:rStyle w:val="VerbatimChar"/>
              </w:rPr>
              <w:t xml:space="preserve">READY</w:t>
            </w:r>
            <w:r>
              <w:t xml:space="preserve"> </w:t>
            </w:r>
            <w:r>
              <w:t xml:space="preserve">(seed locked forever)</w:t>
            </w:r>
          </w:p>
        </w:tc>
      </w:tr>
      <w:tr>
        <w:tc>
          <w:tcPr/>
          <w:p>
            <w:pPr>
              <w:pStyle w:val="Compact"/>
              <w:jc w:val="left"/>
            </w:pPr>
            <w:r>
              <w:t xml:space="preserve">EU</w:t>
            </w:r>
          </w:p>
        </w:tc>
        <w:tc>
          <w:tcPr/>
          <w:p>
            <w:pPr>
              <w:pStyle w:val="Compact"/>
              <w:jc w:val="left"/>
            </w:pPr>
            <w:r>
              <w:t xml:space="preserve">E8ads_v5</w:t>
            </w:r>
          </w:p>
        </w:tc>
        <w:tc>
          <w:tcPr/>
          <w:p>
            <w:pPr>
              <w:pStyle w:val="Compact"/>
              <w:jc w:val="left"/>
            </w:pPr>
            <w:r>
              <w:t xml:space="preserve">Switzerland North available</w:t>
            </w:r>
          </w:p>
        </w:tc>
        <w:tc>
          <w:tcPr/>
          <w:p>
            <w:pPr>
              <w:pStyle w:val="Compact"/>
              <w:jc w:val="left"/>
            </w:pPr>
            <w:r>
              <w:t xml:space="preserve">Prod: Switzerland North · CVAL+DR: Sweden Central</w:t>
            </w:r>
          </w:p>
        </w:tc>
        <w:tc>
          <w:tcPr/>
          <w:p>
            <w:pPr>
              <w:pStyle w:val="Compact"/>
              <w:jc w:val="left"/>
            </w:pPr>
            <w:r>
              <w:t xml:space="preserve">Both pools pass</w:t>
            </w:r>
          </w:p>
        </w:tc>
        <w:tc>
          <w:tcPr/>
          <w:p>
            <w:pPr>
              <w:pStyle w:val="Compact"/>
              <w:jc w:val="left"/>
            </w:pPr>
            <w:r>
              <w:t xml:space="preserve">Target met</w:t>
            </w:r>
          </w:p>
        </w:tc>
        <w:tc>
          <w:tcPr/>
          <w:p>
            <w:pPr>
              <w:pStyle w:val="Compact"/>
              <w:jc w:val="left"/>
            </w:pPr>
            <w:r>
              <w:t xml:space="preserve">🟢</w:t>
            </w:r>
            <w:r>
              <w:t xml:space="preserve"> </w:t>
            </w:r>
            <w:r>
              <w:rPr>
                <w:rStyle w:val="VerbatimChar"/>
              </w:rPr>
              <w:t xml:space="preserve">READY</w:t>
            </w:r>
          </w:p>
        </w:tc>
      </w:tr>
      <w:tr>
        <w:tc>
          <w:tcPr/>
          <w:p>
            <w:pPr>
              <w:pStyle w:val="Compact"/>
              <w:jc w:val="left"/>
            </w:pPr>
            <w:r>
              <w:t xml:space="preserve">EU</w:t>
            </w:r>
          </w:p>
        </w:tc>
        <w:tc>
          <w:tcPr/>
          <w:p>
            <w:pPr>
              <w:pStyle w:val="Compact"/>
              <w:jc w:val="left"/>
            </w:pPr>
            <w:r>
              <w:t xml:space="preserve">E16ads_v5</w:t>
            </w:r>
          </w:p>
        </w:tc>
        <w:tc>
          <w:tcPr/>
          <w:p>
            <w:pPr>
              <w:pStyle w:val="Compact"/>
              <w:jc w:val="left"/>
            </w:pPr>
            <w:r>
              <w:t xml:space="preserve">Switzerland North nearly full (30 vCPU)</w:t>
            </w:r>
          </w:p>
        </w:tc>
        <w:tc>
          <w:tcPr/>
          <w:p>
            <w:pPr>
              <w:pStyle w:val="Compact"/>
              <w:jc w:val="left"/>
            </w:pPr>
            <w:r>
              <w:t xml:space="preserve">Both EU buildings fail HC-3</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r>
              <w:t xml:space="preserve"> </w:t>
            </w:r>
            <w:r>
              <w:rPr>
                <w:rStyle w:val="VerbatimChar"/>
              </w:rPr>
              <w:t xml:space="preserve">CAPACITY_UNAVAILABLE</w:t>
            </w:r>
          </w:p>
        </w:tc>
      </w:tr>
      <w:tr>
        <w:tc>
          <w:tcPr/>
          <w:p>
            <w:pPr>
              <w:pStyle w:val="Compact"/>
              <w:jc w:val="left"/>
            </w:pPr>
            <w:r>
              <w:t xml:space="preserve">EU/US</w:t>
            </w:r>
          </w:p>
        </w:tc>
        <w:tc>
          <w:tcPr/>
          <w:p>
            <w:pPr>
              <w:pStyle w:val="Compact"/>
              <w:jc w:val="left"/>
            </w:pPr>
            <w:r>
              <w:t xml:space="preserve">Any</w:t>
            </w:r>
          </w:p>
        </w:tc>
        <w:tc>
          <w:tcPr/>
          <w:p>
            <w:pPr>
              <w:pStyle w:val="Compact"/>
              <w:jc w:val="left"/>
            </w:pPr>
            <w:r>
              <w:t xml:space="preserve">Pool nearly full (10 vCPU left)</w:t>
            </w:r>
          </w:p>
        </w:tc>
        <w:tc>
          <w:tcPr/>
          <w:p>
            <w:pPr>
              <w:pStyle w:val="Compact"/>
              <w:jc w:val="left"/>
            </w:pPr>
            <w:r>
              <w:t xml:space="preserve">Region selected</w:t>
            </w:r>
          </w:p>
        </w:tc>
        <w:tc>
          <w:tcPr/>
          <w:p>
            <w:pPr>
              <w:pStyle w:val="Compact"/>
              <w:jc w:val="left"/>
            </w:pPr>
            <w:r>
              <w:t xml:space="preserve">DR floor integrity violated</w:t>
            </w:r>
          </w:p>
        </w:tc>
        <w:tc>
          <w:tcPr/>
          <w:p>
            <w:pPr>
              <w:pStyle w:val="Compact"/>
              <w:jc w:val="left"/>
            </w:pPr>
            <w:r>
              <w:t xml:space="preserve">Blocked</w:t>
            </w:r>
          </w:p>
        </w:tc>
        <w:tc>
          <w:tcPr/>
          <w:p>
            <w:pPr>
              <w:pStyle w:val="Compact"/>
              <w:jc w:val="left"/>
            </w:pPr>
            <w:r>
              <w:t xml:space="preserve">🔴</w:t>
            </w:r>
            <w:r>
              <w:t xml:space="preserve"> </w:t>
            </w:r>
            <w:r>
              <w:rPr>
                <w:rStyle w:val="VerbatimChar"/>
              </w:rPr>
              <w:t xml:space="preserve">RESERVATION_DEFICIT</w:t>
            </w:r>
          </w:p>
        </w:tc>
      </w:tr>
      <w:tr>
        <w:tc>
          <w:tcPr/>
          <w:p>
            <w:pPr>
              <w:pStyle w:val="Compact"/>
              <w:jc w:val="left"/>
            </w:pPr>
            <w:r>
              <w:t xml:space="preserve">US</w:t>
            </w:r>
          </w:p>
        </w:tc>
        <w:tc>
          <w:tcPr/>
          <w:p>
            <w:pPr>
              <w:pStyle w:val="Compact"/>
              <w:jc w:val="left"/>
            </w:pPr>
            <w:r>
              <w:t xml:space="preserve">E16ads_v5</w:t>
            </w:r>
          </w:p>
        </w:tc>
        <w:tc>
          <w:tcPr/>
          <w:p>
            <w:pPr>
              <w:pStyle w:val="Compact"/>
              <w:jc w:val="left"/>
            </w:pPr>
            <w:r>
              <w:t xml:space="preserve">Azure cannot supply after auto-increase</w:t>
            </w:r>
          </w:p>
        </w:tc>
        <w:tc>
          <w:tcPr/>
          <w:p>
            <w:pPr>
              <w:pStyle w:val="Compact"/>
              <w:jc w:val="left"/>
            </w:pPr>
            <w:r>
              <w:t xml:space="preserve">Region selected</w:t>
            </w:r>
          </w:p>
        </w:tc>
        <w:tc>
          <w:tcPr/>
          <w:p>
            <w:pPr>
              <w:pStyle w:val="Compact"/>
              <w:jc w:val="left"/>
            </w:pPr>
            <w:r>
              <w:t xml:space="preserve">Quota requested</w:t>
            </w:r>
          </w:p>
        </w:tc>
        <w:tc>
          <w:tcPr/>
          <w:p>
            <w:pPr>
              <w:pStyle w:val="Compact"/>
              <w:jc w:val="left"/>
            </w:pPr>
            <w:r>
              <w:t xml:space="preserve">Azure returns no capacity</w:t>
            </w:r>
          </w:p>
        </w:tc>
        <w:tc>
          <w:tcPr/>
          <w:p>
            <w:pPr>
              <w:pStyle w:val="Compact"/>
              <w:jc w:val="left"/>
            </w:pPr>
            <w:r>
              <w:t xml:space="preserve">🔴</w:t>
            </w:r>
            <w:r>
              <w:t xml:space="preserve"> </w:t>
            </w:r>
            <w:r>
              <w:rPr>
                <w:rStyle w:val="VerbatimChar"/>
              </w:rPr>
              <w:t xml:space="preserve">CAPACITY_UNAVAILABLE</w:t>
            </w:r>
            <w:r>
              <w:t xml:space="preserve"> </w:t>
            </w:r>
            <w:r>
              <w:t xml:space="preserve">(holds, alerts, never deletes)</w:t>
            </w:r>
          </w:p>
        </w:tc>
      </w:tr>
      <w:tr>
        <w:tc>
          <w:tcPr/>
          <w:p>
            <w:pPr>
              <w:pStyle w:val="Compact"/>
              <w:jc w:val="left"/>
            </w:pPr>
            <w:r>
              <w:t xml:space="preserve">US</w:t>
            </w:r>
          </w:p>
        </w:tc>
        <w:tc>
          <w:tcPr/>
          <w:p>
            <w:pPr>
              <w:pStyle w:val="Compact"/>
              <w:jc w:val="left"/>
            </w:pPr>
            <w:r>
              <w:t xml:space="preserve">E16ads_v5</w:t>
            </w:r>
          </w:p>
        </w:tc>
        <w:tc>
          <w:tcPr/>
          <w:p>
            <w:pPr>
              <w:pStyle w:val="Compact"/>
              <w:jc w:val="left"/>
            </w:pPr>
            <w:r>
              <w:t xml:space="preserve">DR gap at West US 3</w:t>
            </w:r>
          </w:p>
        </w:tc>
        <w:tc>
          <w:tcPr/>
          <w:p>
            <w:pPr>
              <w:pStyle w:val="Compact"/>
              <w:jc w:val="left"/>
            </w:pPr>
            <w:r>
              <w:t xml:space="preserve">Regions selected fine</w:t>
            </w:r>
          </w:p>
        </w:tc>
        <w:tc>
          <w:tcPr/>
          <w:p>
            <w:pPr>
              <w:pStyle w:val="Compact"/>
              <w:jc w:val="left"/>
            </w:pPr>
            <w:r>
              <w:t xml:space="preserve">Quota fine</w:t>
            </w:r>
          </w:p>
        </w:tc>
        <w:tc>
          <w:tcPr/>
          <w:p>
            <w:pPr>
              <w:pStyle w:val="Compact"/>
              <w:jc w:val="left"/>
            </w:pPr>
            <w:r>
              <w:t xml:space="preserve">DR short by 20 vCPU</w:t>
            </w:r>
          </w:p>
        </w:tc>
        <w:tc>
          <w:tcPr/>
          <w:p>
            <w:pPr>
              <w:pStyle w:val="Compact"/>
              <w:jc w:val="left"/>
            </w:pPr>
            <w:r>
              <w:t xml:space="preserve">🟡</w:t>
            </w:r>
            <w:r>
              <w:t xml:space="preserve"> </w:t>
            </w:r>
            <w:r>
              <w:rPr>
                <w:rStyle w:val="VerbatimChar"/>
              </w:rPr>
              <w:t xml:space="preserve">READY_WITH_RISK</w:t>
            </w:r>
          </w:p>
        </w:tc>
      </w:tr>
    </w:tbl>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2026-09-17T14:37:40Z</dcterms:created>
  <dcterms:modified xsi:type="dcterms:W3CDTF">2026-09-17T14:37:40Z</dcterms:modified>
</cp:coreProperties>
</file>

<file path=docProps/custom.xml><?xml version="1.0" encoding="utf-8"?>
<Properties xmlns="http://schemas.openxmlformats.org/officeDocument/2006/custom-properties" xmlns:vt="http://schemas.openxmlformats.org/officeDocument/2006/docPropsVTypes"/>
</file>