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Proposed Solution Template</w:t>
      </w:r>
    </w:p>
    <w:p w14:paraId="00000003">
      <w:pPr>
        <w:spacing w:after="0"/>
        <w:jc w:val="center"/>
        <w:rPr>
          <w:b/>
          <w:bCs/>
        </w:rPr>
      </w:pPr>
    </w:p>
    <w:tbl>
      <w:tblPr>
        <w:tblStyle w:val="14"/>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1967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15 February 2025</w:t>
            </w:r>
          </w:p>
        </w:tc>
      </w:tr>
      <w:tr w14:paraId="47D8A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tcPr>
            <w:tcW w:w="4335" w:type="dxa"/>
            <w:vAlign w:val="top"/>
          </w:tcPr>
          <w:p w14:paraId="00000007">
            <w:pPr>
              <w:spacing w:after="0" w:line="240" w:lineRule="auto"/>
            </w:pPr>
            <w:r>
              <w:rPr>
                <w:rFonts w:hint="default"/>
                <w:lang w:val="en-IN"/>
              </w:rPr>
              <w:t>6ab3db806603573ccfb383f7</w:t>
            </w:r>
          </w:p>
        </w:tc>
      </w:tr>
      <w:tr w14:paraId="092C6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tcPr>
            <w:tcW w:w="4335" w:type="dxa"/>
            <w:vAlign w:val="top"/>
          </w:tcPr>
          <w:p w14:paraId="00000009">
            <w:pPr>
              <w:spacing w:after="0" w:line="240" w:lineRule="auto"/>
            </w:pPr>
            <w:r>
              <w:rPr>
                <w:rFonts w:hint="default"/>
                <w:lang w:val="en-IN"/>
              </w:rPr>
              <w:t>AI FAQ Assistant</w:t>
            </w:r>
          </w:p>
        </w:tc>
      </w:tr>
      <w:tr w14:paraId="4BB7D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3803225F">
      <w:pPr>
        <w:rPr>
          <w:b/>
          <w:bCs/>
        </w:rPr>
      </w:pPr>
    </w:p>
    <w:p w14:paraId="0000000D">
      <w:pPr>
        <w:rPr>
          <w:rFonts w:hint="default" w:ascii="Calibri" w:hAnsi="Calibri" w:eastAsia="SimSun" w:cs="Calibri"/>
          <w:b/>
          <w:bCs/>
          <w:sz w:val="28"/>
          <w:szCs w:val="28"/>
        </w:rPr>
      </w:pPr>
      <w:r>
        <w:rPr>
          <w:rFonts w:hint="default" w:ascii="Calibri" w:hAnsi="Calibri" w:eastAsia="SimSun" w:cs="Calibri"/>
          <w:b/>
          <w:bCs/>
          <w:sz w:val="28"/>
          <w:szCs w:val="28"/>
        </w:rPr>
        <w:t>Project Title: AI FAQ Assistant</w:t>
      </w:r>
    </w:p>
    <w:p w14:paraId="0B3193A9">
      <w:pPr>
        <w:spacing w:line="360" w:lineRule="auto"/>
        <w:rPr>
          <w:rFonts w:hint="default" w:ascii="Calibri" w:hAnsi="Calibri" w:eastAsia="SimSun" w:cs="Calibri"/>
          <w:b/>
          <w:bCs/>
          <w:sz w:val="28"/>
          <w:szCs w:val="28"/>
        </w:rPr>
      </w:pPr>
      <w:r>
        <w:rPr>
          <w:rFonts w:hint="default" w:ascii="Calibri" w:hAnsi="Calibri" w:eastAsia="SimSun" w:cs="Calibri"/>
          <w:b/>
          <w:bCs/>
          <w:sz w:val="28"/>
          <w:szCs w:val="28"/>
        </w:rPr>
        <w:t>Proposed Solution – AI FAQ Assistant</w:t>
      </w:r>
    </w:p>
    <w:p w14:paraId="0000000E">
      <w:pPr>
        <w:rPr>
          <w:rtl w:val="0"/>
        </w:rPr>
      </w:pPr>
      <w:r>
        <w:rPr>
          <w:rtl w:val="0"/>
        </w:rPr>
        <w:t>Project team shall fill the following information in the proposed solution template.</w:t>
      </w:r>
    </w:p>
    <w:p w14:paraId="5A3171AB">
      <w:pPr>
        <w:rPr>
          <w:rtl w:val="0"/>
        </w:rPr>
      </w:pPr>
    </w:p>
    <w:tbl>
      <w:tblPr>
        <w:tblStyle w:val="15"/>
        <w:tblW w:w="907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5"/>
        <w:gridCol w:w="3705"/>
        <w:gridCol w:w="4515"/>
      </w:tblGrid>
      <w:tr w14:paraId="04ED4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p w14:paraId="0000000F">
            <w:pPr>
              <w:spacing w:after="0" w:line="240" w:lineRule="auto"/>
              <w:rPr>
                <w:b/>
                <w:bCs/>
              </w:rPr>
            </w:pPr>
            <w:r>
              <w:rPr>
                <w:b/>
                <w:bCs/>
                <w:rtl w:val="0"/>
              </w:rPr>
              <w:t>S.No.</w:t>
            </w:r>
          </w:p>
        </w:tc>
        <w:tc>
          <w:p w14:paraId="00000010">
            <w:pPr>
              <w:spacing w:after="0" w:line="240" w:lineRule="auto"/>
              <w:rPr>
                <w:b/>
                <w:bCs/>
              </w:rPr>
            </w:pPr>
            <w:r>
              <w:rPr>
                <w:b/>
                <w:bCs/>
                <w:rtl w:val="0"/>
              </w:rPr>
              <w:t>Parameter</w:t>
            </w:r>
          </w:p>
        </w:tc>
        <w:tc>
          <w:p w14:paraId="00000011">
            <w:pPr>
              <w:spacing w:after="0" w:line="240" w:lineRule="auto"/>
              <w:rPr>
                <w:b/>
                <w:bCs/>
              </w:rPr>
            </w:pPr>
            <w:r>
              <w:rPr>
                <w:b/>
                <w:bCs/>
                <w:rtl w:val="0"/>
              </w:rPr>
              <w:t>Description</w:t>
            </w:r>
          </w:p>
        </w:tc>
      </w:tr>
      <w:tr w14:paraId="52C17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3">
            <w:pPr>
              <w:spacing w:after="0" w:line="240" w:lineRule="auto"/>
            </w:pPr>
            <w:r>
              <w:rPr>
                <w:color w:val="222222"/>
                <w:rtl w:val="0"/>
              </w:rPr>
              <w:t>Problem Statement (Problem to be solved)</w:t>
            </w:r>
          </w:p>
        </w:tc>
        <w:tc>
          <w:p w14:paraId="00000014">
            <w:pPr>
              <w:spacing w:after="0" w:line="240" w:lineRule="auto"/>
            </w:pPr>
            <w:r>
              <w:rPr>
                <w:rFonts w:hint="default" w:ascii="Calibri" w:hAnsi="Calibri" w:eastAsia="SimSun" w:cs="Calibri"/>
                <w:sz w:val="22"/>
                <w:szCs w:val="22"/>
              </w:rPr>
              <w:t>Users often spend a lot of time searching for answers to frequently asked questions. They may also find it difficult to identify accurate and relevant information quickly.</w:t>
            </w:r>
          </w:p>
        </w:tc>
      </w:tr>
      <w:tr w14:paraId="45BBD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5">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6">
            <w:pPr>
              <w:spacing w:after="0" w:line="240" w:lineRule="auto"/>
            </w:pPr>
            <w:r>
              <w:rPr>
                <w:color w:val="222222"/>
                <w:rtl w:val="0"/>
              </w:rPr>
              <w:t>Idea / Solution description</w:t>
            </w:r>
          </w:p>
        </w:tc>
        <w:tc>
          <w:p w14:paraId="00000017">
            <w:pPr>
              <w:spacing w:after="0" w:line="240" w:lineRule="auto"/>
            </w:pPr>
            <w:r>
              <w:rPr>
                <w:rFonts w:hint="default" w:ascii="Calibri" w:hAnsi="Calibri" w:eastAsia="SimSun" w:cs="Calibri"/>
                <w:sz w:val="22"/>
                <w:szCs w:val="22"/>
              </w:rPr>
              <w:t xml:space="preserve">The </w:t>
            </w:r>
            <w:r>
              <w:rPr>
                <w:rStyle w:val="10"/>
                <w:rFonts w:hint="default" w:ascii="Calibri" w:hAnsi="Calibri" w:eastAsia="SimSun" w:cs="Calibri"/>
                <w:sz w:val="22"/>
                <w:szCs w:val="22"/>
              </w:rPr>
              <w:t>AI FAQ Assistant</w:t>
            </w:r>
            <w:r>
              <w:rPr>
                <w:rFonts w:hint="default" w:ascii="Calibri" w:hAnsi="Calibri" w:eastAsia="SimSun" w:cs="Calibri"/>
                <w:sz w:val="22"/>
                <w:szCs w:val="22"/>
              </w:rPr>
              <w:t xml:space="preserve"> provides an intelligent platform where users can enter their questions and receive quick, relevant, and easy-to-understand answers. The system processes the question and provides the most suitable response from the available FAQ information</w:t>
            </w:r>
            <w:r>
              <w:rPr>
                <w:rFonts w:ascii="SimSun" w:hAnsi="SimSun" w:eastAsia="SimSun" w:cs="SimSun"/>
                <w:sz w:val="24"/>
                <w:szCs w:val="24"/>
              </w:rPr>
              <w:t>.</w:t>
            </w:r>
          </w:p>
        </w:tc>
      </w:tr>
      <w:tr w14:paraId="37540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p w14:paraId="00000018">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9">
            <w:pPr>
              <w:spacing w:after="0" w:line="240" w:lineRule="auto"/>
            </w:pPr>
            <w:r>
              <w:rPr>
                <w:color w:val="222222"/>
                <w:rtl w:val="0"/>
              </w:rPr>
              <w:t xml:space="preserve">Novelty / Uniqueness </w:t>
            </w:r>
          </w:p>
        </w:tc>
        <w:tc>
          <w:p w14:paraId="6EB7D2F0">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00"/>
            </w:tblGrid>
            <w:tr w14:paraId="42956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8640" w:type="dxa"/>
                  <w:shd w:val="clear"/>
                  <w:vAlign w:val="center"/>
                </w:tcPr>
                <w:p w14:paraId="5056CFE1">
                  <w:pPr>
                    <w:keepNext w:val="0"/>
                    <w:keepLines w:val="0"/>
                    <w:widowControl/>
                    <w:suppressLineNumbers w:val="0"/>
                    <w:jc w:val="left"/>
                    <w:rPr>
                      <w:rFonts w:hint="default" w:ascii="Calibri" w:hAnsi="Calibri" w:cs="Calibri"/>
                      <w:sz w:val="22"/>
                      <w:szCs w:val="22"/>
                    </w:rPr>
                  </w:pPr>
                  <w:r>
                    <w:rPr>
                      <w:rFonts w:hint="default" w:ascii="Calibri" w:hAnsi="Calibri" w:eastAsia="SimSun" w:cs="Calibri"/>
                      <w:kern w:val="0"/>
                      <w:sz w:val="22"/>
                      <w:szCs w:val="22"/>
                      <w:lang w:val="en-US" w:eastAsia="zh-CN" w:bidi="ar"/>
                    </w:rPr>
                    <w:t>The AI FAQ Assistant combines FAQ management with intelligent question processing to provide faster and more convenient answers. Its simple conversational interface makes information access easy for users.</w:t>
                  </w:r>
                </w:p>
              </w:tc>
            </w:tr>
          </w:tbl>
          <w:p w14:paraId="0000001A">
            <w:pPr>
              <w:spacing w:after="0" w:line="240" w:lineRule="auto"/>
            </w:pPr>
          </w:p>
        </w:tc>
      </w:tr>
      <w:tr w14:paraId="54933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C">
            <w:pPr>
              <w:spacing w:after="0" w:line="240" w:lineRule="auto"/>
            </w:pPr>
            <w:r>
              <w:rPr>
                <w:color w:val="222222"/>
                <w:rtl w:val="0"/>
              </w:rPr>
              <w:t>Social Impact / Customer Satisfaction</w:t>
            </w:r>
          </w:p>
        </w:tc>
        <w:tc>
          <w:p w14:paraId="0000001D">
            <w:pPr>
              <w:spacing w:after="0" w:line="240" w:lineRule="auto"/>
            </w:pPr>
            <w:r>
              <w:rPr>
                <w:rFonts w:hint="default" w:ascii="Calibri" w:hAnsi="Calibri" w:eastAsia="SimSun" w:cs="Calibri"/>
                <w:sz w:val="22"/>
                <w:szCs w:val="22"/>
              </w:rPr>
              <w:t>The system saves users' time, reduces repeated searching, and makes information easily accessible. Quick and clear responses improve user satisfaction and provide a better user experience.</w:t>
            </w:r>
          </w:p>
        </w:tc>
      </w:tr>
      <w:tr w14:paraId="1A0F13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F">
            <w:pPr>
              <w:spacing w:after="0" w:line="240" w:lineRule="auto"/>
            </w:pPr>
            <w:r>
              <w:rPr>
                <w:color w:val="222222"/>
                <w:rtl w:val="0"/>
              </w:rPr>
              <w:t>Business Model (Revenue Model)</w:t>
            </w:r>
          </w:p>
        </w:tc>
        <w:tc>
          <w:p w14:paraId="00000020">
            <w:pPr>
              <w:spacing w:after="0" w:line="240" w:lineRule="auto"/>
            </w:pPr>
            <w:r>
              <w:rPr>
                <w:rFonts w:hint="default" w:ascii="Calibri" w:hAnsi="Calibri" w:eastAsia="SimSun" w:cs="Calibri"/>
                <w:sz w:val="22"/>
                <w:szCs w:val="22"/>
              </w:rPr>
              <w:t>The system can be provided as a web-based service for educational institutions, organizations, and businesses. Revenue can be generated through subscription plans, premium features, or customized FAQ solutions.</w:t>
            </w:r>
          </w:p>
        </w:tc>
      </w:tr>
      <w:tr w14:paraId="70B41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22">
            <w:pPr>
              <w:spacing w:after="0" w:line="240" w:lineRule="auto"/>
              <w:rPr>
                <w:color w:val="222222"/>
              </w:rPr>
            </w:pPr>
            <w:r>
              <w:rPr>
                <w:color w:val="222222"/>
                <w:rtl w:val="0"/>
              </w:rPr>
              <w:t>Scalability of the Solution</w:t>
            </w:r>
          </w:p>
        </w:tc>
        <w:tc>
          <w:p w14:paraId="00000023">
            <w:pPr>
              <w:spacing w:after="0" w:line="240" w:lineRule="auto"/>
            </w:pPr>
            <w:r>
              <w:rPr>
                <w:rFonts w:hint="default" w:ascii="Calibri" w:hAnsi="Calibri" w:eastAsia="SimSun" w:cs="Calibri"/>
                <w:sz w:val="22"/>
                <w:szCs w:val="22"/>
              </w:rPr>
              <w:t>The AI FAQ Assistant can be expanded by adding more FAQ categories, users, languages, and advanced AI features. The system can also be integrated with websites and organizational support platforms as the number of users increases.</w:t>
            </w:r>
          </w:p>
        </w:tc>
      </w:tr>
    </w:tbl>
    <w:p w14:paraId="00000024">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EBBB4E7-3721-46D3-B28D-043498D7FA82}"/>
  </w:font>
  <w:font w:name="Arial">
    <w:panose1 w:val="020B0604020202020204"/>
    <w:charset w:val="00"/>
    <w:family w:val="swiss"/>
    <w:pitch w:val="default"/>
    <w:sig w:usb0="E0002EFF" w:usb1="C000785B" w:usb2="00000009" w:usb3="00000000" w:csb0="400001FF" w:csb1="FFFF0000"/>
    <w:embedRegular r:id="rId2" w:fontKey="{154746B4-0E50-4DCE-B033-1DCCE63A9DA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7C72222-A0BA-436E-BC78-B2ABEF4CB83D}"/>
  </w:font>
  <w:font w:name="Wingdings">
    <w:panose1 w:val="05000000000000000000"/>
    <w:charset w:val="02"/>
    <w:family w:val="auto"/>
    <w:pitch w:val="default"/>
    <w:sig w:usb0="00000000" w:usb1="00000000" w:usb2="00000000" w:usb3="00000000" w:csb0="80000000" w:csb1="00000000"/>
    <w:embedRegular r:id="rId4" w:fontKey="{AC39BF0E-3207-412D-B0BB-A6B9EB51E6B4}"/>
  </w:font>
  <w:font w:name="Calibri">
    <w:panose1 w:val="020F0502020204030204"/>
    <w:charset w:val="86"/>
    <w:family w:val="swiss"/>
    <w:pitch w:val="default"/>
    <w:sig w:usb0="E4002EFF" w:usb1="C200247B" w:usb2="00000009" w:usb3="00000000" w:csb0="200001FF" w:csb1="00000000"/>
    <w:embedRegular r:id="rId5" w:fontKey="{6EBFF908-9BF2-4383-AB6C-469E8F74B2A8}"/>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2A71021C-B98F-4200-B933-ACA40981C474}"/>
  </w:font>
  <w:font w:name="Calibri">
    <w:panose1 w:val="020F0502020204030204"/>
    <w:charset w:val="00"/>
    <w:family w:val="swiss"/>
    <w:pitch w:val="default"/>
    <w:sig w:usb0="E4002EFF" w:usb1="C200247B" w:usb2="00000009" w:usb3="00000000" w:csb0="200001FF" w:csb1="00000000"/>
    <w:embedRegular r:id="rId7" w:fontKey="{DEDDE2BB-4CF1-4911-83A6-D5729B9E908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44" w:hanging="358"/>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E1A335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uiPriority w:val="0"/>
    <w:pPr>
      <w:keepNext/>
      <w:keepLines/>
      <w:spacing w:before="220" w:after="40"/>
    </w:pPr>
    <w:rPr>
      <w:b/>
      <w:bCs/>
    </w:rPr>
  </w:style>
  <w:style w:type="paragraph" w:styleId="7">
    <w:name w:val="heading 6"/>
    <w:basedOn w:val="1"/>
    <w:next w:val="1"/>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2">
    <w:name w:val="Title"/>
    <w:basedOn w:val="1"/>
    <w:next w:val="1"/>
    <w:uiPriority w:val="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pPr>
      <w:spacing w:after="0" w:line="240" w:lineRule="auto"/>
    </w:pPr>
    <w:tblPr>
      <w:tblCellMar>
        <w:top w:w="0" w:type="dxa"/>
        <w:left w:w="108" w:type="dxa"/>
        <w:bottom w:w="0" w:type="dxa"/>
        <w:right w:w="108" w:type="dxa"/>
      </w:tblCellMar>
    </w:tbl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62</Words>
  <Characters>379</Characters>
  <TotalTime>10</TotalTime>
  <ScaleCrop>false</ScaleCrop>
  <LinksUpToDate>false</LinksUpToDate>
  <CharactersWithSpaces>423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2026-09-29T11:34:43Z</dcterms:created>
  <dc:creator>ELCOT</dc:creator>
  <cp:lastModifiedBy>WPS_1790049661</cp:lastModifiedBy>
  <dcterms:modified xsi:type="dcterms:W3CDTF">2026-09-29T11:46:13Z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eyJoZGlkIjoiZTU4OWFkOTI0ZTEwOGEyMWU1YTk5NmM1NmZmYTc5MDciLCJ1c2VySWQiOiI1NDk3NzM5ODEwMzEifQ==</vt:lpwstr>
  </property>
  <property fmtid="{D5CDD505-2E9C-101B-9397-08002B2CF9AE}" pid="3" name="KSOProductBuildVer">
    <vt:lpwstr>1033-12.1.0.28485</vt:lpwstr>
  </property>
  <property fmtid="{D5CDD505-2E9C-101B-9397-08002B2CF9AE}" pid="4" name="ICV">
    <vt:lpwstr>DC6CE2D9471046109A6E531BE982FEAC_13</vt:lpwstr>
  </property>
</Properties>
</file>