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932AF" w14:textId="700860BD" w:rsidR="002E5898" w:rsidRDefault="002E5898" w:rsidP="00C81240">
      <w:pPr>
        <w:pStyle w:val="Heading1"/>
        <w:shd w:val="clear" w:color="auto" w:fill="FFFFFF"/>
        <w:spacing w:before="468" w:beforeAutospacing="0" w:after="0" w:afterAutospacing="0" w:line="450" w:lineRule="atLeast"/>
        <w:rPr>
          <w:lang w:val="en-US"/>
        </w:rPr>
      </w:pPr>
      <w:r>
        <w:rPr>
          <w:lang w:val="en-US"/>
        </w:rPr>
        <w:t xml:space="preserve">                     </w:t>
      </w:r>
      <w:r w:rsidRPr="00C81240">
        <w:rPr>
          <w:rFonts w:ascii="Georgia" w:hAnsi="Georgia"/>
          <w:color w:val="242424"/>
          <w:spacing w:val="-1"/>
          <w:kern w:val="0"/>
          <w:sz w:val="36"/>
          <w:szCs w:val="36"/>
        </w:rPr>
        <w:t>AWS CloudTrail</w:t>
      </w:r>
    </w:p>
    <w:p w14:paraId="45DE2C57" w14:textId="7C54A9F6" w:rsidR="00C81240" w:rsidRPr="00C81240" w:rsidRDefault="00C81240" w:rsidP="00C81240">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sidRPr="00C81240">
        <w:rPr>
          <w:rFonts w:ascii="Helvetica" w:hAnsi="Helvetica" w:cs="Helvetica"/>
          <w:color w:val="242424"/>
          <w:spacing w:val="-4"/>
          <w:sz w:val="36"/>
          <w:szCs w:val="36"/>
        </w:rPr>
        <w:t>Introduction</w:t>
      </w:r>
    </w:p>
    <w:p w14:paraId="7757CE5C" w14:textId="77777777" w:rsidR="00C81240" w:rsidRPr="00EE530D" w:rsidRDefault="00C81240" w:rsidP="00EE530D">
      <w:pPr>
        <w:pStyle w:val="ListParagraph"/>
        <w:numPr>
          <w:ilvl w:val="0"/>
          <w:numId w:val="13"/>
        </w:numPr>
        <w:shd w:val="clear" w:color="auto" w:fill="FFFFFF"/>
        <w:spacing w:before="226" w:after="0" w:line="480" w:lineRule="atLeast"/>
        <w:jc w:val="both"/>
        <w:rPr>
          <w:rFonts w:ascii="Georgia" w:eastAsia="Times New Roman" w:hAnsi="Georgia" w:cs="Times New Roman"/>
          <w:color w:val="242424"/>
          <w:spacing w:val="-1"/>
          <w:kern w:val="0"/>
          <w:sz w:val="28"/>
          <w:szCs w:val="28"/>
          <w:lang w:eastAsia="en-IN"/>
          <w14:ligatures w14:val="none"/>
        </w:rPr>
      </w:pPr>
      <w:r w:rsidRPr="00EE530D">
        <w:rPr>
          <w:rFonts w:ascii="Georgia" w:eastAsia="Times New Roman" w:hAnsi="Georgia" w:cs="Times New Roman"/>
          <w:color w:val="242424"/>
          <w:spacing w:val="-1"/>
          <w:kern w:val="0"/>
          <w:sz w:val="28"/>
          <w:szCs w:val="28"/>
          <w:lang w:eastAsia="en-IN"/>
          <w14:ligatures w14:val="none"/>
        </w:rPr>
        <w:t>AWS CloudTrail is like a detailed journal for your AWS account. It keeps track of everything that happens, like starting or stopping an instance, changing security settings, or creating and deleting buckets in S3.</w:t>
      </w:r>
    </w:p>
    <w:p w14:paraId="7E948792" w14:textId="77777777" w:rsidR="00C81240" w:rsidRPr="00EE530D" w:rsidRDefault="00C81240" w:rsidP="00EE530D">
      <w:pPr>
        <w:pStyle w:val="ListParagraph"/>
        <w:numPr>
          <w:ilvl w:val="0"/>
          <w:numId w:val="13"/>
        </w:numPr>
        <w:shd w:val="clear" w:color="auto" w:fill="FFFFFF"/>
        <w:spacing w:before="514" w:after="0" w:line="480" w:lineRule="atLeast"/>
        <w:jc w:val="both"/>
        <w:rPr>
          <w:rFonts w:ascii="Georgia" w:eastAsia="Times New Roman" w:hAnsi="Georgia" w:cs="Times New Roman"/>
          <w:color w:val="242424"/>
          <w:spacing w:val="-1"/>
          <w:kern w:val="0"/>
          <w:sz w:val="28"/>
          <w:szCs w:val="28"/>
          <w:lang w:eastAsia="en-IN"/>
          <w14:ligatures w14:val="none"/>
        </w:rPr>
      </w:pPr>
      <w:r w:rsidRPr="00EE530D">
        <w:rPr>
          <w:rFonts w:ascii="Georgia" w:eastAsia="Times New Roman" w:hAnsi="Georgia" w:cs="Times New Roman"/>
          <w:color w:val="242424"/>
          <w:spacing w:val="-1"/>
          <w:kern w:val="0"/>
          <w:sz w:val="28"/>
          <w:szCs w:val="28"/>
          <w:lang w:eastAsia="en-IN"/>
          <w14:ligatures w14:val="none"/>
        </w:rPr>
        <w:t>It’s like a detective that watches what every User, Role, or Service in your AWS account is doing. These records are called CloudTrail events and are super handy for finding out if something went wrong or just keeping a record of what’s happening.</w:t>
      </w:r>
    </w:p>
    <w:p w14:paraId="45DF1CC9" w14:textId="20572B2B" w:rsidR="00CE6776" w:rsidRPr="00C81240" w:rsidRDefault="00A70CB1" w:rsidP="00C81240">
      <w:pPr>
        <w:shd w:val="clear" w:color="auto" w:fill="FFFFFF"/>
        <w:spacing w:before="514" w:after="0" w:line="480" w:lineRule="atLeast"/>
        <w:jc w:val="both"/>
        <w:rPr>
          <w:rFonts w:ascii="Georgia" w:eastAsia="Times New Roman" w:hAnsi="Georgia" w:cs="Times New Roman"/>
          <w:color w:val="FF0000"/>
          <w:spacing w:val="-1"/>
          <w:kern w:val="0"/>
          <w:sz w:val="28"/>
          <w:szCs w:val="28"/>
          <w:lang w:eastAsia="en-IN"/>
          <w14:ligatures w14:val="none"/>
        </w:rPr>
      </w:pPr>
      <w:r w:rsidRPr="00A70CB1">
        <w:rPr>
          <w:rFonts w:ascii="Georgia" w:eastAsia="Times New Roman" w:hAnsi="Georgia" w:cs="Times New Roman"/>
          <w:b/>
          <w:bCs/>
          <w:color w:val="242424"/>
          <w:spacing w:val="-1"/>
          <w:kern w:val="0"/>
          <w:sz w:val="28"/>
          <w:szCs w:val="28"/>
          <w:lang w:eastAsia="en-IN"/>
          <w14:ligatures w14:val="none"/>
        </w:rPr>
        <w:t>Note:</w:t>
      </w:r>
      <w:r>
        <w:rPr>
          <w:rFonts w:ascii="Georgia" w:eastAsia="Times New Roman" w:hAnsi="Georgia" w:cs="Times New Roman"/>
          <w:color w:val="242424"/>
          <w:spacing w:val="-1"/>
          <w:kern w:val="0"/>
          <w:sz w:val="28"/>
          <w:szCs w:val="28"/>
          <w:lang w:eastAsia="en-IN"/>
          <w14:ligatures w14:val="none"/>
        </w:rPr>
        <w:t xml:space="preserve"> </w:t>
      </w:r>
      <w:r w:rsidRPr="00CE6776">
        <w:rPr>
          <w:rFonts w:ascii="Georgia" w:eastAsia="Times New Roman" w:hAnsi="Georgia" w:cs="Times New Roman"/>
          <w:color w:val="FF0000"/>
          <w:spacing w:val="-1"/>
          <w:kern w:val="0"/>
          <w:sz w:val="28"/>
          <w:szCs w:val="28"/>
          <w:lang w:eastAsia="en-IN"/>
          <w14:ligatures w14:val="none"/>
        </w:rPr>
        <w:t>in CloudTrail</w:t>
      </w:r>
      <w:r w:rsidR="00CE6776" w:rsidRPr="00CE6776">
        <w:rPr>
          <w:rFonts w:ascii="Georgia" w:eastAsia="Times New Roman" w:hAnsi="Georgia" w:cs="Times New Roman"/>
          <w:color w:val="FF0000"/>
          <w:spacing w:val="-1"/>
          <w:kern w:val="0"/>
          <w:sz w:val="28"/>
          <w:szCs w:val="28"/>
          <w:lang w:eastAsia="en-IN"/>
          <w14:ligatures w14:val="none"/>
        </w:rPr>
        <w:t xml:space="preserve"> Event history</w:t>
      </w:r>
      <w:r w:rsidRPr="00CE6776">
        <w:rPr>
          <w:rFonts w:ascii="Georgia" w:eastAsia="Times New Roman" w:hAnsi="Georgia" w:cs="Times New Roman"/>
          <w:color w:val="FF0000"/>
          <w:spacing w:val="-1"/>
          <w:kern w:val="0"/>
          <w:sz w:val="28"/>
          <w:szCs w:val="28"/>
          <w:lang w:eastAsia="en-IN"/>
          <w14:ligatures w14:val="none"/>
        </w:rPr>
        <w:t xml:space="preserve"> default enable in all </w:t>
      </w:r>
      <w:r w:rsidR="00CE6776" w:rsidRPr="00CE6776">
        <w:rPr>
          <w:rFonts w:ascii="Georgia" w:eastAsia="Times New Roman" w:hAnsi="Georgia" w:cs="Times New Roman"/>
          <w:color w:val="FF0000"/>
          <w:spacing w:val="-1"/>
          <w:kern w:val="0"/>
          <w:sz w:val="28"/>
          <w:szCs w:val="28"/>
          <w:lang w:eastAsia="en-IN"/>
          <w14:ligatures w14:val="none"/>
        </w:rPr>
        <w:t xml:space="preserve">region and it show the all activities in AWS </w:t>
      </w:r>
      <w:r w:rsidR="00EE530D" w:rsidRPr="00CE6776">
        <w:rPr>
          <w:rFonts w:ascii="Georgia" w:eastAsia="Times New Roman" w:hAnsi="Georgia" w:cs="Times New Roman"/>
          <w:color w:val="FF0000"/>
          <w:spacing w:val="-1"/>
          <w:kern w:val="0"/>
          <w:sz w:val="28"/>
          <w:szCs w:val="28"/>
          <w:lang w:eastAsia="en-IN"/>
          <w14:ligatures w14:val="none"/>
        </w:rPr>
        <w:t>account, delete</w:t>
      </w:r>
      <w:r w:rsidR="00CE6776">
        <w:rPr>
          <w:rFonts w:ascii="Georgia" w:eastAsia="Times New Roman" w:hAnsi="Georgia" w:cs="Times New Roman"/>
          <w:color w:val="FF0000"/>
          <w:spacing w:val="-1"/>
          <w:kern w:val="0"/>
          <w:sz w:val="28"/>
          <w:szCs w:val="28"/>
          <w:lang w:eastAsia="en-IN"/>
          <w14:ligatures w14:val="none"/>
        </w:rPr>
        <w:t xml:space="preserve"> logs is not possible in CloudTrail event</w:t>
      </w:r>
    </w:p>
    <w:p w14:paraId="2321D876" w14:textId="294B946F" w:rsidR="00C81240" w:rsidRPr="00C81240" w:rsidRDefault="00C81240" w:rsidP="00C81240">
      <w:pPr>
        <w:spacing w:after="0" w:line="240" w:lineRule="auto"/>
        <w:rPr>
          <w:rFonts w:ascii="Times New Roman" w:eastAsia="Times New Roman" w:hAnsi="Times New Roman" w:cs="Times New Roman"/>
          <w:kern w:val="0"/>
          <w:sz w:val="24"/>
          <w:szCs w:val="24"/>
          <w:lang w:eastAsia="en-IN"/>
          <w14:ligatures w14:val="none"/>
        </w:rPr>
      </w:pPr>
      <w:r w:rsidRPr="00C81240">
        <w:rPr>
          <w:rFonts w:ascii="Times New Roman" w:eastAsia="Times New Roman" w:hAnsi="Times New Roman" w:cs="Times New Roman"/>
          <w:noProof/>
          <w:kern w:val="0"/>
          <w:sz w:val="24"/>
          <w:szCs w:val="24"/>
          <w:lang w:eastAsia="en-IN"/>
          <w14:ligatures w14:val="none"/>
        </w:rPr>
        <w:lastRenderedPageBreak/>
        <w:drawing>
          <wp:inline distT="0" distB="0" distL="0" distR="0" wp14:anchorId="588D7569" wp14:editId="54CDD0B1">
            <wp:extent cx="6267450" cy="5438775"/>
            <wp:effectExtent l="0" t="0" r="0" b="9525"/>
            <wp:docPr id="160869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67450" cy="5438775"/>
                    </a:xfrm>
                    <a:prstGeom prst="rect">
                      <a:avLst/>
                    </a:prstGeom>
                    <a:noFill/>
                    <a:ln>
                      <a:noFill/>
                    </a:ln>
                  </pic:spPr>
                </pic:pic>
              </a:graphicData>
            </a:graphic>
          </wp:inline>
        </w:drawing>
      </w:r>
    </w:p>
    <w:p w14:paraId="0B238D1E" w14:textId="6479FA69" w:rsidR="004F74C4" w:rsidRDefault="004F74C4">
      <w:pPr>
        <w:rPr>
          <w:lang w:val="en-US"/>
        </w:rPr>
      </w:pPr>
    </w:p>
    <w:p w14:paraId="42A1CE1A" w14:textId="77777777" w:rsidR="0018641E" w:rsidRPr="0018641E" w:rsidRDefault="0018641E" w:rsidP="0018641E">
      <w:pPr>
        <w:spacing w:before="300"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18641E">
        <w:rPr>
          <w:rFonts w:ascii="Helvetica" w:eastAsia="Times New Roman" w:hAnsi="Helvetica" w:cs="Helvetica"/>
          <w:b/>
          <w:bCs/>
          <w:color w:val="242424"/>
          <w:spacing w:val="-4"/>
          <w:kern w:val="36"/>
          <w:sz w:val="36"/>
          <w:szCs w:val="36"/>
          <w:lang w:eastAsia="en-IN"/>
          <w14:ligatures w14:val="none"/>
        </w:rPr>
        <w:t>Getting Started</w:t>
      </w:r>
    </w:p>
    <w:p w14:paraId="546C9116" w14:textId="77777777" w:rsidR="0018641E" w:rsidRPr="0018641E" w:rsidRDefault="0018641E" w:rsidP="0018641E">
      <w:pPr>
        <w:numPr>
          <w:ilvl w:val="0"/>
          <w:numId w:val="1"/>
        </w:numPr>
        <w:spacing w:before="226"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In your AWS Management Console, search and click on AWS CloudTrail.</w:t>
      </w:r>
    </w:p>
    <w:p w14:paraId="6406EA6F" w14:textId="24738239"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lastRenderedPageBreak/>
        <w:drawing>
          <wp:inline distT="0" distB="0" distL="0" distR="0" wp14:anchorId="20341B5F" wp14:editId="5EDB7710">
            <wp:extent cx="5731510" cy="3086735"/>
            <wp:effectExtent l="0" t="0" r="2540" b="0"/>
            <wp:docPr id="4493444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inline>
        </w:drawing>
      </w:r>
    </w:p>
    <w:p w14:paraId="785C7E4F" w14:textId="77777777" w:rsidR="0018641E" w:rsidRPr="0018641E" w:rsidRDefault="0018641E" w:rsidP="0018641E">
      <w:pPr>
        <w:numPr>
          <w:ilvl w:val="0"/>
          <w:numId w:val="2"/>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Create a New Trail by clicking on Create Trail.</w:t>
      </w:r>
    </w:p>
    <w:p w14:paraId="0F66A2AD" w14:textId="494C0127"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drawing>
          <wp:inline distT="0" distB="0" distL="0" distR="0" wp14:anchorId="0A0ABFAA" wp14:editId="5DD180EE">
            <wp:extent cx="5731510" cy="1547495"/>
            <wp:effectExtent l="0" t="0" r="2540" b="0"/>
            <wp:docPr id="1530479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547495"/>
                    </a:xfrm>
                    <a:prstGeom prst="rect">
                      <a:avLst/>
                    </a:prstGeom>
                    <a:noFill/>
                    <a:ln>
                      <a:noFill/>
                    </a:ln>
                  </pic:spPr>
                </pic:pic>
              </a:graphicData>
            </a:graphic>
          </wp:inline>
        </w:drawing>
      </w:r>
    </w:p>
    <w:p w14:paraId="6F7B71A1" w14:textId="77777777" w:rsidR="0018641E" w:rsidRPr="0018641E" w:rsidRDefault="0018641E" w:rsidP="0018641E">
      <w:pPr>
        <w:numPr>
          <w:ilvl w:val="0"/>
          <w:numId w:val="3"/>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 xml:space="preserve">Choose your Trail attributes. Enter your Trail name and storage location (select an existing S3 bucket or create a new S3 bucket). Enable your log file encryption with your file validation. This will ensure all </w:t>
      </w:r>
      <w:proofErr w:type="spellStart"/>
      <w:r w:rsidRPr="0018641E">
        <w:rPr>
          <w:rFonts w:ascii="Georgia" w:eastAsia="Times New Roman" w:hAnsi="Georgia" w:cs="Times New Roman"/>
          <w:color w:val="242424"/>
          <w:spacing w:val="-1"/>
          <w:kern w:val="0"/>
          <w:sz w:val="30"/>
          <w:szCs w:val="30"/>
          <w:lang w:eastAsia="en-IN"/>
          <w14:ligatures w14:val="none"/>
        </w:rPr>
        <w:t>aws</w:t>
      </w:r>
      <w:proofErr w:type="spellEnd"/>
      <w:r w:rsidRPr="0018641E">
        <w:rPr>
          <w:rFonts w:ascii="Georgia" w:eastAsia="Times New Roman" w:hAnsi="Georgia" w:cs="Times New Roman"/>
          <w:color w:val="242424"/>
          <w:spacing w:val="-1"/>
          <w:kern w:val="0"/>
          <w:sz w:val="30"/>
          <w:szCs w:val="30"/>
          <w:lang w:eastAsia="en-IN"/>
          <w14:ligatures w14:val="none"/>
        </w:rPr>
        <w:t xml:space="preserve"> resources are encrypted.</w:t>
      </w:r>
    </w:p>
    <w:p w14:paraId="6DC322D3" w14:textId="4F54B578"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lastRenderedPageBreak/>
        <w:drawing>
          <wp:inline distT="0" distB="0" distL="0" distR="0" wp14:anchorId="5967A06B" wp14:editId="597096C4">
            <wp:extent cx="5731510" cy="4290695"/>
            <wp:effectExtent l="0" t="0" r="2540" b="0"/>
            <wp:docPr id="18486037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721BE3DF" w14:textId="77777777" w:rsidR="0018641E" w:rsidRPr="0018641E" w:rsidRDefault="0018641E" w:rsidP="0018641E">
      <w:pPr>
        <w:numPr>
          <w:ilvl w:val="0"/>
          <w:numId w:val="4"/>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When you’re done configuring your Trail attributes, click on </w:t>
      </w:r>
      <w:r w:rsidRPr="0018641E">
        <w:rPr>
          <w:rFonts w:ascii="Georgia" w:eastAsia="Times New Roman" w:hAnsi="Georgia" w:cs="Times New Roman"/>
          <w:b/>
          <w:bCs/>
          <w:color w:val="242424"/>
          <w:spacing w:val="-1"/>
          <w:kern w:val="0"/>
          <w:sz w:val="30"/>
          <w:szCs w:val="30"/>
          <w:lang w:eastAsia="en-IN"/>
          <w14:ligatures w14:val="none"/>
        </w:rPr>
        <w:t>Next.</w:t>
      </w:r>
    </w:p>
    <w:p w14:paraId="3301DF85" w14:textId="77777777" w:rsidR="0018641E" w:rsidRPr="0018641E" w:rsidRDefault="0018641E" w:rsidP="0018641E">
      <w:pPr>
        <w:numPr>
          <w:ilvl w:val="0"/>
          <w:numId w:val="4"/>
        </w:numPr>
        <w:spacing w:before="27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Next, choose your log events. In AWS CloudTrail, there are three types of events. Management events, Data events, and Insights events.</w:t>
      </w:r>
    </w:p>
    <w:p w14:paraId="69E8AE61" w14:textId="77777777" w:rsidR="0018641E" w:rsidRPr="00EE530D" w:rsidRDefault="0018641E" w:rsidP="00EE530D">
      <w:pPr>
        <w:pStyle w:val="ListParagraph"/>
        <w:numPr>
          <w:ilvl w:val="0"/>
          <w:numId w:val="4"/>
        </w:numPr>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EE530D">
        <w:rPr>
          <w:rFonts w:ascii="Georgia" w:eastAsia="Times New Roman" w:hAnsi="Georgia" w:cs="Times New Roman"/>
          <w:color w:val="242424"/>
          <w:spacing w:val="-1"/>
          <w:kern w:val="0"/>
          <w:sz w:val="30"/>
          <w:szCs w:val="30"/>
          <w:lang w:eastAsia="en-IN"/>
          <w14:ligatures w14:val="none"/>
        </w:rPr>
        <w:t xml:space="preserve">Management events are free and can be viewed in the event history tab for 90 days. Data events are not free to the user and cannot be viewed in the event history tab. Insights events let you identify unusual activity, errors, or user </w:t>
      </w:r>
      <w:proofErr w:type="spellStart"/>
      <w:r w:rsidRPr="00EE530D">
        <w:rPr>
          <w:rFonts w:ascii="Georgia" w:eastAsia="Times New Roman" w:hAnsi="Georgia" w:cs="Times New Roman"/>
          <w:color w:val="242424"/>
          <w:spacing w:val="-1"/>
          <w:kern w:val="0"/>
          <w:sz w:val="30"/>
          <w:szCs w:val="30"/>
          <w:lang w:eastAsia="en-IN"/>
          <w14:ligatures w14:val="none"/>
        </w:rPr>
        <w:t>behavior</w:t>
      </w:r>
      <w:proofErr w:type="spellEnd"/>
      <w:r w:rsidRPr="00EE530D">
        <w:rPr>
          <w:rFonts w:ascii="Georgia" w:eastAsia="Times New Roman" w:hAnsi="Georgia" w:cs="Times New Roman"/>
          <w:color w:val="242424"/>
          <w:spacing w:val="-1"/>
          <w:kern w:val="0"/>
          <w:sz w:val="30"/>
          <w:szCs w:val="30"/>
          <w:lang w:eastAsia="en-IN"/>
          <w14:ligatures w14:val="none"/>
        </w:rPr>
        <w:t xml:space="preserve"> in your account.</w:t>
      </w:r>
    </w:p>
    <w:p w14:paraId="204EEB2E" w14:textId="77777777" w:rsidR="00EE530D" w:rsidRDefault="00EE530D" w:rsidP="0018641E">
      <w:pPr>
        <w:spacing w:before="514" w:after="0" w:line="480" w:lineRule="atLeast"/>
        <w:rPr>
          <w:rFonts w:ascii="Georgia" w:eastAsia="Times New Roman" w:hAnsi="Georgia" w:cs="Times New Roman"/>
          <w:color w:val="242424"/>
          <w:spacing w:val="-1"/>
          <w:kern w:val="0"/>
          <w:sz w:val="30"/>
          <w:szCs w:val="30"/>
          <w:lang w:eastAsia="en-IN"/>
          <w14:ligatures w14:val="none"/>
        </w:rPr>
      </w:pPr>
    </w:p>
    <w:p w14:paraId="5CAD3CBB" w14:textId="4A8B4B4F" w:rsidR="00EE530D" w:rsidRPr="00EE530D" w:rsidRDefault="00EE530D" w:rsidP="0018641E">
      <w:pPr>
        <w:spacing w:before="514" w:after="0" w:line="480" w:lineRule="atLeast"/>
        <w:rPr>
          <w:rFonts w:ascii="Georgia" w:eastAsia="Times New Roman" w:hAnsi="Georgia" w:cs="Times New Roman"/>
          <w:b/>
          <w:bCs/>
          <w:color w:val="242424"/>
          <w:spacing w:val="-1"/>
          <w:kern w:val="0"/>
          <w:sz w:val="30"/>
          <w:szCs w:val="30"/>
          <w:lang w:eastAsia="en-IN"/>
          <w14:ligatures w14:val="none"/>
        </w:rPr>
      </w:pPr>
      <w:r w:rsidRPr="00EE530D">
        <w:rPr>
          <w:rFonts w:ascii="Georgia" w:eastAsia="Times New Roman" w:hAnsi="Georgia" w:cs="Times New Roman"/>
          <w:b/>
          <w:bCs/>
          <w:color w:val="242424"/>
          <w:spacing w:val="-1"/>
          <w:kern w:val="0"/>
          <w:sz w:val="30"/>
          <w:szCs w:val="30"/>
          <w:lang w:eastAsia="en-IN"/>
          <w14:ligatures w14:val="none"/>
        </w:rPr>
        <w:lastRenderedPageBreak/>
        <w:t xml:space="preserve">Why cloud trial </w:t>
      </w:r>
      <w:r w:rsidRPr="00EE530D">
        <w:rPr>
          <w:rFonts w:ascii="Georgia" w:eastAsia="Times New Roman" w:hAnsi="Georgia" w:cs="Times New Roman"/>
          <w:b/>
          <w:bCs/>
          <w:color w:val="242424"/>
          <w:spacing w:val="-1"/>
          <w:kern w:val="0"/>
          <w:sz w:val="30"/>
          <w:szCs w:val="30"/>
          <w:lang w:eastAsia="en-IN"/>
          <w14:ligatures w14:val="none"/>
        </w:rPr>
        <w:t xml:space="preserve">event history tab for 90 </w:t>
      </w:r>
      <w:proofErr w:type="gramStart"/>
      <w:r w:rsidRPr="00EE530D">
        <w:rPr>
          <w:rFonts w:ascii="Georgia" w:eastAsia="Times New Roman" w:hAnsi="Georgia" w:cs="Times New Roman"/>
          <w:b/>
          <w:bCs/>
          <w:color w:val="242424"/>
          <w:spacing w:val="-1"/>
          <w:kern w:val="0"/>
          <w:sz w:val="30"/>
          <w:szCs w:val="30"/>
          <w:lang w:eastAsia="en-IN"/>
          <w14:ligatures w14:val="none"/>
        </w:rPr>
        <w:t>day</w:t>
      </w:r>
      <w:proofErr w:type="gramEnd"/>
    </w:p>
    <w:p w14:paraId="3055AB56" w14:textId="4E5AA702" w:rsidR="00EE530D" w:rsidRPr="00EE530D" w:rsidRDefault="00EE530D" w:rsidP="00EE530D">
      <w:pPr>
        <w:pStyle w:val="ListParagraph"/>
        <w:numPr>
          <w:ilvl w:val="0"/>
          <w:numId w:val="14"/>
        </w:numPr>
        <w:spacing w:before="514" w:after="0" w:line="480" w:lineRule="atLeast"/>
        <w:rPr>
          <w:rFonts w:ascii="Georgia" w:eastAsia="Times New Roman" w:hAnsi="Georgia" w:cs="Times New Roman"/>
          <w:color w:val="242424"/>
          <w:spacing w:val="-1"/>
          <w:kern w:val="0"/>
          <w:sz w:val="30"/>
          <w:szCs w:val="30"/>
          <w:lang w:eastAsia="en-IN"/>
          <w14:ligatures w14:val="none"/>
        </w:rPr>
      </w:pPr>
      <w:r w:rsidRPr="00EE530D">
        <w:rPr>
          <w:rFonts w:ascii="Georgia" w:eastAsia="Times New Roman" w:hAnsi="Georgia" w:cs="Times New Roman"/>
          <w:color w:val="242424"/>
          <w:spacing w:val="-1"/>
          <w:kern w:val="0"/>
          <w:sz w:val="30"/>
          <w:szCs w:val="30"/>
          <w:lang w:eastAsia="en-IN"/>
          <w14:ligatures w14:val="none"/>
        </w:rPr>
        <w:t>Cloud trial logs typically store data for only 90 days due to several reasons:</w:t>
      </w:r>
    </w:p>
    <w:p w14:paraId="0D86BCF8" w14:textId="4C3481B8" w:rsidR="00EE530D" w:rsidRPr="00EE530D" w:rsidRDefault="00EE530D" w:rsidP="00EE530D">
      <w:pPr>
        <w:pStyle w:val="ListParagraph"/>
        <w:numPr>
          <w:ilvl w:val="0"/>
          <w:numId w:val="14"/>
        </w:numPr>
        <w:spacing w:before="514" w:after="0" w:line="480" w:lineRule="atLeast"/>
        <w:rPr>
          <w:rFonts w:ascii="Georgia" w:eastAsia="Times New Roman" w:hAnsi="Georgia" w:cs="Times New Roman"/>
          <w:color w:val="242424"/>
          <w:spacing w:val="-1"/>
          <w:kern w:val="0"/>
          <w:sz w:val="30"/>
          <w:szCs w:val="30"/>
          <w:lang w:eastAsia="en-IN"/>
          <w14:ligatures w14:val="none"/>
        </w:rPr>
      </w:pPr>
      <w:r w:rsidRPr="00EE530D">
        <w:rPr>
          <w:rFonts w:ascii="Georgia" w:eastAsia="Times New Roman" w:hAnsi="Georgia" w:cs="Times New Roman"/>
          <w:color w:val="242424"/>
          <w:spacing w:val="-1"/>
          <w:kern w:val="0"/>
          <w:sz w:val="30"/>
          <w:szCs w:val="30"/>
          <w:lang w:eastAsia="en-IN"/>
          <w14:ligatures w14:val="none"/>
        </w:rPr>
        <w:t>Cost Management: Storing logs incurs storage costs. By limiting the retention period to 90 days, cloud service providers can manage these costs effectively, especially for trial accounts which are often free or low-cost.</w:t>
      </w:r>
    </w:p>
    <w:p w14:paraId="3D0E49F2" w14:textId="15613C80" w:rsidR="00EE530D" w:rsidRPr="00EE530D" w:rsidRDefault="00EE530D" w:rsidP="00EE530D">
      <w:pPr>
        <w:pStyle w:val="ListParagraph"/>
        <w:numPr>
          <w:ilvl w:val="0"/>
          <w:numId w:val="14"/>
        </w:numPr>
        <w:spacing w:before="514" w:after="0" w:line="480" w:lineRule="atLeast"/>
        <w:rPr>
          <w:rFonts w:ascii="Georgia" w:eastAsia="Times New Roman" w:hAnsi="Georgia" w:cs="Times New Roman"/>
          <w:color w:val="242424"/>
          <w:spacing w:val="-1"/>
          <w:kern w:val="0"/>
          <w:sz w:val="30"/>
          <w:szCs w:val="30"/>
          <w:lang w:eastAsia="en-IN"/>
          <w14:ligatures w14:val="none"/>
        </w:rPr>
      </w:pPr>
      <w:r w:rsidRPr="00EE530D">
        <w:rPr>
          <w:rFonts w:ascii="Georgia" w:eastAsia="Times New Roman" w:hAnsi="Georgia" w:cs="Times New Roman"/>
          <w:color w:val="242424"/>
          <w:spacing w:val="-1"/>
          <w:kern w:val="0"/>
          <w:sz w:val="30"/>
          <w:szCs w:val="30"/>
          <w:lang w:eastAsia="en-IN"/>
          <w14:ligatures w14:val="none"/>
        </w:rPr>
        <w:t>Resource Optimization: Cloud infrastructure resources, including storage, are finite. Limiting log retention helps optimize the use of these resources, ensuring that they are available for active users and more critical data.</w:t>
      </w:r>
    </w:p>
    <w:p w14:paraId="3A31EEDD" w14:textId="06C5CD86" w:rsidR="00EE530D" w:rsidRPr="00EE530D" w:rsidRDefault="00EE530D" w:rsidP="00EE530D">
      <w:pPr>
        <w:pStyle w:val="ListParagraph"/>
        <w:numPr>
          <w:ilvl w:val="0"/>
          <w:numId w:val="14"/>
        </w:numPr>
        <w:spacing w:before="514" w:after="0" w:line="480" w:lineRule="atLeast"/>
        <w:rPr>
          <w:rFonts w:ascii="Georgia" w:eastAsia="Times New Roman" w:hAnsi="Georgia" w:cs="Times New Roman"/>
          <w:color w:val="242424"/>
          <w:spacing w:val="-1"/>
          <w:kern w:val="0"/>
          <w:sz w:val="30"/>
          <w:szCs w:val="30"/>
          <w:lang w:eastAsia="en-IN"/>
          <w14:ligatures w14:val="none"/>
        </w:rPr>
      </w:pPr>
      <w:r w:rsidRPr="00EE530D">
        <w:rPr>
          <w:rFonts w:ascii="Georgia" w:eastAsia="Times New Roman" w:hAnsi="Georgia" w:cs="Times New Roman"/>
          <w:color w:val="242424"/>
          <w:spacing w:val="-1"/>
          <w:kern w:val="0"/>
          <w:sz w:val="30"/>
          <w:szCs w:val="30"/>
          <w:lang w:eastAsia="en-IN"/>
          <w14:ligatures w14:val="none"/>
        </w:rPr>
        <w:t>Security and Compliance: Shorter log retention periods can mitigate risks associated with data breaches and ensure compliance with certain data protection regulations that mandate minimal data storage.</w:t>
      </w:r>
    </w:p>
    <w:p w14:paraId="6B0ECF5C" w14:textId="6F7DE7DA" w:rsidR="00EE530D" w:rsidRPr="00EE530D" w:rsidRDefault="00EE530D" w:rsidP="00EE530D">
      <w:pPr>
        <w:pStyle w:val="ListParagraph"/>
        <w:numPr>
          <w:ilvl w:val="0"/>
          <w:numId w:val="14"/>
        </w:numPr>
        <w:spacing w:before="514" w:after="0" w:line="480" w:lineRule="atLeast"/>
        <w:rPr>
          <w:rFonts w:ascii="Georgia" w:eastAsia="Times New Roman" w:hAnsi="Georgia" w:cs="Times New Roman"/>
          <w:color w:val="242424"/>
          <w:spacing w:val="-1"/>
          <w:kern w:val="0"/>
          <w:sz w:val="30"/>
          <w:szCs w:val="30"/>
          <w:lang w:eastAsia="en-IN"/>
          <w14:ligatures w14:val="none"/>
        </w:rPr>
      </w:pPr>
      <w:r w:rsidRPr="00EE530D">
        <w:rPr>
          <w:rFonts w:ascii="Georgia" w:eastAsia="Times New Roman" w:hAnsi="Georgia" w:cs="Times New Roman"/>
          <w:color w:val="242424"/>
          <w:spacing w:val="-1"/>
          <w:kern w:val="0"/>
          <w:sz w:val="30"/>
          <w:szCs w:val="30"/>
          <w:lang w:eastAsia="en-IN"/>
          <w14:ligatures w14:val="none"/>
        </w:rPr>
        <w:t>Performance: Managing and querying a large volume of logs can degrade performance. By limiting the log retention period, providers ensure that the system remains efficient and responsive.</w:t>
      </w:r>
    </w:p>
    <w:p w14:paraId="58216639" w14:textId="1673B1EF" w:rsidR="00EE530D" w:rsidRPr="00EE530D" w:rsidRDefault="00EE530D" w:rsidP="00EE530D">
      <w:pPr>
        <w:pStyle w:val="ListParagraph"/>
        <w:numPr>
          <w:ilvl w:val="0"/>
          <w:numId w:val="14"/>
        </w:numPr>
        <w:spacing w:before="514" w:after="0" w:line="480" w:lineRule="atLeast"/>
        <w:rPr>
          <w:rFonts w:ascii="Georgia" w:eastAsia="Times New Roman" w:hAnsi="Georgia" w:cs="Times New Roman"/>
          <w:color w:val="242424"/>
          <w:spacing w:val="-1"/>
          <w:kern w:val="0"/>
          <w:sz w:val="30"/>
          <w:szCs w:val="30"/>
          <w:lang w:eastAsia="en-IN"/>
          <w14:ligatures w14:val="none"/>
        </w:rPr>
      </w:pPr>
      <w:r w:rsidRPr="00EE530D">
        <w:rPr>
          <w:rFonts w:ascii="Georgia" w:eastAsia="Times New Roman" w:hAnsi="Georgia" w:cs="Times New Roman"/>
          <w:color w:val="242424"/>
          <w:spacing w:val="-1"/>
          <w:kern w:val="0"/>
          <w:sz w:val="30"/>
          <w:szCs w:val="30"/>
          <w:lang w:eastAsia="en-IN"/>
          <w14:ligatures w14:val="none"/>
        </w:rPr>
        <w:t>Encouraging Upgrades: Trial accounts are meant to give users a taste of the full service. By limiting log retention, providers encourage users to upgrade to paid plans that offer longer retention periods and additional features.</w:t>
      </w:r>
    </w:p>
    <w:p w14:paraId="4FEFE158" w14:textId="145B87C1" w:rsidR="00EE530D" w:rsidRPr="00EE530D" w:rsidRDefault="00EE530D" w:rsidP="00EE530D">
      <w:pPr>
        <w:pStyle w:val="ListParagraph"/>
        <w:numPr>
          <w:ilvl w:val="0"/>
          <w:numId w:val="14"/>
        </w:numPr>
        <w:spacing w:before="514" w:after="0" w:line="480" w:lineRule="atLeast"/>
        <w:rPr>
          <w:rFonts w:ascii="Georgia" w:eastAsia="Times New Roman" w:hAnsi="Georgia" w:cs="Times New Roman"/>
          <w:color w:val="242424"/>
          <w:spacing w:val="-1"/>
          <w:kern w:val="0"/>
          <w:sz w:val="30"/>
          <w:szCs w:val="30"/>
          <w:lang w:eastAsia="en-IN"/>
          <w14:ligatures w14:val="none"/>
        </w:rPr>
      </w:pPr>
      <w:r w:rsidRPr="00EE530D">
        <w:rPr>
          <w:rFonts w:ascii="Georgia" w:eastAsia="Times New Roman" w:hAnsi="Georgia" w:cs="Times New Roman"/>
          <w:color w:val="242424"/>
          <w:spacing w:val="-1"/>
          <w:kern w:val="0"/>
          <w:sz w:val="30"/>
          <w:szCs w:val="30"/>
          <w:lang w:eastAsia="en-IN"/>
          <w14:ligatures w14:val="none"/>
        </w:rPr>
        <w:t>In summary, the 90-day log retention policy for cloud trials is a balanced approach to manage costs, optimize resources, maintain security, and ensure good system performance while encouraging users to transition to paid services.</w:t>
      </w:r>
    </w:p>
    <w:p w14:paraId="1E76C0DE" w14:textId="77777777" w:rsidR="0018641E" w:rsidRPr="00EE530D" w:rsidRDefault="0018641E" w:rsidP="00EE530D">
      <w:pPr>
        <w:pStyle w:val="ListParagraph"/>
        <w:numPr>
          <w:ilvl w:val="0"/>
          <w:numId w:val="4"/>
        </w:numPr>
        <w:spacing w:before="514" w:after="0" w:line="480" w:lineRule="atLeast"/>
        <w:rPr>
          <w:rFonts w:ascii="Georgia" w:eastAsia="Times New Roman" w:hAnsi="Georgia" w:cs="Times New Roman"/>
          <w:color w:val="242424"/>
          <w:spacing w:val="-1"/>
          <w:kern w:val="0"/>
          <w:sz w:val="30"/>
          <w:szCs w:val="30"/>
          <w:lang w:eastAsia="en-IN"/>
          <w14:ligatures w14:val="none"/>
        </w:rPr>
      </w:pPr>
      <w:r w:rsidRPr="00EE530D">
        <w:rPr>
          <w:rFonts w:ascii="Georgia" w:eastAsia="Times New Roman" w:hAnsi="Georgia" w:cs="Times New Roman"/>
          <w:color w:val="242424"/>
          <w:spacing w:val="-1"/>
          <w:kern w:val="0"/>
          <w:sz w:val="30"/>
          <w:szCs w:val="30"/>
          <w:lang w:eastAsia="en-IN"/>
          <w14:ligatures w14:val="none"/>
        </w:rPr>
        <w:lastRenderedPageBreak/>
        <w:t>Only Management events are free for your workloads. Data and Insights events will incur costs. In this tutorial, we’ll be using </w:t>
      </w:r>
      <w:r w:rsidRPr="00EE530D">
        <w:rPr>
          <w:rFonts w:ascii="Georgia" w:eastAsia="Times New Roman" w:hAnsi="Georgia" w:cs="Times New Roman"/>
          <w:b/>
          <w:bCs/>
          <w:color w:val="242424"/>
          <w:spacing w:val="-1"/>
          <w:kern w:val="0"/>
          <w:sz w:val="30"/>
          <w:szCs w:val="30"/>
          <w:lang w:eastAsia="en-IN"/>
          <w14:ligatures w14:val="none"/>
        </w:rPr>
        <w:t>Management Events.</w:t>
      </w:r>
    </w:p>
    <w:p w14:paraId="4CD1C144" w14:textId="4CBD3C42"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drawing>
          <wp:inline distT="0" distB="0" distL="0" distR="0" wp14:anchorId="77820388" wp14:editId="6A229BBB">
            <wp:extent cx="5731510" cy="4650740"/>
            <wp:effectExtent l="0" t="0" r="2540" b="0"/>
            <wp:docPr id="21360659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p>
    <w:p w14:paraId="25F02585" w14:textId="77777777" w:rsidR="0018641E" w:rsidRPr="0018641E" w:rsidRDefault="0018641E" w:rsidP="0018641E">
      <w:pPr>
        <w:numPr>
          <w:ilvl w:val="0"/>
          <w:numId w:val="5"/>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When you’re done configuring log events, click on </w:t>
      </w:r>
      <w:r w:rsidRPr="0018641E">
        <w:rPr>
          <w:rFonts w:ascii="Georgia" w:eastAsia="Times New Roman" w:hAnsi="Georgia" w:cs="Times New Roman"/>
          <w:b/>
          <w:bCs/>
          <w:color w:val="242424"/>
          <w:spacing w:val="-1"/>
          <w:kern w:val="0"/>
          <w:sz w:val="30"/>
          <w:szCs w:val="30"/>
          <w:lang w:eastAsia="en-IN"/>
          <w14:ligatures w14:val="none"/>
        </w:rPr>
        <w:t>Next</w:t>
      </w:r>
      <w:r w:rsidRPr="0018641E">
        <w:rPr>
          <w:rFonts w:ascii="Georgia" w:eastAsia="Times New Roman" w:hAnsi="Georgia" w:cs="Times New Roman"/>
          <w:color w:val="242424"/>
          <w:spacing w:val="-1"/>
          <w:kern w:val="0"/>
          <w:sz w:val="30"/>
          <w:szCs w:val="30"/>
          <w:lang w:eastAsia="en-IN"/>
          <w14:ligatures w14:val="none"/>
        </w:rPr>
        <w:t>, you’ll see the overview and general details of your configuration, and click on </w:t>
      </w:r>
      <w:r w:rsidRPr="0018641E">
        <w:rPr>
          <w:rFonts w:ascii="Georgia" w:eastAsia="Times New Roman" w:hAnsi="Georgia" w:cs="Times New Roman"/>
          <w:b/>
          <w:bCs/>
          <w:color w:val="242424"/>
          <w:spacing w:val="-1"/>
          <w:kern w:val="0"/>
          <w:sz w:val="30"/>
          <w:szCs w:val="30"/>
          <w:lang w:eastAsia="en-IN"/>
          <w14:ligatures w14:val="none"/>
        </w:rPr>
        <w:t>Create Trail.</w:t>
      </w:r>
    </w:p>
    <w:p w14:paraId="08DC34AA" w14:textId="77777777" w:rsidR="0018641E" w:rsidRPr="0018641E" w:rsidRDefault="0018641E" w:rsidP="0018641E">
      <w:pPr>
        <w:numPr>
          <w:ilvl w:val="0"/>
          <w:numId w:val="5"/>
        </w:numPr>
        <w:spacing w:before="27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In your Trails dashboard, you’ll see the Trail you just created.</w:t>
      </w:r>
    </w:p>
    <w:p w14:paraId="02DD0CF7" w14:textId="092D23EA"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lastRenderedPageBreak/>
        <w:drawing>
          <wp:inline distT="0" distB="0" distL="0" distR="0" wp14:anchorId="51CE705E" wp14:editId="6CB57A99">
            <wp:extent cx="5731510" cy="1662430"/>
            <wp:effectExtent l="0" t="0" r="2540" b="0"/>
            <wp:docPr id="421132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62430"/>
                    </a:xfrm>
                    <a:prstGeom prst="rect">
                      <a:avLst/>
                    </a:prstGeom>
                    <a:noFill/>
                    <a:ln>
                      <a:noFill/>
                    </a:ln>
                  </pic:spPr>
                </pic:pic>
              </a:graphicData>
            </a:graphic>
          </wp:inline>
        </w:drawing>
      </w:r>
    </w:p>
    <w:p w14:paraId="754723D6" w14:textId="77777777" w:rsidR="0018641E" w:rsidRPr="0018641E" w:rsidRDefault="0018641E" w:rsidP="0018641E">
      <w:pPr>
        <w:numPr>
          <w:ilvl w:val="0"/>
          <w:numId w:val="6"/>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Integrate other AWS resources with your trail to see how it works and see different log events. For example, in my S3 bucket, I’ll upload a new file into my S3 bucket. Once I’m done uploading the file, I’ll automatically see the events in my CloudTrail.</w:t>
      </w:r>
    </w:p>
    <w:p w14:paraId="4536CD38" w14:textId="61A2651D"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E0DF549" wp14:editId="74D42043">
            <wp:extent cx="5731510" cy="3084764"/>
            <wp:effectExtent l="0" t="0" r="2540" b="1905"/>
            <wp:docPr id="122787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77096" name=""/>
                    <pic:cNvPicPr/>
                  </pic:nvPicPr>
                  <pic:blipFill rotWithShape="1">
                    <a:blip r:embed="rId11"/>
                    <a:srcRect l="-665" t="16552" r="8099" b="9852"/>
                    <a:stretch/>
                  </pic:blipFill>
                  <pic:spPr bwMode="auto">
                    <a:xfrm>
                      <a:off x="0" y="0"/>
                      <a:ext cx="5731510" cy="3084764"/>
                    </a:xfrm>
                    <a:prstGeom prst="rect">
                      <a:avLst/>
                    </a:prstGeom>
                    <a:ln>
                      <a:noFill/>
                    </a:ln>
                    <a:extLst>
                      <a:ext uri="{53640926-AAD7-44D8-BBD7-CCE9431645EC}">
                        <a14:shadowObscured xmlns:a14="http://schemas.microsoft.com/office/drawing/2010/main"/>
                      </a:ext>
                    </a:extLst>
                  </pic:spPr>
                </pic:pic>
              </a:graphicData>
            </a:graphic>
          </wp:inline>
        </w:drawing>
      </w:r>
    </w:p>
    <w:p w14:paraId="626BAD4A" w14:textId="77777777" w:rsidR="0018641E" w:rsidRPr="0018641E" w:rsidRDefault="0018641E" w:rsidP="0018641E">
      <w:pPr>
        <w:numPr>
          <w:ilvl w:val="0"/>
          <w:numId w:val="7"/>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In your CloudTrail event history, you’ll see all your events and logs from your S3 bucket.</w:t>
      </w:r>
    </w:p>
    <w:p w14:paraId="57E3E8D1" w14:textId="2593EFA4"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75D3DB8" wp14:editId="5A07C52A">
            <wp:extent cx="6191250" cy="2762250"/>
            <wp:effectExtent l="0" t="0" r="0" b="0"/>
            <wp:docPr id="103821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14658" name=""/>
                    <pic:cNvPicPr/>
                  </pic:nvPicPr>
                  <pic:blipFill rotWithShape="1">
                    <a:blip r:embed="rId12"/>
                    <a:srcRect l="2327" t="11232" r="6105" b="9852"/>
                    <a:stretch/>
                  </pic:blipFill>
                  <pic:spPr bwMode="auto">
                    <a:xfrm>
                      <a:off x="0" y="0"/>
                      <a:ext cx="6191250" cy="2762250"/>
                    </a:xfrm>
                    <a:prstGeom prst="rect">
                      <a:avLst/>
                    </a:prstGeom>
                    <a:ln>
                      <a:noFill/>
                    </a:ln>
                    <a:extLst>
                      <a:ext uri="{53640926-AAD7-44D8-BBD7-CCE9431645EC}">
                        <a14:shadowObscured xmlns:a14="http://schemas.microsoft.com/office/drawing/2010/main"/>
                      </a:ext>
                    </a:extLst>
                  </pic:spPr>
                </pic:pic>
              </a:graphicData>
            </a:graphic>
          </wp:inline>
        </w:drawing>
      </w:r>
    </w:p>
    <w:p w14:paraId="5D677A35" w14:textId="77777777" w:rsidR="0018641E" w:rsidRPr="0018641E" w:rsidRDefault="0018641E" w:rsidP="0018641E">
      <w:pPr>
        <w:numPr>
          <w:ilvl w:val="0"/>
          <w:numId w:val="8"/>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You’ll see your event records and referenced resources when you click on them.</w:t>
      </w:r>
    </w:p>
    <w:p w14:paraId="65C82CC0" w14:textId="0F522582"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D75A2FF" wp14:editId="0F3841ED">
            <wp:extent cx="5915025" cy="2990850"/>
            <wp:effectExtent l="0" t="0" r="9525" b="0"/>
            <wp:docPr id="181326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2498" name=""/>
                    <pic:cNvPicPr/>
                  </pic:nvPicPr>
                  <pic:blipFill rotWithShape="1">
                    <a:blip r:embed="rId13"/>
                    <a:srcRect t="10345" r="8764" b="8965"/>
                    <a:stretch/>
                  </pic:blipFill>
                  <pic:spPr bwMode="auto">
                    <a:xfrm>
                      <a:off x="0" y="0"/>
                      <a:ext cx="5915025" cy="2990850"/>
                    </a:xfrm>
                    <a:prstGeom prst="rect">
                      <a:avLst/>
                    </a:prstGeom>
                    <a:ln>
                      <a:noFill/>
                    </a:ln>
                    <a:extLst>
                      <a:ext uri="{53640926-AAD7-44D8-BBD7-CCE9431645EC}">
                        <a14:shadowObscured xmlns:a14="http://schemas.microsoft.com/office/drawing/2010/main"/>
                      </a:ext>
                    </a:extLst>
                  </pic:spPr>
                </pic:pic>
              </a:graphicData>
            </a:graphic>
          </wp:inline>
        </w:drawing>
      </w:r>
    </w:p>
    <w:p w14:paraId="4B69B85C" w14:textId="77777777" w:rsidR="0018641E" w:rsidRPr="0018641E" w:rsidRDefault="0018641E" w:rsidP="0018641E">
      <w:pPr>
        <w:numPr>
          <w:ilvl w:val="0"/>
          <w:numId w:val="9"/>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You can also filter your event history based on AWS access key, Event ID, Event Name, Event Source, Resource name, and user type.</w:t>
      </w:r>
    </w:p>
    <w:p w14:paraId="31D28FDE" w14:textId="45AD1566"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lastRenderedPageBreak/>
        <w:drawing>
          <wp:inline distT="0" distB="0" distL="0" distR="0" wp14:anchorId="281B4FAC" wp14:editId="232E6388">
            <wp:extent cx="4476750" cy="4067175"/>
            <wp:effectExtent l="0" t="0" r="0" b="9525"/>
            <wp:docPr id="159971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4067175"/>
                    </a:xfrm>
                    <a:prstGeom prst="rect">
                      <a:avLst/>
                    </a:prstGeom>
                    <a:noFill/>
                    <a:ln>
                      <a:noFill/>
                    </a:ln>
                  </pic:spPr>
                </pic:pic>
              </a:graphicData>
            </a:graphic>
          </wp:inline>
        </w:drawing>
      </w:r>
    </w:p>
    <w:p w14:paraId="75E60772" w14:textId="77777777" w:rsidR="0018641E" w:rsidRPr="0018641E" w:rsidRDefault="0018641E" w:rsidP="0018641E">
      <w:pPr>
        <w:numPr>
          <w:ilvl w:val="0"/>
          <w:numId w:val="10"/>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You’ll see the PUT event history in your Event Name, the S3 bucket we updated earlier.</w:t>
      </w:r>
    </w:p>
    <w:p w14:paraId="14B88B6A" w14:textId="5B6F160D" w:rsidR="0018641E" w:rsidRPr="0018641E" w:rsidRDefault="0018641E" w:rsidP="0018641E">
      <w:pPr>
        <w:spacing w:after="0" w:line="240" w:lineRule="auto"/>
        <w:rPr>
          <w:rFonts w:ascii="Times New Roman" w:eastAsia="Times New Roman" w:hAnsi="Times New Roman" w:cs="Times New Roman"/>
          <w:kern w:val="0"/>
          <w:sz w:val="24"/>
          <w:szCs w:val="24"/>
          <w:lang w:eastAsia="en-IN"/>
          <w14:ligatures w14:val="none"/>
        </w:rPr>
      </w:pPr>
      <w:r w:rsidRPr="0018641E">
        <w:rPr>
          <w:rFonts w:ascii="Times New Roman" w:eastAsia="Times New Roman" w:hAnsi="Times New Roman" w:cs="Times New Roman"/>
          <w:noProof/>
          <w:kern w:val="0"/>
          <w:sz w:val="24"/>
          <w:szCs w:val="24"/>
          <w:lang w:eastAsia="en-IN"/>
          <w14:ligatures w14:val="none"/>
        </w:rPr>
        <w:drawing>
          <wp:inline distT="0" distB="0" distL="0" distR="0" wp14:anchorId="3ACC453D" wp14:editId="498A586C">
            <wp:extent cx="5731510" cy="1375410"/>
            <wp:effectExtent l="0" t="0" r="2540" b="0"/>
            <wp:docPr id="1145502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75410"/>
                    </a:xfrm>
                    <a:prstGeom prst="rect">
                      <a:avLst/>
                    </a:prstGeom>
                    <a:noFill/>
                    <a:ln>
                      <a:noFill/>
                    </a:ln>
                  </pic:spPr>
                </pic:pic>
              </a:graphicData>
            </a:graphic>
          </wp:inline>
        </w:drawing>
      </w:r>
    </w:p>
    <w:p w14:paraId="06C923AC" w14:textId="77777777" w:rsidR="0018641E" w:rsidRPr="0018641E" w:rsidRDefault="0018641E" w:rsidP="0018641E">
      <w:pPr>
        <w:numPr>
          <w:ilvl w:val="0"/>
          <w:numId w:val="11"/>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In your AWS S3 storage bucket, you’ll see your CloudTrail log events in the AWS logs folder.</w:t>
      </w:r>
    </w:p>
    <w:p w14:paraId="6D6A3FDE" w14:textId="0610F8D2" w:rsidR="0018641E" w:rsidRPr="0018641E" w:rsidRDefault="002E5898" w:rsidP="0018641E">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54263D3F" wp14:editId="61415767">
            <wp:extent cx="6115050" cy="2686050"/>
            <wp:effectExtent l="0" t="0" r="0" b="0"/>
            <wp:docPr id="95538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85928" name=""/>
                    <pic:cNvPicPr/>
                  </pic:nvPicPr>
                  <pic:blipFill rotWithShape="1">
                    <a:blip r:embed="rId16"/>
                    <a:srcRect t="17438" r="7102" b="9557"/>
                    <a:stretch/>
                  </pic:blipFill>
                  <pic:spPr bwMode="auto">
                    <a:xfrm>
                      <a:off x="0" y="0"/>
                      <a:ext cx="6115050" cy="2686050"/>
                    </a:xfrm>
                    <a:prstGeom prst="rect">
                      <a:avLst/>
                    </a:prstGeom>
                    <a:ln>
                      <a:noFill/>
                    </a:ln>
                    <a:extLst>
                      <a:ext uri="{53640926-AAD7-44D8-BBD7-CCE9431645EC}">
                        <a14:shadowObscured xmlns:a14="http://schemas.microsoft.com/office/drawing/2010/main"/>
                      </a:ext>
                    </a:extLst>
                  </pic:spPr>
                </pic:pic>
              </a:graphicData>
            </a:graphic>
          </wp:inline>
        </w:drawing>
      </w:r>
    </w:p>
    <w:p w14:paraId="2021254E" w14:textId="77777777" w:rsidR="0018641E" w:rsidRPr="0018641E" w:rsidRDefault="0018641E" w:rsidP="0018641E">
      <w:pPr>
        <w:numPr>
          <w:ilvl w:val="0"/>
          <w:numId w:val="12"/>
        </w:numPr>
        <w:spacing w:before="514" w:after="0" w:line="480" w:lineRule="atLeast"/>
        <w:ind w:left="1530"/>
        <w:rPr>
          <w:rFonts w:ascii="Georgia" w:eastAsia="Times New Roman" w:hAnsi="Georgia" w:cs="Times New Roman"/>
          <w:color w:val="242424"/>
          <w:spacing w:val="-1"/>
          <w:kern w:val="0"/>
          <w:sz w:val="30"/>
          <w:szCs w:val="30"/>
          <w:lang w:eastAsia="en-IN"/>
          <w14:ligatures w14:val="none"/>
        </w:rPr>
      </w:pPr>
      <w:r w:rsidRPr="0018641E">
        <w:rPr>
          <w:rFonts w:ascii="Georgia" w:eastAsia="Times New Roman" w:hAnsi="Georgia" w:cs="Times New Roman"/>
          <w:color w:val="242424"/>
          <w:spacing w:val="-1"/>
          <w:kern w:val="0"/>
          <w:sz w:val="30"/>
          <w:szCs w:val="30"/>
          <w:lang w:eastAsia="en-IN"/>
          <w14:ligatures w14:val="none"/>
        </w:rPr>
        <w:t>When you click on Cloud Trail, you can see the logs from each AWS Region.</w:t>
      </w:r>
    </w:p>
    <w:p w14:paraId="32A0EC57" w14:textId="6851837E" w:rsidR="0018641E" w:rsidRPr="0018641E" w:rsidRDefault="002E5898" w:rsidP="0018641E">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A2E79BA" wp14:editId="615C7F3F">
            <wp:extent cx="5731510" cy="3133725"/>
            <wp:effectExtent l="0" t="0" r="2540" b="9525"/>
            <wp:docPr id="71357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4241" name=""/>
                    <pic:cNvPicPr/>
                  </pic:nvPicPr>
                  <pic:blipFill rotWithShape="1">
                    <a:blip r:embed="rId17"/>
                    <a:srcRect t="10345" b="9557"/>
                    <a:stretch/>
                  </pic:blipFill>
                  <pic:spPr bwMode="auto">
                    <a:xfrm>
                      <a:off x="0" y="0"/>
                      <a:ext cx="5731510" cy="3133725"/>
                    </a:xfrm>
                    <a:prstGeom prst="rect">
                      <a:avLst/>
                    </a:prstGeom>
                    <a:ln>
                      <a:noFill/>
                    </a:ln>
                    <a:extLst>
                      <a:ext uri="{53640926-AAD7-44D8-BBD7-CCE9431645EC}">
                        <a14:shadowObscured xmlns:a14="http://schemas.microsoft.com/office/drawing/2010/main"/>
                      </a:ext>
                    </a:extLst>
                  </pic:spPr>
                </pic:pic>
              </a:graphicData>
            </a:graphic>
          </wp:inline>
        </w:drawing>
      </w:r>
    </w:p>
    <w:p w14:paraId="0769B688" w14:textId="77777777" w:rsidR="00C81240" w:rsidRDefault="00C81240">
      <w:pPr>
        <w:rPr>
          <w:lang w:val="en-US"/>
        </w:rPr>
      </w:pPr>
    </w:p>
    <w:p w14:paraId="691C588E" w14:textId="77777777" w:rsidR="00A70CB1" w:rsidRDefault="00A70CB1">
      <w:pPr>
        <w:rPr>
          <w:lang w:val="en-US"/>
        </w:rPr>
      </w:pPr>
    </w:p>
    <w:p w14:paraId="253A69E8" w14:textId="77777777" w:rsidR="00A70CB1" w:rsidRDefault="00A70CB1">
      <w:pPr>
        <w:rPr>
          <w:lang w:val="en-US"/>
        </w:rPr>
      </w:pPr>
    </w:p>
    <w:p w14:paraId="3CAC5F86" w14:textId="77777777" w:rsidR="00A70CB1" w:rsidRDefault="00A70CB1">
      <w:pPr>
        <w:rPr>
          <w:lang w:val="en-US"/>
        </w:rPr>
      </w:pPr>
    </w:p>
    <w:p w14:paraId="1F87A084" w14:textId="77777777" w:rsidR="00CE6776" w:rsidRDefault="00CE6776">
      <w:pPr>
        <w:rPr>
          <w:lang w:val="en-US"/>
        </w:rPr>
      </w:pPr>
    </w:p>
    <w:p w14:paraId="0C2A2CBB" w14:textId="77777777" w:rsidR="00CE6776" w:rsidRDefault="00CE6776">
      <w:pPr>
        <w:rPr>
          <w:lang w:val="en-US"/>
        </w:rPr>
      </w:pPr>
    </w:p>
    <w:p w14:paraId="06ABBDB1" w14:textId="77777777" w:rsidR="00CE6776" w:rsidRDefault="00CE6776">
      <w:pPr>
        <w:rPr>
          <w:lang w:val="en-US"/>
        </w:rPr>
      </w:pPr>
    </w:p>
    <w:p w14:paraId="5737C755" w14:textId="77777777" w:rsidR="00CE6776" w:rsidRPr="0098648F" w:rsidRDefault="00CE6776">
      <w:pPr>
        <w:rPr>
          <w:lang w:val="en-US"/>
        </w:rPr>
      </w:pPr>
    </w:p>
    <w:sectPr w:rsidR="00CE6776" w:rsidRPr="009864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D6166"/>
    <w:multiLevelType w:val="multilevel"/>
    <w:tmpl w:val="7F04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54653"/>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B0348"/>
    <w:multiLevelType w:val="multilevel"/>
    <w:tmpl w:val="31C4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A7F38"/>
    <w:multiLevelType w:val="multilevel"/>
    <w:tmpl w:val="C6F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1030B"/>
    <w:multiLevelType w:val="multilevel"/>
    <w:tmpl w:val="FD3C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B5CFA"/>
    <w:multiLevelType w:val="multilevel"/>
    <w:tmpl w:val="4B7E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B54C1"/>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2625B"/>
    <w:multiLevelType w:val="multilevel"/>
    <w:tmpl w:val="0CEC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C6270"/>
    <w:multiLevelType w:val="multilevel"/>
    <w:tmpl w:val="7F0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CE006E"/>
    <w:multiLevelType w:val="multilevel"/>
    <w:tmpl w:val="3268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851FD1"/>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20279B"/>
    <w:multiLevelType w:val="multilevel"/>
    <w:tmpl w:val="291E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6B0221"/>
    <w:multiLevelType w:val="multilevel"/>
    <w:tmpl w:val="A84C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7D3F54"/>
    <w:multiLevelType w:val="multilevel"/>
    <w:tmpl w:val="7E20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0971529">
    <w:abstractNumId w:val="5"/>
  </w:num>
  <w:num w:numId="2" w16cid:durableId="205799874">
    <w:abstractNumId w:val="8"/>
  </w:num>
  <w:num w:numId="3" w16cid:durableId="1395661551">
    <w:abstractNumId w:val="11"/>
  </w:num>
  <w:num w:numId="4" w16cid:durableId="1679380910">
    <w:abstractNumId w:val="1"/>
  </w:num>
  <w:num w:numId="5" w16cid:durableId="1473404804">
    <w:abstractNumId w:val="3"/>
  </w:num>
  <w:num w:numId="6" w16cid:durableId="321740462">
    <w:abstractNumId w:val="13"/>
  </w:num>
  <w:num w:numId="7" w16cid:durableId="1266887178">
    <w:abstractNumId w:val="7"/>
  </w:num>
  <w:num w:numId="8" w16cid:durableId="176972119">
    <w:abstractNumId w:val="12"/>
  </w:num>
  <w:num w:numId="9" w16cid:durableId="1604991081">
    <w:abstractNumId w:val="2"/>
  </w:num>
  <w:num w:numId="10" w16cid:durableId="1415737069">
    <w:abstractNumId w:val="9"/>
  </w:num>
  <w:num w:numId="11" w16cid:durableId="1669570">
    <w:abstractNumId w:val="0"/>
  </w:num>
  <w:num w:numId="12" w16cid:durableId="1479178959">
    <w:abstractNumId w:val="4"/>
  </w:num>
  <w:num w:numId="13" w16cid:durableId="2078092375">
    <w:abstractNumId w:val="6"/>
  </w:num>
  <w:num w:numId="14" w16cid:durableId="407192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48F"/>
    <w:rsid w:val="000106F2"/>
    <w:rsid w:val="0018641E"/>
    <w:rsid w:val="00287DE1"/>
    <w:rsid w:val="002E5898"/>
    <w:rsid w:val="003C4624"/>
    <w:rsid w:val="004F74C4"/>
    <w:rsid w:val="0098648F"/>
    <w:rsid w:val="00A70CB1"/>
    <w:rsid w:val="00C81240"/>
    <w:rsid w:val="00CE6776"/>
    <w:rsid w:val="00E02E72"/>
    <w:rsid w:val="00EE530D"/>
    <w:rsid w:val="00F81C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D8386"/>
  <w15:chartTrackingRefBased/>
  <w15:docId w15:val="{7202ABB2-9B0D-4B13-8B21-93FA6AAB4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2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240"/>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C8124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l">
    <w:name w:val="ll"/>
    <w:basedOn w:val="Normal"/>
    <w:rsid w:val="001864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8641E"/>
    <w:rPr>
      <w:b/>
      <w:bCs/>
    </w:rPr>
  </w:style>
  <w:style w:type="paragraph" w:styleId="ListParagraph">
    <w:name w:val="List Paragraph"/>
    <w:basedOn w:val="Normal"/>
    <w:uiPriority w:val="34"/>
    <w:qFormat/>
    <w:rsid w:val="00EE53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178521">
      <w:bodyDiv w:val="1"/>
      <w:marLeft w:val="0"/>
      <w:marRight w:val="0"/>
      <w:marTop w:val="0"/>
      <w:marBottom w:val="0"/>
      <w:divBdr>
        <w:top w:val="none" w:sz="0" w:space="0" w:color="auto"/>
        <w:left w:val="none" w:sz="0" w:space="0" w:color="auto"/>
        <w:bottom w:val="none" w:sz="0" w:space="0" w:color="auto"/>
        <w:right w:val="none" w:sz="0" w:space="0" w:color="auto"/>
      </w:divBdr>
      <w:divsChild>
        <w:div w:id="555049970">
          <w:marLeft w:val="0"/>
          <w:marRight w:val="0"/>
          <w:marTop w:val="0"/>
          <w:marBottom w:val="0"/>
          <w:divBdr>
            <w:top w:val="none" w:sz="0" w:space="0" w:color="auto"/>
            <w:left w:val="none" w:sz="0" w:space="0" w:color="auto"/>
            <w:bottom w:val="none" w:sz="0" w:space="0" w:color="auto"/>
            <w:right w:val="none" w:sz="0" w:space="0" w:color="auto"/>
          </w:divBdr>
          <w:divsChild>
            <w:div w:id="1715306005">
              <w:marLeft w:val="0"/>
              <w:marRight w:val="0"/>
              <w:marTop w:val="0"/>
              <w:marBottom w:val="0"/>
              <w:divBdr>
                <w:top w:val="none" w:sz="0" w:space="0" w:color="auto"/>
                <w:left w:val="none" w:sz="0" w:space="0" w:color="auto"/>
                <w:bottom w:val="none" w:sz="0" w:space="0" w:color="auto"/>
                <w:right w:val="none" w:sz="0" w:space="0" w:color="auto"/>
              </w:divBdr>
              <w:divsChild>
                <w:div w:id="1527597961">
                  <w:marLeft w:val="360"/>
                  <w:marRight w:val="360"/>
                  <w:marTop w:val="0"/>
                  <w:marBottom w:val="0"/>
                  <w:divBdr>
                    <w:top w:val="none" w:sz="0" w:space="0" w:color="auto"/>
                    <w:left w:val="none" w:sz="0" w:space="0" w:color="auto"/>
                    <w:bottom w:val="none" w:sz="0" w:space="0" w:color="auto"/>
                    <w:right w:val="none" w:sz="0" w:space="0" w:color="auto"/>
                  </w:divBdr>
                  <w:divsChild>
                    <w:div w:id="624429515">
                      <w:marLeft w:val="0"/>
                      <w:marRight w:val="0"/>
                      <w:marTop w:val="0"/>
                      <w:marBottom w:val="0"/>
                      <w:divBdr>
                        <w:top w:val="none" w:sz="0" w:space="0" w:color="auto"/>
                        <w:left w:val="none" w:sz="0" w:space="0" w:color="auto"/>
                        <w:bottom w:val="none" w:sz="0" w:space="0" w:color="auto"/>
                        <w:right w:val="none" w:sz="0" w:space="0" w:color="auto"/>
                      </w:divBdr>
                      <w:divsChild>
                        <w:div w:id="2029022797">
                          <w:marLeft w:val="0"/>
                          <w:marRight w:val="0"/>
                          <w:marTop w:val="0"/>
                          <w:marBottom w:val="0"/>
                          <w:divBdr>
                            <w:top w:val="none" w:sz="0" w:space="0" w:color="auto"/>
                            <w:left w:val="none" w:sz="0" w:space="0" w:color="auto"/>
                            <w:bottom w:val="none" w:sz="0" w:space="0" w:color="auto"/>
                            <w:right w:val="none" w:sz="0" w:space="0" w:color="auto"/>
                          </w:divBdr>
                        </w:div>
                      </w:divsChild>
                    </w:div>
                    <w:div w:id="1203176971">
                      <w:marLeft w:val="0"/>
                      <w:marRight w:val="0"/>
                      <w:marTop w:val="0"/>
                      <w:marBottom w:val="0"/>
                      <w:divBdr>
                        <w:top w:val="none" w:sz="0" w:space="0" w:color="auto"/>
                        <w:left w:val="none" w:sz="0" w:space="0" w:color="auto"/>
                        <w:bottom w:val="none" w:sz="0" w:space="0" w:color="auto"/>
                        <w:right w:val="none" w:sz="0" w:space="0" w:color="auto"/>
                      </w:divBdr>
                      <w:divsChild>
                        <w:div w:id="1716419681">
                          <w:marLeft w:val="0"/>
                          <w:marRight w:val="0"/>
                          <w:marTop w:val="0"/>
                          <w:marBottom w:val="0"/>
                          <w:divBdr>
                            <w:top w:val="none" w:sz="0" w:space="0" w:color="auto"/>
                            <w:left w:val="none" w:sz="0" w:space="0" w:color="auto"/>
                            <w:bottom w:val="none" w:sz="0" w:space="0" w:color="auto"/>
                            <w:right w:val="none" w:sz="0" w:space="0" w:color="auto"/>
                          </w:divBdr>
                        </w:div>
                      </w:divsChild>
                    </w:div>
                    <w:div w:id="58941364">
                      <w:marLeft w:val="0"/>
                      <w:marRight w:val="0"/>
                      <w:marTop w:val="0"/>
                      <w:marBottom w:val="0"/>
                      <w:divBdr>
                        <w:top w:val="none" w:sz="0" w:space="0" w:color="auto"/>
                        <w:left w:val="none" w:sz="0" w:space="0" w:color="auto"/>
                        <w:bottom w:val="none" w:sz="0" w:space="0" w:color="auto"/>
                        <w:right w:val="none" w:sz="0" w:space="0" w:color="auto"/>
                      </w:divBdr>
                      <w:divsChild>
                        <w:div w:id="2015762400">
                          <w:marLeft w:val="0"/>
                          <w:marRight w:val="0"/>
                          <w:marTop w:val="0"/>
                          <w:marBottom w:val="0"/>
                          <w:divBdr>
                            <w:top w:val="none" w:sz="0" w:space="0" w:color="auto"/>
                            <w:left w:val="none" w:sz="0" w:space="0" w:color="auto"/>
                            <w:bottom w:val="none" w:sz="0" w:space="0" w:color="auto"/>
                            <w:right w:val="none" w:sz="0" w:space="0" w:color="auto"/>
                          </w:divBdr>
                        </w:div>
                      </w:divsChild>
                    </w:div>
                    <w:div w:id="1169906642">
                      <w:marLeft w:val="0"/>
                      <w:marRight w:val="0"/>
                      <w:marTop w:val="0"/>
                      <w:marBottom w:val="0"/>
                      <w:divBdr>
                        <w:top w:val="none" w:sz="0" w:space="0" w:color="auto"/>
                        <w:left w:val="none" w:sz="0" w:space="0" w:color="auto"/>
                        <w:bottom w:val="none" w:sz="0" w:space="0" w:color="auto"/>
                        <w:right w:val="none" w:sz="0" w:space="0" w:color="auto"/>
                      </w:divBdr>
                      <w:divsChild>
                        <w:div w:id="1211307014">
                          <w:marLeft w:val="0"/>
                          <w:marRight w:val="0"/>
                          <w:marTop w:val="0"/>
                          <w:marBottom w:val="0"/>
                          <w:divBdr>
                            <w:top w:val="none" w:sz="0" w:space="0" w:color="auto"/>
                            <w:left w:val="none" w:sz="0" w:space="0" w:color="auto"/>
                            <w:bottom w:val="none" w:sz="0" w:space="0" w:color="auto"/>
                            <w:right w:val="none" w:sz="0" w:space="0" w:color="auto"/>
                          </w:divBdr>
                        </w:div>
                      </w:divsChild>
                    </w:div>
                    <w:div w:id="1314211758">
                      <w:marLeft w:val="0"/>
                      <w:marRight w:val="0"/>
                      <w:marTop w:val="0"/>
                      <w:marBottom w:val="0"/>
                      <w:divBdr>
                        <w:top w:val="none" w:sz="0" w:space="0" w:color="auto"/>
                        <w:left w:val="none" w:sz="0" w:space="0" w:color="auto"/>
                        <w:bottom w:val="none" w:sz="0" w:space="0" w:color="auto"/>
                        <w:right w:val="none" w:sz="0" w:space="0" w:color="auto"/>
                      </w:divBdr>
                      <w:divsChild>
                        <w:div w:id="299042505">
                          <w:marLeft w:val="0"/>
                          <w:marRight w:val="0"/>
                          <w:marTop w:val="0"/>
                          <w:marBottom w:val="0"/>
                          <w:divBdr>
                            <w:top w:val="none" w:sz="0" w:space="0" w:color="auto"/>
                            <w:left w:val="none" w:sz="0" w:space="0" w:color="auto"/>
                            <w:bottom w:val="none" w:sz="0" w:space="0" w:color="auto"/>
                            <w:right w:val="none" w:sz="0" w:space="0" w:color="auto"/>
                          </w:divBdr>
                        </w:div>
                      </w:divsChild>
                    </w:div>
                    <w:div w:id="291404099">
                      <w:marLeft w:val="0"/>
                      <w:marRight w:val="0"/>
                      <w:marTop w:val="0"/>
                      <w:marBottom w:val="0"/>
                      <w:divBdr>
                        <w:top w:val="none" w:sz="0" w:space="0" w:color="auto"/>
                        <w:left w:val="none" w:sz="0" w:space="0" w:color="auto"/>
                        <w:bottom w:val="none" w:sz="0" w:space="0" w:color="auto"/>
                        <w:right w:val="none" w:sz="0" w:space="0" w:color="auto"/>
                      </w:divBdr>
                      <w:divsChild>
                        <w:div w:id="33042723">
                          <w:marLeft w:val="0"/>
                          <w:marRight w:val="0"/>
                          <w:marTop w:val="0"/>
                          <w:marBottom w:val="0"/>
                          <w:divBdr>
                            <w:top w:val="none" w:sz="0" w:space="0" w:color="auto"/>
                            <w:left w:val="none" w:sz="0" w:space="0" w:color="auto"/>
                            <w:bottom w:val="none" w:sz="0" w:space="0" w:color="auto"/>
                            <w:right w:val="none" w:sz="0" w:space="0" w:color="auto"/>
                          </w:divBdr>
                        </w:div>
                      </w:divsChild>
                    </w:div>
                    <w:div w:id="2037390945">
                      <w:marLeft w:val="0"/>
                      <w:marRight w:val="0"/>
                      <w:marTop w:val="0"/>
                      <w:marBottom w:val="0"/>
                      <w:divBdr>
                        <w:top w:val="none" w:sz="0" w:space="0" w:color="auto"/>
                        <w:left w:val="none" w:sz="0" w:space="0" w:color="auto"/>
                        <w:bottom w:val="none" w:sz="0" w:space="0" w:color="auto"/>
                        <w:right w:val="none" w:sz="0" w:space="0" w:color="auto"/>
                      </w:divBdr>
                      <w:divsChild>
                        <w:div w:id="1893925528">
                          <w:marLeft w:val="0"/>
                          <w:marRight w:val="0"/>
                          <w:marTop w:val="0"/>
                          <w:marBottom w:val="0"/>
                          <w:divBdr>
                            <w:top w:val="none" w:sz="0" w:space="0" w:color="auto"/>
                            <w:left w:val="none" w:sz="0" w:space="0" w:color="auto"/>
                            <w:bottom w:val="none" w:sz="0" w:space="0" w:color="auto"/>
                            <w:right w:val="none" w:sz="0" w:space="0" w:color="auto"/>
                          </w:divBdr>
                        </w:div>
                      </w:divsChild>
                    </w:div>
                    <w:div w:id="422652334">
                      <w:marLeft w:val="0"/>
                      <w:marRight w:val="0"/>
                      <w:marTop w:val="0"/>
                      <w:marBottom w:val="0"/>
                      <w:divBdr>
                        <w:top w:val="none" w:sz="0" w:space="0" w:color="auto"/>
                        <w:left w:val="none" w:sz="0" w:space="0" w:color="auto"/>
                        <w:bottom w:val="none" w:sz="0" w:space="0" w:color="auto"/>
                        <w:right w:val="none" w:sz="0" w:space="0" w:color="auto"/>
                      </w:divBdr>
                      <w:divsChild>
                        <w:div w:id="193077681">
                          <w:marLeft w:val="0"/>
                          <w:marRight w:val="0"/>
                          <w:marTop w:val="0"/>
                          <w:marBottom w:val="0"/>
                          <w:divBdr>
                            <w:top w:val="none" w:sz="0" w:space="0" w:color="auto"/>
                            <w:left w:val="none" w:sz="0" w:space="0" w:color="auto"/>
                            <w:bottom w:val="none" w:sz="0" w:space="0" w:color="auto"/>
                            <w:right w:val="none" w:sz="0" w:space="0" w:color="auto"/>
                          </w:divBdr>
                        </w:div>
                      </w:divsChild>
                    </w:div>
                    <w:div w:id="1112242066">
                      <w:marLeft w:val="0"/>
                      <w:marRight w:val="0"/>
                      <w:marTop w:val="0"/>
                      <w:marBottom w:val="0"/>
                      <w:divBdr>
                        <w:top w:val="none" w:sz="0" w:space="0" w:color="auto"/>
                        <w:left w:val="none" w:sz="0" w:space="0" w:color="auto"/>
                        <w:bottom w:val="none" w:sz="0" w:space="0" w:color="auto"/>
                        <w:right w:val="none" w:sz="0" w:space="0" w:color="auto"/>
                      </w:divBdr>
                    </w:div>
                    <w:div w:id="503055077">
                      <w:marLeft w:val="0"/>
                      <w:marRight w:val="0"/>
                      <w:marTop w:val="0"/>
                      <w:marBottom w:val="0"/>
                      <w:divBdr>
                        <w:top w:val="none" w:sz="0" w:space="0" w:color="auto"/>
                        <w:left w:val="none" w:sz="0" w:space="0" w:color="auto"/>
                        <w:bottom w:val="none" w:sz="0" w:space="0" w:color="auto"/>
                        <w:right w:val="none" w:sz="0" w:space="0" w:color="auto"/>
                      </w:divBdr>
                      <w:divsChild>
                        <w:div w:id="1377313925">
                          <w:marLeft w:val="0"/>
                          <w:marRight w:val="0"/>
                          <w:marTop w:val="0"/>
                          <w:marBottom w:val="0"/>
                          <w:divBdr>
                            <w:top w:val="none" w:sz="0" w:space="0" w:color="auto"/>
                            <w:left w:val="none" w:sz="0" w:space="0" w:color="auto"/>
                            <w:bottom w:val="none" w:sz="0" w:space="0" w:color="auto"/>
                            <w:right w:val="none" w:sz="0" w:space="0" w:color="auto"/>
                          </w:divBdr>
                        </w:div>
                      </w:divsChild>
                    </w:div>
                    <w:div w:id="648830543">
                      <w:marLeft w:val="0"/>
                      <w:marRight w:val="0"/>
                      <w:marTop w:val="0"/>
                      <w:marBottom w:val="0"/>
                      <w:divBdr>
                        <w:top w:val="none" w:sz="0" w:space="0" w:color="auto"/>
                        <w:left w:val="none" w:sz="0" w:space="0" w:color="auto"/>
                        <w:bottom w:val="none" w:sz="0" w:space="0" w:color="auto"/>
                        <w:right w:val="none" w:sz="0" w:space="0" w:color="auto"/>
                      </w:divBdr>
                      <w:divsChild>
                        <w:div w:id="1644895515">
                          <w:marLeft w:val="0"/>
                          <w:marRight w:val="0"/>
                          <w:marTop w:val="0"/>
                          <w:marBottom w:val="0"/>
                          <w:divBdr>
                            <w:top w:val="none" w:sz="0" w:space="0" w:color="auto"/>
                            <w:left w:val="none" w:sz="0" w:space="0" w:color="auto"/>
                            <w:bottom w:val="none" w:sz="0" w:space="0" w:color="auto"/>
                            <w:right w:val="none" w:sz="0" w:space="0" w:color="auto"/>
                          </w:divBdr>
                        </w:div>
                      </w:divsChild>
                    </w:div>
                    <w:div w:id="1331252879">
                      <w:marLeft w:val="0"/>
                      <w:marRight w:val="0"/>
                      <w:marTop w:val="0"/>
                      <w:marBottom w:val="0"/>
                      <w:divBdr>
                        <w:top w:val="none" w:sz="0" w:space="0" w:color="auto"/>
                        <w:left w:val="none" w:sz="0" w:space="0" w:color="auto"/>
                        <w:bottom w:val="none" w:sz="0" w:space="0" w:color="auto"/>
                        <w:right w:val="none" w:sz="0" w:space="0" w:color="auto"/>
                      </w:divBdr>
                      <w:divsChild>
                        <w:div w:id="9420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830651">
      <w:bodyDiv w:val="1"/>
      <w:marLeft w:val="0"/>
      <w:marRight w:val="0"/>
      <w:marTop w:val="0"/>
      <w:marBottom w:val="0"/>
      <w:divBdr>
        <w:top w:val="none" w:sz="0" w:space="0" w:color="auto"/>
        <w:left w:val="none" w:sz="0" w:space="0" w:color="auto"/>
        <w:bottom w:val="none" w:sz="0" w:space="0" w:color="auto"/>
        <w:right w:val="none" w:sz="0" w:space="0" w:color="auto"/>
      </w:divBdr>
      <w:divsChild>
        <w:div w:id="798496529">
          <w:marLeft w:val="0"/>
          <w:marRight w:val="0"/>
          <w:marTop w:val="0"/>
          <w:marBottom w:val="0"/>
          <w:divBdr>
            <w:top w:val="none" w:sz="0" w:space="0" w:color="auto"/>
            <w:left w:val="none" w:sz="0" w:space="0" w:color="auto"/>
            <w:bottom w:val="none" w:sz="0" w:space="0" w:color="auto"/>
            <w:right w:val="none" w:sz="0" w:space="0" w:color="auto"/>
          </w:divBdr>
          <w:divsChild>
            <w:div w:id="2108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616</Words>
  <Characters>3514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Karumanchi</dc:creator>
  <cp:keywords/>
  <dc:description/>
  <cp:lastModifiedBy>Vishnu Sai Karumanchi</cp:lastModifiedBy>
  <cp:revision>3</cp:revision>
  <dcterms:created xsi:type="dcterms:W3CDTF">2024-06-24T11:46:00Z</dcterms:created>
  <dcterms:modified xsi:type="dcterms:W3CDTF">2024-06-24T11:55:00Z</dcterms:modified>
</cp:coreProperties>
</file>