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24" w:space="0" w:color="auto"/>
          <w:insideV w:val="single" w:sz="3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9270"/>
      </w:tblGrid>
      <w:tr w:rsidR="000C4598" w:rsidRPr="00503C62" w:rsidTr="00A9787C">
        <w:trPr>
          <w:trHeight w:val="100"/>
        </w:trPr>
        <w:tc>
          <w:tcPr>
            <w:tcW w:w="288" w:type="dxa"/>
            <w:tcBorders>
              <w:right w:val="single" w:sz="30" w:space="0" w:color="auto"/>
            </w:tcBorders>
          </w:tcPr>
          <w:p w:rsidR="000C4598" w:rsidRPr="00503C62" w:rsidRDefault="000C4598" w:rsidP="00A9787C"/>
        </w:tc>
        <w:tc>
          <w:tcPr>
            <w:tcW w:w="9270" w:type="dxa"/>
            <w:tcBorders>
              <w:left w:val="single" w:sz="30" w:space="0" w:color="auto"/>
            </w:tcBorders>
          </w:tcPr>
          <w:p w:rsidR="000C4598" w:rsidRPr="00503C62" w:rsidRDefault="000C4598" w:rsidP="00A9787C"/>
          <w:p w:rsidR="000C4598" w:rsidRPr="00503C62" w:rsidRDefault="000C4598" w:rsidP="00A9787C">
            <w:pPr>
              <w:rPr>
                <w:b/>
                <w:bCs/>
              </w:rPr>
            </w:pPr>
          </w:p>
          <w:p w:rsidR="000C4598" w:rsidRPr="00503C62" w:rsidRDefault="000C4598" w:rsidP="00A9787C"/>
          <w:p w:rsidR="000C4598" w:rsidRPr="00503C62" w:rsidRDefault="000C4598" w:rsidP="00A9787C"/>
          <w:p w:rsidR="000C4598" w:rsidRPr="00503C62" w:rsidRDefault="000C4598" w:rsidP="00A9787C">
            <w:r>
              <w:rPr>
                <w:noProof/>
                <w:lang w:eastAsia="en-AU"/>
              </w:rPr>
              <w:drawing>
                <wp:inline distT="0" distB="0" distL="0" distR="0" wp14:anchorId="18501361" wp14:editId="53043612">
                  <wp:extent cx="1724025" cy="381000"/>
                  <wp:effectExtent l="19050" t="19050" r="28575" b="19050"/>
                  <wp:docPr id="1" name="Picture 0" descr="wvrap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vrap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598" w:rsidRPr="00503C62" w:rsidRDefault="000C4598" w:rsidP="00A9787C"/>
          <w:p w:rsidR="000C4598" w:rsidRPr="00953A1B" w:rsidRDefault="000C4598" w:rsidP="00A9787C">
            <w:pPr>
              <w:rPr>
                <w:sz w:val="28"/>
                <w:szCs w:val="28"/>
              </w:rPr>
            </w:pPr>
          </w:p>
          <w:p w:rsidR="000C4598" w:rsidRPr="00953A1B" w:rsidRDefault="000C4598" w:rsidP="00A978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Privileges – </w:t>
            </w:r>
            <w:r w:rsidR="009565B7">
              <w:rPr>
                <w:b/>
                <w:bCs/>
                <w:sz w:val="28"/>
                <w:szCs w:val="28"/>
              </w:rPr>
              <w:t>Payment Service</w:t>
            </w:r>
          </w:p>
          <w:p w:rsidR="000C4598" w:rsidRPr="00953A1B" w:rsidRDefault="000C4598" w:rsidP="00A9787C">
            <w:pPr>
              <w:rPr>
                <w:b/>
                <w:i/>
                <w:iCs/>
                <w:sz w:val="28"/>
                <w:szCs w:val="28"/>
              </w:rPr>
            </w:pPr>
          </w:p>
          <w:p w:rsidR="000C4598" w:rsidRPr="00953A1B" w:rsidRDefault="000C4598" w:rsidP="00A9787C">
            <w:pPr>
              <w:rPr>
                <w:sz w:val="28"/>
                <w:szCs w:val="28"/>
              </w:rPr>
            </w:pPr>
          </w:p>
          <w:p w:rsidR="000C4598" w:rsidRPr="00953A1B" w:rsidRDefault="000C4598" w:rsidP="00A9787C">
            <w:pPr>
              <w:rPr>
                <w:sz w:val="28"/>
                <w:szCs w:val="28"/>
              </w:rPr>
            </w:pPr>
          </w:p>
          <w:p w:rsidR="000C4598" w:rsidRPr="00953A1B" w:rsidRDefault="000C4598" w:rsidP="00A978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Specification Document</w:t>
            </w:r>
          </w:p>
          <w:p w:rsidR="000C4598" w:rsidRPr="00503C62" w:rsidRDefault="000C4598" w:rsidP="00A9787C">
            <w:pPr>
              <w:rPr>
                <w:sz w:val="24"/>
                <w:szCs w:val="24"/>
              </w:rPr>
            </w:pPr>
            <w:r w:rsidRPr="00503C62">
              <w:rPr>
                <w:sz w:val="24"/>
                <w:szCs w:val="24"/>
              </w:rPr>
              <w:t xml:space="preserve">Version </w:t>
            </w:r>
            <w:r w:rsidR="00543EDA">
              <w:rPr>
                <w:sz w:val="24"/>
                <w:szCs w:val="24"/>
              </w:rPr>
              <w:t>0.2</w:t>
            </w:r>
          </w:p>
          <w:p w:rsidR="000C4598" w:rsidRDefault="00543EDA" w:rsidP="00A9787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23</w:t>
            </w:r>
            <w:r w:rsidR="000C4598">
              <w:rPr>
                <w:i/>
                <w:iCs/>
                <w:sz w:val="24"/>
                <w:szCs w:val="24"/>
              </w:rPr>
              <w:t>/</w:t>
            </w:r>
            <w:r>
              <w:rPr>
                <w:i/>
                <w:iCs/>
                <w:sz w:val="24"/>
                <w:szCs w:val="24"/>
              </w:rPr>
              <w:t>01</w:t>
            </w:r>
            <w:r w:rsidR="000C4598">
              <w:rPr>
                <w:i/>
                <w:iCs/>
                <w:sz w:val="24"/>
                <w:szCs w:val="24"/>
              </w:rPr>
              <w:t>/201</w:t>
            </w:r>
            <w:r>
              <w:rPr>
                <w:i/>
                <w:iCs/>
                <w:sz w:val="24"/>
                <w:szCs w:val="24"/>
              </w:rPr>
              <w:t>5</w:t>
            </w:r>
          </w:p>
          <w:p w:rsidR="000C4598" w:rsidRDefault="000C4598" w:rsidP="00A9787C">
            <w:pPr>
              <w:rPr>
                <w:i/>
                <w:iCs/>
                <w:sz w:val="24"/>
                <w:szCs w:val="24"/>
              </w:rPr>
            </w:pPr>
            <w:r w:rsidRPr="00503C62">
              <w:rPr>
                <w:i/>
                <w:iCs/>
                <w:sz w:val="24"/>
                <w:szCs w:val="24"/>
              </w:rPr>
              <w:t xml:space="preserve">Author:   </w:t>
            </w:r>
            <w:r>
              <w:rPr>
                <w:i/>
                <w:iCs/>
                <w:sz w:val="24"/>
                <w:szCs w:val="24"/>
              </w:rPr>
              <w:t>Andrew Crawford</w:t>
            </w:r>
          </w:p>
          <w:p w:rsidR="000C4598" w:rsidRDefault="000C4598" w:rsidP="00A9787C">
            <w:pPr>
              <w:rPr>
                <w:i/>
                <w:iCs/>
                <w:sz w:val="24"/>
                <w:szCs w:val="24"/>
              </w:rPr>
            </w:pPr>
          </w:p>
          <w:p w:rsidR="000C4598" w:rsidRDefault="000C4598" w:rsidP="00A9787C">
            <w:pPr>
              <w:rPr>
                <w:i/>
                <w:iCs/>
                <w:sz w:val="24"/>
                <w:szCs w:val="24"/>
              </w:rPr>
            </w:pPr>
          </w:p>
          <w:p w:rsidR="000C4598" w:rsidRDefault="000C4598" w:rsidP="00A9787C">
            <w:pPr>
              <w:rPr>
                <w:i/>
                <w:iCs/>
                <w:sz w:val="24"/>
                <w:szCs w:val="24"/>
              </w:rPr>
            </w:pPr>
          </w:p>
          <w:p w:rsidR="000C4598" w:rsidRPr="00503C62" w:rsidRDefault="000C4598" w:rsidP="00A9787C">
            <w:pPr>
              <w:rPr>
                <w:i/>
                <w:iCs/>
                <w:sz w:val="24"/>
                <w:szCs w:val="24"/>
              </w:rPr>
            </w:pPr>
          </w:p>
          <w:p w:rsidR="000C4598" w:rsidRPr="00503C62" w:rsidRDefault="000C4598" w:rsidP="00A9787C">
            <w:r w:rsidRPr="00503C62">
              <w:t>__________________________________________________</w:t>
            </w:r>
          </w:p>
          <w:p w:rsidR="000C4598" w:rsidRPr="00BC1110" w:rsidRDefault="000C4598" w:rsidP="00A9787C">
            <w:pPr>
              <w:rPr>
                <w:sz w:val="16"/>
                <w:szCs w:val="16"/>
              </w:rPr>
            </w:pPr>
            <w:r w:rsidRPr="00503C62">
              <w:rPr>
                <w:color w:val="000000"/>
                <w:sz w:val="16"/>
                <w:szCs w:val="16"/>
              </w:rPr>
              <w:t xml:space="preserve">"LEGAL NOTICE: This document(s) and the information disclosed herein are the proprietary and confidential data of </w:t>
            </w:r>
            <w:r>
              <w:rPr>
                <w:color w:val="000000"/>
                <w:sz w:val="16"/>
                <w:szCs w:val="16"/>
              </w:rPr>
              <w:t>Wyndham Vacations and Resorts Asia Pacific Pty Ltd</w:t>
            </w:r>
            <w:r w:rsidRPr="00503C62">
              <w:rPr>
                <w:color w:val="000000"/>
                <w:sz w:val="16"/>
                <w:szCs w:val="16"/>
              </w:rPr>
              <w:t xml:space="preserve">.  Neither this document(s) nor the information contained within shall be distributed or reproduced without the express written authorization of </w:t>
            </w:r>
            <w:r>
              <w:rPr>
                <w:color w:val="000000"/>
                <w:sz w:val="16"/>
                <w:szCs w:val="16"/>
              </w:rPr>
              <w:t>Wyndham Vacations and Resorts Asia Pacific Pty Ltd</w:t>
            </w:r>
            <w:r w:rsidRPr="00503C62">
              <w:rPr>
                <w:color w:val="000000"/>
                <w:sz w:val="16"/>
                <w:szCs w:val="16"/>
              </w:rPr>
              <w:t>."</w:t>
            </w:r>
          </w:p>
        </w:tc>
      </w:tr>
    </w:tbl>
    <w:p w:rsidR="000C4598" w:rsidRDefault="000C4598" w:rsidP="000C4598">
      <w:pPr>
        <w:rPr>
          <w:b/>
          <w:bCs/>
        </w:rPr>
      </w:pPr>
    </w:p>
    <w:p w:rsidR="000C4598" w:rsidRDefault="000C4598" w:rsidP="000C4598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0C4598" w:rsidRPr="00757117" w:rsidRDefault="000C4598" w:rsidP="000C459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57117">
        <w:rPr>
          <w:b/>
          <w:bCs/>
          <w:sz w:val="28"/>
          <w:szCs w:val="28"/>
        </w:rPr>
        <w:lastRenderedPageBreak/>
        <w:t>Document 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587"/>
        <w:gridCol w:w="1861"/>
        <w:gridCol w:w="4550"/>
      </w:tblGrid>
      <w:tr w:rsidR="000C4598" w:rsidTr="000C4598">
        <w:tc>
          <w:tcPr>
            <w:tcW w:w="1244" w:type="dxa"/>
          </w:tcPr>
          <w:p w:rsidR="000C4598" w:rsidRPr="00ED71F0" w:rsidRDefault="000C4598" w:rsidP="00A9787C">
            <w:pPr>
              <w:rPr>
                <w:b/>
                <w:bCs/>
                <w:sz w:val="28"/>
                <w:szCs w:val="28"/>
              </w:rPr>
            </w:pPr>
            <w:r w:rsidRPr="00ED71F0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587" w:type="dxa"/>
          </w:tcPr>
          <w:p w:rsidR="000C4598" w:rsidRPr="00ED71F0" w:rsidRDefault="000C4598" w:rsidP="00A978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861" w:type="dxa"/>
          </w:tcPr>
          <w:p w:rsidR="000C4598" w:rsidRPr="00ED71F0" w:rsidRDefault="000C4598" w:rsidP="00A9787C">
            <w:pPr>
              <w:rPr>
                <w:b/>
                <w:bCs/>
                <w:sz w:val="28"/>
                <w:szCs w:val="28"/>
              </w:rPr>
            </w:pPr>
            <w:r w:rsidRPr="00ED71F0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4550" w:type="dxa"/>
          </w:tcPr>
          <w:p w:rsidR="000C4598" w:rsidRPr="00ED71F0" w:rsidRDefault="000C4598" w:rsidP="00A9787C">
            <w:pPr>
              <w:rPr>
                <w:b/>
                <w:bCs/>
                <w:sz w:val="28"/>
                <w:szCs w:val="28"/>
              </w:rPr>
            </w:pPr>
            <w:r w:rsidRPr="00ED71F0">
              <w:rPr>
                <w:b/>
                <w:bCs/>
                <w:sz w:val="28"/>
                <w:szCs w:val="28"/>
              </w:rPr>
              <w:t>Change</w:t>
            </w:r>
          </w:p>
        </w:tc>
      </w:tr>
      <w:tr w:rsidR="000C4598" w:rsidTr="000C4598">
        <w:tc>
          <w:tcPr>
            <w:tcW w:w="1244" w:type="dxa"/>
          </w:tcPr>
          <w:p w:rsidR="000C4598" w:rsidRPr="00ED71F0" w:rsidRDefault="000C4598" w:rsidP="00A978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0.1</w:t>
            </w:r>
          </w:p>
        </w:tc>
        <w:tc>
          <w:tcPr>
            <w:tcW w:w="1587" w:type="dxa"/>
          </w:tcPr>
          <w:p w:rsidR="000C4598" w:rsidRDefault="00B45E5E" w:rsidP="00A978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  <w:r w:rsidR="000C4598">
              <w:rPr>
                <w:bCs/>
                <w:sz w:val="20"/>
                <w:szCs w:val="20"/>
              </w:rPr>
              <w:t>/11/2014</w:t>
            </w:r>
          </w:p>
        </w:tc>
        <w:tc>
          <w:tcPr>
            <w:tcW w:w="1861" w:type="dxa"/>
          </w:tcPr>
          <w:p w:rsidR="000C4598" w:rsidRPr="00ED71F0" w:rsidRDefault="000C4598" w:rsidP="00A978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Andrew Crawford</w:t>
            </w:r>
          </w:p>
        </w:tc>
        <w:tc>
          <w:tcPr>
            <w:tcW w:w="4550" w:type="dxa"/>
          </w:tcPr>
          <w:p w:rsidR="000C4598" w:rsidRPr="00ED71F0" w:rsidRDefault="000C4598" w:rsidP="00A978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Initial Documentation Creation</w:t>
            </w:r>
          </w:p>
        </w:tc>
      </w:tr>
      <w:tr w:rsidR="000C4598" w:rsidTr="000C4598">
        <w:tc>
          <w:tcPr>
            <w:tcW w:w="1244" w:type="dxa"/>
          </w:tcPr>
          <w:p w:rsidR="000C4598" w:rsidRDefault="00543EDA" w:rsidP="00A978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0.2</w:t>
            </w:r>
          </w:p>
        </w:tc>
        <w:tc>
          <w:tcPr>
            <w:tcW w:w="1587" w:type="dxa"/>
          </w:tcPr>
          <w:p w:rsidR="000C4598" w:rsidRDefault="00543EDA" w:rsidP="00A978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23/01/2015</w:t>
            </w:r>
          </w:p>
        </w:tc>
        <w:tc>
          <w:tcPr>
            <w:tcW w:w="1861" w:type="dxa"/>
          </w:tcPr>
          <w:p w:rsidR="000C4598" w:rsidRDefault="00543EDA" w:rsidP="00A978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Andrew Crawford</w:t>
            </w:r>
          </w:p>
        </w:tc>
        <w:tc>
          <w:tcPr>
            <w:tcW w:w="4550" w:type="dxa"/>
          </w:tcPr>
          <w:p w:rsidR="000C4598" w:rsidRDefault="00543EDA" w:rsidP="00A978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Updates based off the working service.</w:t>
            </w:r>
          </w:p>
          <w:p w:rsidR="00543EDA" w:rsidRDefault="00543EDA" w:rsidP="00A9787C">
            <w:pPr>
              <w:rPr>
                <w:bCs/>
                <w:sz w:val="20"/>
                <w:szCs w:val="20"/>
              </w:rPr>
            </w:pPr>
          </w:p>
          <w:p w:rsidR="00543EDA" w:rsidRDefault="00543EDA" w:rsidP="00A978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Realized there needs to be a different transaction URL depending on if they are purchasing a membership or purchasing shop items.</w:t>
            </w:r>
          </w:p>
          <w:p w:rsidR="00543EDA" w:rsidRDefault="00543EDA" w:rsidP="00A9787C">
            <w:pPr>
              <w:rPr>
                <w:bCs/>
                <w:sz w:val="20"/>
                <w:szCs w:val="20"/>
              </w:rPr>
            </w:pPr>
          </w:p>
          <w:p w:rsidR="00543EDA" w:rsidRDefault="00543EDA" w:rsidP="00A9787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Added the test harness information</w:t>
            </w:r>
          </w:p>
        </w:tc>
      </w:tr>
    </w:tbl>
    <w:p w:rsidR="000C4598" w:rsidRDefault="000C4598" w:rsidP="000C4598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360164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30734" w:rsidRDefault="00930734">
          <w:pPr>
            <w:pStyle w:val="TOCHeading"/>
          </w:pPr>
          <w:r>
            <w:t>Contents</w:t>
          </w:r>
        </w:p>
        <w:p w:rsidR="00205ACB" w:rsidRDefault="009307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86906" w:history="1">
            <w:r w:rsidR="00205ACB" w:rsidRPr="00E41874">
              <w:rPr>
                <w:rStyle w:val="Hyperlink"/>
                <w:noProof/>
              </w:rPr>
              <w:t>1.</w:t>
            </w:r>
            <w:r w:rsidR="00205ACB">
              <w:rPr>
                <w:rFonts w:eastAsiaTheme="minorEastAsia"/>
                <w:noProof/>
                <w:lang w:eastAsia="en-AU"/>
              </w:rPr>
              <w:tab/>
            </w:r>
            <w:r w:rsidR="00205ACB" w:rsidRPr="00E41874">
              <w:rPr>
                <w:rStyle w:val="Hyperlink"/>
                <w:noProof/>
              </w:rPr>
              <w:t>Document Overview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_Toc409786906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4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07" w:history="1">
            <w:r w:rsidR="00205ACB" w:rsidRPr="00E41874">
              <w:rPr>
                <w:rStyle w:val="Hyperlink"/>
                <w:noProof/>
              </w:rPr>
              <w:t>1.1</w:t>
            </w:r>
            <w:r w:rsidR="00205ACB">
              <w:rPr>
                <w:rFonts w:eastAsiaTheme="minorEastAsia"/>
                <w:noProof/>
                <w:lang w:eastAsia="en-AU"/>
              </w:rPr>
              <w:tab/>
            </w:r>
            <w:r w:rsidR="00205ACB" w:rsidRPr="00E41874">
              <w:rPr>
                <w:rStyle w:val="Hyperlink"/>
                <w:noProof/>
              </w:rPr>
              <w:t>Related Documents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_Toc409786907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4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08" w:history="1">
            <w:r w:rsidR="00205ACB" w:rsidRPr="00E41874">
              <w:rPr>
                <w:rStyle w:val="Hyperlink"/>
                <w:noProof/>
              </w:rPr>
              <w:t>2.</w:t>
            </w:r>
            <w:r w:rsidR="00205ACB">
              <w:rPr>
                <w:rFonts w:eastAsiaTheme="minorEastAsia"/>
                <w:noProof/>
                <w:lang w:eastAsia="en-AU"/>
              </w:rPr>
              <w:tab/>
            </w:r>
            <w:r w:rsidR="00205ACB" w:rsidRPr="00E41874">
              <w:rPr>
                <w:rStyle w:val="Hyperlink"/>
                <w:noProof/>
              </w:rPr>
              <w:t>Introduction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_Toc409786908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5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09" w:history="1">
            <w:r w:rsidR="00205ACB" w:rsidRPr="00E41874">
              <w:rPr>
                <w:rStyle w:val="Hyperlink"/>
                <w:noProof/>
              </w:rPr>
              <w:t>3.</w:t>
            </w:r>
            <w:r w:rsidR="00205ACB">
              <w:rPr>
                <w:rFonts w:eastAsiaTheme="minorEastAsia"/>
                <w:noProof/>
                <w:lang w:eastAsia="en-AU"/>
              </w:rPr>
              <w:tab/>
            </w:r>
            <w:r w:rsidR="00205ACB" w:rsidRPr="00E41874">
              <w:rPr>
                <w:rStyle w:val="Hyperlink"/>
                <w:noProof/>
              </w:rPr>
              <w:t>Membership Purchase - Transaction Page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_Toc409786909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5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10" w:history="1">
            <w:r w:rsidR="00205ACB" w:rsidRPr="00E41874">
              <w:rPr>
                <w:rStyle w:val="Hyperlink"/>
                <w:noProof/>
              </w:rPr>
              <w:t>Request Parameters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_Toc409786910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5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11" w:history="1">
            <w:r w:rsidR="00205ACB" w:rsidRPr="00E41874">
              <w:rPr>
                <w:rStyle w:val="Hyperlink"/>
                <w:noProof/>
              </w:rPr>
              <w:t>Success Response Parameters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_Toc409786911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5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12" w:history="1">
            <w:r w:rsidR="00205ACB" w:rsidRPr="00E41874">
              <w:rPr>
                <w:rStyle w:val="Hyperlink"/>
                <w:noProof/>
              </w:rPr>
              <w:t>Error Response Parameters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_Toc409786912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5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13" w:history="1">
            <w:r w:rsidR="00205ACB" w:rsidRPr="00E41874">
              <w:rPr>
                <w:rStyle w:val="Hyperlink"/>
                <w:noProof/>
              </w:rPr>
              <w:t>4.</w:t>
            </w:r>
            <w:r w:rsidR="00205ACB">
              <w:rPr>
                <w:rFonts w:eastAsiaTheme="minorEastAsia"/>
                <w:noProof/>
                <w:lang w:eastAsia="en-AU"/>
              </w:rPr>
              <w:tab/>
            </w:r>
            <w:r w:rsidR="00205ACB" w:rsidRPr="00E41874">
              <w:rPr>
                <w:rStyle w:val="Hyperlink"/>
                <w:noProof/>
              </w:rPr>
              <w:t>Shop Purchase - Transaction Page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_Toc409786913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6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14" w:history="1">
            <w:r w:rsidR="00205ACB" w:rsidRPr="00E41874">
              <w:rPr>
                <w:rStyle w:val="Hyperlink"/>
                <w:noProof/>
              </w:rPr>
              <w:t>Request Parameters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_Toc409786914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6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15" w:history="1">
            <w:r w:rsidR="00205ACB" w:rsidRPr="00E41874">
              <w:rPr>
                <w:rStyle w:val="Hyperlink"/>
                <w:noProof/>
              </w:rPr>
              <w:t>Success Response Parameters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_Toc409786915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6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16" w:history="1">
            <w:r w:rsidR="00205ACB" w:rsidRPr="00E41874">
              <w:rPr>
                <w:rStyle w:val="Hyperlink"/>
                <w:noProof/>
              </w:rPr>
              <w:t>Error Response Parameters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_Toc409786916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6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205ACB" w:rsidRDefault="00201E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9786917" w:history="1">
            <w:r w:rsidR="00205ACB" w:rsidRPr="00E41874">
              <w:rPr>
                <w:rStyle w:val="Hyperlink"/>
                <w:noProof/>
              </w:rPr>
              <w:t>Payment Processing</w:t>
            </w:r>
            <w:r w:rsidR="00205ACB">
              <w:rPr>
                <w:noProof/>
                <w:webHidden/>
              </w:rPr>
              <w:tab/>
            </w:r>
            <w:r w:rsidR="00205ACB">
              <w:rPr>
                <w:noProof/>
                <w:webHidden/>
              </w:rPr>
              <w:fldChar w:fldCharType="begin"/>
            </w:r>
            <w:r w:rsidR="00205ACB">
              <w:rPr>
                <w:noProof/>
                <w:webHidden/>
              </w:rPr>
              <w:instrText xml:space="preserve"> PAGEREF _Toc409786917 \h </w:instrText>
            </w:r>
            <w:r w:rsidR="00205ACB">
              <w:rPr>
                <w:noProof/>
                <w:webHidden/>
              </w:rPr>
            </w:r>
            <w:r w:rsidR="00205ACB">
              <w:rPr>
                <w:noProof/>
                <w:webHidden/>
              </w:rPr>
              <w:fldChar w:fldCharType="separate"/>
            </w:r>
            <w:r w:rsidR="00205ACB">
              <w:rPr>
                <w:noProof/>
                <w:webHidden/>
              </w:rPr>
              <w:t>7</w:t>
            </w:r>
            <w:r w:rsidR="00205ACB">
              <w:rPr>
                <w:noProof/>
                <w:webHidden/>
              </w:rPr>
              <w:fldChar w:fldCharType="end"/>
            </w:r>
          </w:hyperlink>
        </w:p>
        <w:p w:rsidR="00930734" w:rsidRDefault="00930734">
          <w:r>
            <w:rPr>
              <w:b/>
              <w:bCs/>
              <w:noProof/>
            </w:rPr>
            <w:fldChar w:fldCharType="end"/>
          </w:r>
        </w:p>
      </w:sdtContent>
    </w:sdt>
    <w:p w:rsidR="00930734" w:rsidRDefault="009307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930734" w:rsidRDefault="00930734" w:rsidP="00930734">
      <w:pPr>
        <w:pStyle w:val="Heading1"/>
        <w:numPr>
          <w:ilvl w:val="0"/>
          <w:numId w:val="1"/>
        </w:numPr>
      </w:pPr>
      <w:bookmarkStart w:id="0" w:name="_Toc366653826"/>
      <w:bookmarkStart w:id="1" w:name="_Toc366653932"/>
      <w:bookmarkStart w:id="2" w:name="_Toc397428460"/>
      <w:bookmarkStart w:id="3" w:name="_Toc409786906"/>
      <w:r>
        <w:lastRenderedPageBreak/>
        <w:t>Document Overview</w:t>
      </w:r>
      <w:bookmarkEnd w:id="0"/>
      <w:bookmarkEnd w:id="1"/>
      <w:bookmarkEnd w:id="2"/>
      <w:bookmarkEnd w:id="3"/>
    </w:p>
    <w:p w:rsidR="00A350E4" w:rsidRDefault="00A350E4" w:rsidP="00877005">
      <w:pPr>
        <w:ind w:left="360"/>
      </w:pPr>
    </w:p>
    <w:p w:rsidR="00930734" w:rsidRDefault="00AD3776" w:rsidP="00877005">
      <w:pPr>
        <w:ind w:left="360"/>
      </w:pPr>
      <w:r>
        <w:t>This document provides the technical details necessary to call the Payments service for Privileges.</w:t>
      </w:r>
    </w:p>
    <w:p w:rsidR="00316DDE" w:rsidRPr="00EE2347" w:rsidRDefault="007219A1" w:rsidP="00316DDE">
      <w:pPr>
        <w:pStyle w:val="Heading2"/>
        <w:numPr>
          <w:ilvl w:val="1"/>
          <w:numId w:val="6"/>
        </w:numPr>
      </w:pPr>
      <w:bookmarkStart w:id="4" w:name="_Toc409786907"/>
      <w:r>
        <w:t>Related Documents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2"/>
        <w:gridCol w:w="3072"/>
        <w:gridCol w:w="3088"/>
      </w:tblGrid>
      <w:tr w:rsidR="00930734" w:rsidTr="00A9787C">
        <w:tc>
          <w:tcPr>
            <w:tcW w:w="3244" w:type="dxa"/>
          </w:tcPr>
          <w:p w:rsidR="00930734" w:rsidRPr="0066428B" w:rsidRDefault="00930734" w:rsidP="00A9787C">
            <w:pPr>
              <w:rPr>
                <w:b/>
                <w:sz w:val="20"/>
                <w:szCs w:val="20"/>
              </w:rPr>
            </w:pPr>
            <w:r w:rsidRPr="0066428B">
              <w:rPr>
                <w:b/>
                <w:sz w:val="20"/>
                <w:szCs w:val="20"/>
              </w:rPr>
              <w:t>Document Title</w:t>
            </w:r>
          </w:p>
        </w:tc>
        <w:tc>
          <w:tcPr>
            <w:tcW w:w="3245" w:type="dxa"/>
          </w:tcPr>
          <w:p w:rsidR="00930734" w:rsidRPr="0066428B" w:rsidRDefault="00930734" w:rsidP="00A9787C">
            <w:pPr>
              <w:rPr>
                <w:b/>
                <w:sz w:val="20"/>
                <w:szCs w:val="20"/>
              </w:rPr>
            </w:pPr>
            <w:r w:rsidRPr="0066428B"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3245" w:type="dxa"/>
          </w:tcPr>
          <w:p w:rsidR="00930734" w:rsidRPr="0066428B" w:rsidRDefault="00930734" w:rsidP="00A9787C">
            <w:pPr>
              <w:rPr>
                <w:b/>
                <w:sz w:val="20"/>
                <w:szCs w:val="20"/>
              </w:rPr>
            </w:pPr>
            <w:r w:rsidRPr="0066428B">
              <w:rPr>
                <w:b/>
                <w:sz w:val="20"/>
                <w:szCs w:val="20"/>
              </w:rPr>
              <w:t>Comments</w:t>
            </w:r>
          </w:p>
        </w:tc>
      </w:tr>
      <w:tr w:rsidR="00930734" w:rsidTr="00A9787C">
        <w:tc>
          <w:tcPr>
            <w:tcW w:w="3244" w:type="dxa"/>
          </w:tcPr>
          <w:p w:rsidR="00930734" w:rsidRDefault="00930734" w:rsidP="00A9787C"/>
        </w:tc>
        <w:tc>
          <w:tcPr>
            <w:tcW w:w="3245" w:type="dxa"/>
          </w:tcPr>
          <w:p w:rsidR="00930734" w:rsidRDefault="00930734" w:rsidP="00A9787C"/>
        </w:tc>
        <w:tc>
          <w:tcPr>
            <w:tcW w:w="3245" w:type="dxa"/>
          </w:tcPr>
          <w:p w:rsidR="00930734" w:rsidRDefault="00930734" w:rsidP="00A9787C"/>
        </w:tc>
      </w:tr>
      <w:tr w:rsidR="00930734" w:rsidTr="00A9787C">
        <w:tc>
          <w:tcPr>
            <w:tcW w:w="3244" w:type="dxa"/>
          </w:tcPr>
          <w:p w:rsidR="00930734" w:rsidRPr="00546683" w:rsidRDefault="00930734" w:rsidP="00A9787C"/>
        </w:tc>
        <w:tc>
          <w:tcPr>
            <w:tcW w:w="3245" w:type="dxa"/>
          </w:tcPr>
          <w:p w:rsidR="00930734" w:rsidRPr="005C0BC6" w:rsidRDefault="00930734" w:rsidP="00A9787C"/>
        </w:tc>
        <w:tc>
          <w:tcPr>
            <w:tcW w:w="3245" w:type="dxa"/>
          </w:tcPr>
          <w:p w:rsidR="00930734" w:rsidRDefault="00930734" w:rsidP="00A9787C"/>
        </w:tc>
      </w:tr>
      <w:tr w:rsidR="00930734" w:rsidTr="00A9787C">
        <w:tc>
          <w:tcPr>
            <w:tcW w:w="3244" w:type="dxa"/>
          </w:tcPr>
          <w:p w:rsidR="00930734" w:rsidRDefault="00930734" w:rsidP="00A9787C"/>
        </w:tc>
        <w:tc>
          <w:tcPr>
            <w:tcW w:w="3245" w:type="dxa"/>
          </w:tcPr>
          <w:p w:rsidR="00930734" w:rsidRDefault="00930734" w:rsidP="00A9787C"/>
        </w:tc>
        <w:tc>
          <w:tcPr>
            <w:tcW w:w="3245" w:type="dxa"/>
          </w:tcPr>
          <w:p w:rsidR="00930734" w:rsidRDefault="00930734" w:rsidP="00A9787C"/>
        </w:tc>
      </w:tr>
      <w:tr w:rsidR="00930734" w:rsidTr="00A9787C">
        <w:tc>
          <w:tcPr>
            <w:tcW w:w="3244" w:type="dxa"/>
          </w:tcPr>
          <w:p w:rsidR="00930734" w:rsidRDefault="00930734" w:rsidP="00A9787C"/>
        </w:tc>
        <w:tc>
          <w:tcPr>
            <w:tcW w:w="3245" w:type="dxa"/>
          </w:tcPr>
          <w:p w:rsidR="00930734" w:rsidRDefault="00930734" w:rsidP="00A9787C"/>
        </w:tc>
        <w:tc>
          <w:tcPr>
            <w:tcW w:w="3245" w:type="dxa"/>
          </w:tcPr>
          <w:p w:rsidR="00930734" w:rsidRDefault="00930734" w:rsidP="00A9787C"/>
        </w:tc>
      </w:tr>
    </w:tbl>
    <w:p w:rsidR="00930734" w:rsidRDefault="00930734" w:rsidP="00930734"/>
    <w:p w:rsidR="003F4B4E" w:rsidRDefault="00930734" w:rsidP="003F4B4E">
      <w:pPr>
        <w:pStyle w:val="Heading1"/>
        <w:ind w:left="1440"/>
      </w:pPr>
      <w:r>
        <w:br w:type="page"/>
      </w:r>
    </w:p>
    <w:p w:rsidR="003F4B4E" w:rsidRDefault="003A3520" w:rsidP="003F4B4E">
      <w:pPr>
        <w:pStyle w:val="Heading1"/>
        <w:numPr>
          <w:ilvl w:val="0"/>
          <w:numId w:val="1"/>
        </w:numPr>
      </w:pPr>
      <w:bookmarkStart w:id="5" w:name="_Toc409786908"/>
      <w:r>
        <w:lastRenderedPageBreak/>
        <w:t>Introduction</w:t>
      </w:r>
      <w:bookmarkEnd w:id="5"/>
    </w:p>
    <w:p w:rsidR="003A3520" w:rsidRDefault="003A3520" w:rsidP="005F33E4">
      <w:pPr>
        <w:ind w:left="360"/>
      </w:pPr>
      <w:r>
        <w:t xml:space="preserve">A generic payments page was created to be available for external applications. This is currently running at </w:t>
      </w:r>
      <w:hyperlink w:history="1">
        <w:r w:rsidR="00C35920" w:rsidRPr="00205D92">
          <w:rPr>
            <w:rStyle w:val="Hyperlink"/>
          </w:rPr>
          <w:t>https://payments.wyndhamap.com /</w:t>
        </w:r>
      </w:hyperlink>
      <w:r>
        <w:t>. This site was created to give a generic interface / data capture for a payment type and handles the interaction with the NAB Payment gateway.</w:t>
      </w:r>
    </w:p>
    <w:p w:rsidR="00682021" w:rsidRDefault="003A3520" w:rsidP="005F33E4">
      <w:pPr>
        <w:ind w:left="360"/>
      </w:pPr>
      <w:r>
        <w:t xml:space="preserve">As part of the Privileges project, this site will be customised to support a direct post from the external Privileges site and will respond with a corresponding request once the payment is successful. </w:t>
      </w:r>
    </w:p>
    <w:p w:rsidR="005D122B" w:rsidRDefault="005D122B" w:rsidP="005D122B">
      <w:pPr>
        <w:pStyle w:val="Heading1"/>
        <w:numPr>
          <w:ilvl w:val="0"/>
          <w:numId w:val="1"/>
        </w:numPr>
      </w:pPr>
      <w:bookmarkStart w:id="6" w:name="_Toc409786909"/>
      <w:r>
        <w:t>Membership Purchase - Transaction Page</w:t>
      </w:r>
      <w:bookmarkEnd w:id="6"/>
    </w:p>
    <w:p w:rsidR="005D122B" w:rsidRDefault="005D122B" w:rsidP="005D122B">
      <w:pPr>
        <w:ind w:left="360"/>
      </w:pPr>
      <w:r>
        <w:t>This page can have its values passed as part of a POST redirect from the Privileges External page. It will send the results back as a POST redirect from the payment transaction page.</w:t>
      </w:r>
    </w:p>
    <w:p w:rsidR="005D122B" w:rsidRDefault="005D122B" w:rsidP="005D122B">
      <w:pPr>
        <w:ind w:firstLine="360"/>
        <w:rPr>
          <w:b/>
        </w:rPr>
      </w:pPr>
      <w:r w:rsidRPr="002852B7">
        <w:rPr>
          <w:b/>
        </w:rPr>
        <w:t>Testing</w:t>
      </w:r>
      <w:r>
        <w:rPr>
          <w:b/>
        </w:rPr>
        <w:t xml:space="preserve"> </w:t>
      </w:r>
      <w:r w:rsidRPr="003A3520">
        <w:rPr>
          <w:b/>
        </w:rPr>
        <w:t xml:space="preserve">URL: </w:t>
      </w:r>
      <w:r w:rsidRPr="00D9306F">
        <w:t>htt</w:t>
      </w:r>
      <w:r>
        <w:t>p://10.56.190.143:8081/pbw/member</w:t>
      </w:r>
    </w:p>
    <w:p w:rsidR="005D122B" w:rsidRPr="009422DB" w:rsidRDefault="005D122B" w:rsidP="005D122B">
      <w:pPr>
        <w:ind w:firstLine="360"/>
        <w:rPr>
          <w:b/>
        </w:rPr>
      </w:pPr>
      <w:r>
        <w:rPr>
          <w:b/>
        </w:rPr>
        <w:t xml:space="preserve">Production URL: </w:t>
      </w:r>
      <w:r w:rsidRPr="00D9306F">
        <w:t>https://payments.wyndhamap.com/</w:t>
      </w:r>
      <w:r>
        <w:t>pbw/</w:t>
      </w:r>
      <w:r w:rsidR="00BC0972">
        <w:t>member</w:t>
      </w:r>
    </w:p>
    <w:p w:rsidR="005D122B" w:rsidRDefault="005D122B" w:rsidP="005D122B">
      <w:pPr>
        <w:ind w:firstLine="360"/>
      </w:pPr>
      <w:r>
        <w:t>The following information needs to be sent as a POST request to the transaction gateway.</w:t>
      </w:r>
    </w:p>
    <w:p w:rsidR="005D122B" w:rsidRDefault="005D122B" w:rsidP="005D122B">
      <w:pPr>
        <w:pStyle w:val="Heading2"/>
        <w:ind w:firstLine="360"/>
      </w:pPr>
      <w:bookmarkStart w:id="7" w:name="_Toc409786910"/>
      <w:r>
        <w:t>Request Parameters</w:t>
      </w:r>
      <w:bookmarkEnd w:id="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91"/>
        <w:gridCol w:w="1385"/>
        <w:gridCol w:w="1329"/>
        <w:gridCol w:w="3977"/>
      </w:tblGrid>
      <w:tr w:rsidR="005D122B" w:rsidTr="00422270">
        <w:tc>
          <w:tcPr>
            <w:tcW w:w="2191" w:type="dxa"/>
          </w:tcPr>
          <w:p w:rsidR="005D122B" w:rsidRPr="00572D53" w:rsidRDefault="005D122B" w:rsidP="00422270">
            <w:pPr>
              <w:rPr>
                <w:b/>
              </w:rPr>
            </w:pPr>
            <w:r w:rsidRPr="00572D53">
              <w:rPr>
                <w:b/>
              </w:rPr>
              <w:t>Name</w:t>
            </w:r>
          </w:p>
        </w:tc>
        <w:tc>
          <w:tcPr>
            <w:tcW w:w="1385" w:type="dxa"/>
          </w:tcPr>
          <w:p w:rsidR="005D122B" w:rsidRPr="00572D53" w:rsidRDefault="005D122B" w:rsidP="00422270">
            <w:pPr>
              <w:rPr>
                <w:b/>
              </w:rPr>
            </w:pPr>
            <w:r w:rsidRPr="00572D53">
              <w:rPr>
                <w:b/>
              </w:rPr>
              <w:t>Value Type</w:t>
            </w:r>
          </w:p>
        </w:tc>
        <w:tc>
          <w:tcPr>
            <w:tcW w:w="1329" w:type="dxa"/>
          </w:tcPr>
          <w:p w:rsidR="005D122B" w:rsidRPr="00572D53" w:rsidRDefault="005D122B" w:rsidP="00422270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3977" w:type="dxa"/>
          </w:tcPr>
          <w:p w:rsidR="005D122B" w:rsidRPr="00572D53" w:rsidRDefault="005D122B" w:rsidP="00422270">
            <w:pPr>
              <w:rPr>
                <w:b/>
              </w:rPr>
            </w:pPr>
            <w:r w:rsidRPr="00572D53">
              <w:rPr>
                <w:b/>
              </w:rPr>
              <w:t>Description</w:t>
            </w:r>
          </w:p>
        </w:tc>
      </w:tr>
      <w:tr w:rsidR="005D122B" w:rsidTr="00422270">
        <w:tc>
          <w:tcPr>
            <w:tcW w:w="2191" w:type="dxa"/>
          </w:tcPr>
          <w:p w:rsidR="005D122B" w:rsidRDefault="005D122B" w:rsidP="00422270">
            <w:proofErr w:type="spellStart"/>
            <w:r>
              <w:t>sessionID</w:t>
            </w:r>
            <w:proofErr w:type="spellEnd"/>
          </w:p>
        </w:tc>
        <w:tc>
          <w:tcPr>
            <w:tcW w:w="1385" w:type="dxa"/>
          </w:tcPr>
          <w:p w:rsidR="005D122B" w:rsidRDefault="005D122B" w:rsidP="00422270">
            <w:r>
              <w:t>CHAR</w:t>
            </w:r>
          </w:p>
        </w:tc>
        <w:tc>
          <w:tcPr>
            <w:tcW w:w="1329" w:type="dxa"/>
          </w:tcPr>
          <w:p w:rsidR="005D122B" w:rsidRDefault="005D122B" w:rsidP="00422270">
            <w:r>
              <w:t>Y</w:t>
            </w:r>
          </w:p>
        </w:tc>
        <w:tc>
          <w:tcPr>
            <w:tcW w:w="3977" w:type="dxa"/>
          </w:tcPr>
          <w:p w:rsidR="005D122B" w:rsidRDefault="005D122B" w:rsidP="00422270">
            <w:r>
              <w:t>The Members Session ID</w:t>
            </w:r>
          </w:p>
        </w:tc>
      </w:tr>
      <w:tr w:rsidR="005D122B" w:rsidTr="00422270">
        <w:tc>
          <w:tcPr>
            <w:tcW w:w="2191" w:type="dxa"/>
          </w:tcPr>
          <w:p w:rsidR="005D122B" w:rsidRDefault="005D122B" w:rsidP="00422270">
            <w:proofErr w:type="spellStart"/>
            <w:r>
              <w:t>successURL</w:t>
            </w:r>
            <w:proofErr w:type="spellEnd"/>
          </w:p>
        </w:tc>
        <w:tc>
          <w:tcPr>
            <w:tcW w:w="1385" w:type="dxa"/>
          </w:tcPr>
          <w:p w:rsidR="005D122B" w:rsidRDefault="005D122B" w:rsidP="00422270">
            <w:r>
              <w:t>CHAR</w:t>
            </w:r>
          </w:p>
        </w:tc>
        <w:tc>
          <w:tcPr>
            <w:tcW w:w="1329" w:type="dxa"/>
          </w:tcPr>
          <w:p w:rsidR="005D122B" w:rsidRDefault="005D122B" w:rsidP="00422270">
            <w:r>
              <w:t>Y</w:t>
            </w:r>
          </w:p>
        </w:tc>
        <w:tc>
          <w:tcPr>
            <w:tcW w:w="3977" w:type="dxa"/>
          </w:tcPr>
          <w:p w:rsidR="005D122B" w:rsidRDefault="005D122B" w:rsidP="00422270">
            <w:r>
              <w:t>The URL to call if the payment is successful.</w:t>
            </w:r>
          </w:p>
          <w:p w:rsidR="005D122B" w:rsidRDefault="005D122B" w:rsidP="00422270">
            <w:r>
              <w:t>This will send back the success data as a POST request.</w:t>
            </w:r>
          </w:p>
        </w:tc>
      </w:tr>
      <w:tr w:rsidR="005D122B" w:rsidTr="00422270">
        <w:tc>
          <w:tcPr>
            <w:tcW w:w="2191" w:type="dxa"/>
          </w:tcPr>
          <w:p w:rsidR="005D122B" w:rsidRDefault="005D122B" w:rsidP="00422270">
            <w:proofErr w:type="spellStart"/>
            <w:r>
              <w:t>errorURL</w:t>
            </w:r>
            <w:proofErr w:type="spellEnd"/>
          </w:p>
        </w:tc>
        <w:tc>
          <w:tcPr>
            <w:tcW w:w="1385" w:type="dxa"/>
          </w:tcPr>
          <w:p w:rsidR="005D122B" w:rsidRDefault="005D122B" w:rsidP="00422270">
            <w:r>
              <w:t>CHAR</w:t>
            </w:r>
          </w:p>
        </w:tc>
        <w:tc>
          <w:tcPr>
            <w:tcW w:w="1329" w:type="dxa"/>
          </w:tcPr>
          <w:p w:rsidR="005D122B" w:rsidRDefault="005D122B" w:rsidP="00422270">
            <w:r>
              <w:t>Y</w:t>
            </w:r>
          </w:p>
        </w:tc>
        <w:tc>
          <w:tcPr>
            <w:tcW w:w="3977" w:type="dxa"/>
          </w:tcPr>
          <w:p w:rsidR="005D122B" w:rsidRDefault="005D122B" w:rsidP="00422270">
            <w:r>
              <w:t>The URL to call if the payment was unsuccessful.</w:t>
            </w:r>
          </w:p>
          <w:p w:rsidR="005D122B" w:rsidRDefault="005D122B" w:rsidP="00422270">
            <w:r>
              <w:t>This will send back the success data as a POST request.</w:t>
            </w:r>
          </w:p>
        </w:tc>
      </w:tr>
    </w:tbl>
    <w:p w:rsidR="005D122B" w:rsidRDefault="005D122B" w:rsidP="005D122B">
      <w:pPr>
        <w:ind w:left="360"/>
      </w:pPr>
    </w:p>
    <w:p w:rsidR="005D122B" w:rsidRDefault="005D122B" w:rsidP="005D122B">
      <w:pPr>
        <w:pStyle w:val="Heading2"/>
        <w:ind w:firstLine="360"/>
      </w:pPr>
      <w:bookmarkStart w:id="8" w:name="_Toc409786911"/>
      <w:r>
        <w:t>Success Response Parameters</w:t>
      </w:r>
      <w:bookmarkEnd w:id="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1418"/>
        <w:gridCol w:w="5306"/>
      </w:tblGrid>
      <w:tr w:rsidR="005D122B" w:rsidRPr="00572D53" w:rsidTr="00422270">
        <w:tc>
          <w:tcPr>
            <w:tcW w:w="2158" w:type="dxa"/>
          </w:tcPr>
          <w:p w:rsidR="005D122B" w:rsidRPr="00572D53" w:rsidRDefault="005D122B" w:rsidP="00422270">
            <w:pPr>
              <w:rPr>
                <w:b/>
              </w:rPr>
            </w:pPr>
            <w:r w:rsidRPr="00572D53">
              <w:rPr>
                <w:b/>
              </w:rPr>
              <w:t>Name</w:t>
            </w:r>
          </w:p>
        </w:tc>
        <w:tc>
          <w:tcPr>
            <w:tcW w:w="1418" w:type="dxa"/>
          </w:tcPr>
          <w:p w:rsidR="005D122B" w:rsidRPr="00572D53" w:rsidRDefault="005D122B" w:rsidP="00422270">
            <w:pPr>
              <w:rPr>
                <w:b/>
              </w:rPr>
            </w:pPr>
            <w:r w:rsidRPr="00572D53">
              <w:rPr>
                <w:b/>
              </w:rPr>
              <w:t>Value Type</w:t>
            </w:r>
          </w:p>
        </w:tc>
        <w:tc>
          <w:tcPr>
            <w:tcW w:w="5306" w:type="dxa"/>
          </w:tcPr>
          <w:p w:rsidR="005D122B" w:rsidRPr="00572D53" w:rsidRDefault="005D122B" w:rsidP="00422270">
            <w:pPr>
              <w:rPr>
                <w:b/>
              </w:rPr>
            </w:pPr>
            <w:r w:rsidRPr="00572D53">
              <w:rPr>
                <w:b/>
              </w:rPr>
              <w:t>Description</w:t>
            </w:r>
          </w:p>
        </w:tc>
      </w:tr>
      <w:tr w:rsidR="005D122B" w:rsidRPr="00E22572" w:rsidTr="00422270">
        <w:tc>
          <w:tcPr>
            <w:tcW w:w="2158" w:type="dxa"/>
          </w:tcPr>
          <w:p w:rsidR="005D122B" w:rsidRDefault="005D122B" w:rsidP="00422270">
            <w:proofErr w:type="spellStart"/>
            <w:r>
              <w:t>sessionID</w:t>
            </w:r>
            <w:proofErr w:type="spellEnd"/>
          </w:p>
        </w:tc>
        <w:tc>
          <w:tcPr>
            <w:tcW w:w="1418" w:type="dxa"/>
          </w:tcPr>
          <w:p w:rsidR="005D122B" w:rsidRDefault="005D122B" w:rsidP="00422270">
            <w:r>
              <w:t>CHAR</w:t>
            </w:r>
          </w:p>
        </w:tc>
        <w:tc>
          <w:tcPr>
            <w:tcW w:w="5306" w:type="dxa"/>
          </w:tcPr>
          <w:p w:rsidR="005D122B" w:rsidRDefault="005D122B" w:rsidP="00422270">
            <w:r>
              <w:t>The Members Session ID</w:t>
            </w:r>
          </w:p>
        </w:tc>
      </w:tr>
    </w:tbl>
    <w:p w:rsidR="005D122B" w:rsidRDefault="005D122B" w:rsidP="005D122B">
      <w:pPr>
        <w:ind w:left="360"/>
      </w:pPr>
    </w:p>
    <w:p w:rsidR="005D122B" w:rsidRDefault="005D122B" w:rsidP="005D122B">
      <w:pPr>
        <w:pStyle w:val="Heading2"/>
        <w:ind w:firstLine="360"/>
      </w:pPr>
      <w:bookmarkStart w:id="9" w:name="_Toc409786912"/>
      <w:r>
        <w:t>Error Response Parameters</w:t>
      </w:r>
      <w:bookmarkEnd w:id="9"/>
    </w:p>
    <w:p w:rsidR="005D122B" w:rsidRDefault="005D122B" w:rsidP="005D122B">
      <w:pPr>
        <w:ind w:left="720"/>
      </w:pPr>
      <w:r w:rsidRPr="007F3E48">
        <w:rPr>
          <w:b/>
        </w:rPr>
        <w:t>Note:</w:t>
      </w:r>
      <w:r>
        <w:rPr>
          <w:b/>
        </w:rPr>
        <w:t xml:space="preserve"> </w:t>
      </w:r>
      <w:r>
        <w:t xml:space="preserve">This will only be called if there is either an unrecoverable error with the payment </w:t>
      </w:r>
      <w:proofErr w:type="gramStart"/>
      <w:r>
        <w:t>gateway,</w:t>
      </w:r>
      <w:proofErr w:type="gramEnd"/>
      <w:r>
        <w:t xml:space="preserve"> mandatory fields are missing from the initial values.</w:t>
      </w:r>
    </w:p>
    <w:p w:rsidR="005D122B" w:rsidRDefault="005D122B" w:rsidP="005D122B">
      <w:pPr>
        <w:ind w:left="720"/>
      </w:pPr>
      <w:r>
        <w:t>For recoverable errors (such as users not filling in their credit card details) the payments page will handle those displaying the appropriate warnings.</w:t>
      </w:r>
    </w:p>
    <w:p w:rsidR="005D122B" w:rsidRPr="00947CC6" w:rsidRDefault="005D122B" w:rsidP="005D122B">
      <w:pPr>
        <w:ind w:left="720"/>
      </w:pPr>
      <w:r>
        <w:t xml:space="preserve">If you call this URL without passing a </w:t>
      </w:r>
      <w:proofErr w:type="spellStart"/>
      <w:r>
        <w:t>sessionID</w:t>
      </w:r>
      <w:proofErr w:type="spellEnd"/>
      <w:r>
        <w:t xml:space="preserve">, this will also return a 404 error. If the </w:t>
      </w:r>
      <w:proofErr w:type="spellStart"/>
      <w:r>
        <w:t>SessionID</w:t>
      </w:r>
      <w:proofErr w:type="spellEnd"/>
      <w:r>
        <w:t xml:space="preserve"> is invalid / expired, then it will return a custom message.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1418"/>
        <w:gridCol w:w="5306"/>
      </w:tblGrid>
      <w:tr w:rsidR="005D122B" w:rsidRPr="00572D53" w:rsidTr="00422270">
        <w:tc>
          <w:tcPr>
            <w:tcW w:w="2158" w:type="dxa"/>
          </w:tcPr>
          <w:p w:rsidR="005D122B" w:rsidRPr="00572D53" w:rsidRDefault="005D122B" w:rsidP="00422270">
            <w:pPr>
              <w:rPr>
                <w:b/>
              </w:rPr>
            </w:pPr>
            <w:r w:rsidRPr="00572D53">
              <w:rPr>
                <w:b/>
              </w:rPr>
              <w:t>Name</w:t>
            </w:r>
          </w:p>
        </w:tc>
        <w:tc>
          <w:tcPr>
            <w:tcW w:w="1418" w:type="dxa"/>
          </w:tcPr>
          <w:p w:rsidR="005D122B" w:rsidRPr="00572D53" w:rsidRDefault="005D122B" w:rsidP="00422270">
            <w:pPr>
              <w:rPr>
                <w:b/>
              </w:rPr>
            </w:pPr>
            <w:r w:rsidRPr="00572D53">
              <w:rPr>
                <w:b/>
              </w:rPr>
              <w:t>Value Type</w:t>
            </w:r>
          </w:p>
        </w:tc>
        <w:tc>
          <w:tcPr>
            <w:tcW w:w="5306" w:type="dxa"/>
          </w:tcPr>
          <w:p w:rsidR="005D122B" w:rsidRPr="00572D53" w:rsidRDefault="005D122B" w:rsidP="00422270">
            <w:pPr>
              <w:rPr>
                <w:b/>
              </w:rPr>
            </w:pPr>
            <w:r w:rsidRPr="00572D53">
              <w:rPr>
                <w:b/>
              </w:rPr>
              <w:t>Description</w:t>
            </w:r>
          </w:p>
        </w:tc>
      </w:tr>
      <w:tr w:rsidR="005D122B" w:rsidRPr="00E22572" w:rsidTr="00422270">
        <w:tc>
          <w:tcPr>
            <w:tcW w:w="2158" w:type="dxa"/>
          </w:tcPr>
          <w:p w:rsidR="005D122B" w:rsidRDefault="005D122B" w:rsidP="00422270">
            <w:proofErr w:type="spellStart"/>
            <w:r>
              <w:t>sessionID</w:t>
            </w:r>
            <w:proofErr w:type="spellEnd"/>
          </w:p>
        </w:tc>
        <w:tc>
          <w:tcPr>
            <w:tcW w:w="1418" w:type="dxa"/>
          </w:tcPr>
          <w:p w:rsidR="005D122B" w:rsidRDefault="005D122B" w:rsidP="00422270">
            <w:r>
              <w:t>CHAR</w:t>
            </w:r>
          </w:p>
        </w:tc>
        <w:tc>
          <w:tcPr>
            <w:tcW w:w="5306" w:type="dxa"/>
          </w:tcPr>
          <w:p w:rsidR="005D122B" w:rsidRDefault="005D122B" w:rsidP="00422270">
            <w:r>
              <w:t>The Members Session ID</w:t>
            </w:r>
          </w:p>
          <w:p w:rsidR="005D122B" w:rsidRDefault="005D122B" w:rsidP="00422270">
            <w:r>
              <w:rPr>
                <w:b/>
              </w:rPr>
              <w:lastRenderedPageBreak/>
              <w:t xml:space="preserve">(Note: </w:t>
            </w:r>
            <w:r>
              <w:t>If this is missing, it will not be returned)</w:t>
            </w:r>
          </w:p>
        </w:tc>
      </w:tr>
      <w:tr w:rsidR="005D122B" w:rsidRPr="00E22572" w:rsidTr="00422270">
        <w:tc>
          <w:tcPr>
            <w:tcW w:w="2158" w:type="dxa"/>
          </w:tcPr>
          <w:p w:rsidR="005D122B" w:rsidRDefault="005D122B" w:rsidP="00422270">
            <w:r>
              <w:lastRenderedPageBreak/>
              <w:t>Error</w:t>
            </w:r>
          </w:p>
        </w:tc>
        <w:tc>
          <w:tcPr>
            <w:tcW w:w="1418" w:type="dxa"/>
          </w:tcPr>
          <w:p w:rsidR="005D122B" w:rsidRDefault="005D122B" w:rsidP="00422270">
            <w:r>
              <w:t>CHAR</w:t>
            </w:r>
          </w:p>
        </w:tc>
        <w:tc>
          <w:tcPr>
            <w:tcW w:w="5306" w:type="dxa"/>
          </w:tcPr>
          <w:p w:rsidR="005D122B" w:rsidRDefault="005D122B" w:rsidP="00422270">
            <w:r>
              <w:t>Error message</w:t>
            </w:r>
          </w:p>
        </w:tc>
      </w:tr>
    </w:tbl>
    <w:p w:rsidR="00F62069" w:rsidRDefault="005D122B" w:rsidP="00F62069">
      <w:pPr>
        <w:pStyle w:val="Heading1"/>
        <w:numPr>
          <w:ilvl w:val="0"/>
          <w:numId w:val="1"/>
        </w:numPr>
      </w:pPr>
      <w:bookmarkStart w:id="10" w:name="_Toc409786913"/>
      <w:r>
        <w:t xml:space="preserve">Shop Purchase - </w:t>
      </w:r>
      <w:r w:rsidR="00C34448">
        <w:t>Transaction Page</w:t>
      </w:r>
      <w:bookmarkEnd w:id="10"/>
    </w:p>
    <w:p w:rsidR="002852B7" w:rsidRDefault="009422DB" w:rsidP="002852B7">
      <w:pPr>
        <w:ind w:left="360"/>
      </w:pPr>
      <w:r>
        <w:t>This page can have its values passed as part of a POST redirect from the Privileges External page. It will send the results back as a POST redirect from the payment transaction page.</w:t>
      </w:r>
    </w:p>
    <w:p w:rsidR="003A3520" w:rsidRDefault="002852B7" w:rsidP="009422DB">
      <w:pPr>
        <w:ind w:firstLine="360"/>
        <w:rPr>
          <w:b/>
        </w:rPr>
      </w:pPr>
      <w:r w:rsidRPr="002852B7">
        <w:rPr>
          <w:b/>
        </w:rPr>
        <w:t>Testing</w:t>
      </w:r>
      <w:r w:rsidR="009422DB">
        <w:rPr>
          <w:b/>
        </w:rPr>
        <w:t xml:space="preserve"> </w:t>
      </w:r>
      <w:r w:rsidR="003A3520" w:rsidRPr="003A3520">
        <w:rPr>
          <w:b/>
        </w:rPr>
        <w:t xml:space="preserve">URL: </w:t>
      </w:r>
      <w:r w:rsidR="00D9306F" w:rsidRPr="00D9306F">
        <w:t>http://10.56.190.143:8081/pbw/index</w:t>
      </w:r>
    </w:p>
    <w:p w:rsidR="009171D5" w:rsidRPr="009422DB" w:rsidRDefault="009171D5" w:rsidP="009422DB">
      <w:pPr>
        <w:ind w:firstLine="360"/>
        <w:rPr>
          <w:b/>
        </w:rPr>
      </w:pPr>
      <w:r>
        <w:rPr>
          <w:b/>
        </w:rPr>
        <w:t>Production</w:t>
      </w:r>
      <w:r w:rsidR="009422DB">
        <w:rPr>
          <w:b/>
        </w:rPr>
        <w:t xml:space="preserve"> </w:t>
      </w:r>
      <w:r>
        <w:rPr>
          <w:b/>
        </w:rPr>
        <w:t xml:space="preserve">URL: </w:t>
      </w:r>
      <w:r w:rsidR="00D9306F" w:rsidRPr="00D9306F">
        <w:t>https://payments.wyndhamap.com/</w:t>
      </w:r>
      <w:r w:rsidR="00D9306F">
        <w:t>pbw/index</w:t>
      </w:r>
    </w:p>
    <w:p w:rsidR="003A3520" w:rsidRDefault="003A3520" w:rsidP="003A3520">
      <w:pPr>
        <w:ind w:firstLine="360"/>
      </w:pPr>
      <w:r>
        <w:t>The following information needs to be sent as a POST request to the transaction gateway.</w:t>
      </w:r>
    </w:p>
    <w:p w:rsidR="009171D5" w:rsidRDefault="009171D5" w:rsidP="009171D5">
      <w:pPr>
        <w:pStyle w:val="Heading2"/>
        <w:ind w:firstLine="360"/>
      </w:pPr>
      <w:bookmarkStart w:id="11" w:name="_Toc409786914"/>
      <w:r>
        <w:t>Request Parameters</w:t>
      </w:r>
      <w:bookmarkEnd w:id="1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91"/>
        <w:gridCol w:w="1385"/>
        <w:gridCol w:w="1329"/>
        <w:gridCol w:w="3977"/>
      </w:tblGrid>
      <w:tr w:rsidR="003A3520" w:rsidTr="005616E2">
        <w:tc>
          <w:tcPr>
            <w:tcW w:w="2191" w:type="dxa"/>
          </w:tcPr>
          <w:p w:rsidR="003A3520" w:rsidRPr="00572D53" w:rsidRDefault="003A3520" w:rsidP="005616E2">
            <w:pPr>
              <w:rPr>
                <w:b/>
              </w:rPr>
            </w:pPr>
            <w:r w:rsidRPr="00572D53">
              <w:rPr>
                <w:b/>
              </w:rPr>
              <w:t>Name</w:t>
            </w:r>
          </w:p>
        </w:tc>
        <w:tc>
          <w:tcPr>
            <w:tcW w:w="1385" w:type="dxa"/>
          </w:tcPr>
          <w:p w:rsidR="003A3520" w:rsidRPr="00572D53" w:rsidRDefault="003A3520" w:rsidP="005616E2">
            <w:pPr>
              <w:rPr>
                <w:b/>
              </w:rPr>
            </w:pPr>
            <w:r w:rsidRPr="00572D53">
              <w:rPr>
                <w:b/>
              </w:rPr>
              <w:t>Value Type</w:t>
            </w:r>
          </w:p>
        </w:tc>
        <w:tc>
          <w:tcPr>
            <w:tcW w:w="1329" w:type="dxa"/>
          </w:tcPr>
          <w:p w:rsidR="003A3520" w:rsidRPr="00572D53" w:rsidRDefault="003A3520" w:rsidP="005616E2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3977" w:type="dxa"/>
          </w:tcPr>
          <w:p w:rsidR="003A3520" w:rsidRPr="00572D53" w:rsidRDefault="003A3520" w:rsidP="005616E2">
            <w:pPr>
              <w:rPr>
                <w:b/>
              </w:rPr>
            </w:pPr>
            <w:r w:rsidRPr="00572D53">
              <w:rPr>
                <w:b/>
              </w:rPr>
              <w:t>Description</w:t>
            </w:r>
          </w:p>
        </w:tc>
      </w:tr>
      <w:tr w:rsidR="003A3520" w:rsidTr="005616E2">
        <w:tc>
          <w:tcPr>
            <w:tcW w:w="2191" w:type="dxa"/>
          </w:tcPr>
          <w:p w:rsidR="003A3520" w:rsidRDefault="00904A70" w:rsidP="005616E2">
            <w:proofErr w:type="spellStart"/>
            <w:r>
              <w:t>orderSummaryNo</w:t>
            </w:r>
            <w:proofErr w:type="spellEnd"/>
          </w:p>
        </w:tc>
        <w:tc>
          <w:tcPr>
            <w:tcW w:w="1385" w:type="dxa"/>
          </w:tcPr>
          <w:p w:rsidR="003A3520" w:rsidRDefault="00752371" w:rsidP="005616E2">
            <w:r>
              <w:t>CHAR</w:t>
            </w:r>
          </w:p>
        </w:tc>
        <w:tc>
          <w:tcPr>
            <w:tcW w:w="1329" w:type="dxa"/>
          </w:tcPr>
          <w:p w:rsidR="003A3520" w:rsidRDefault="00C34448" w:rsidP="005616E2">
            <w:r>
              <w:t>Y</w:t>
            </w:r>
          </w:p>
        </w:tc>
        <w:tc>
          <w:tcPr>
            <w:tcW w:w="3977" w:type="dxa"/>
          </w:tcPr>
          <w:p w:rsidR="003A3520" w:rsidRPr="003A3520" w:rsidRDefault="0087088D" w:rsidP="003A3520">
            <w:r>
              <w:t>The order Summary Number</w:t>
            </w:r>
            <w:r w:rsidR="00C34448">
              <w:t xml:space="preserve"> returned from the ‘Initial Checkout Service’</w:t>
            </w:r>
          </w:p>
        </w:tc>
      </w:tr>
      <w:tr w:rsidR="003A3520" w:rsidTr="005616E2">
        <w:tc>
          <w:tcPr>
            <w:tcW w:w="2191" w:type="dxa"/>
          </w:tcPr>
          <w:p w:rsidR="003A3520" w:rsidRDefault="00AD631E" w:rsidP="005616E2">
            <w:proofErr w:type="spellStart"/>
            <w:r>
              <w:t>sessionID</w:t>
            </w:r>
            <w:proofErr w:type="spellEnd"/>
          </w:p>
        </w:tc>
        <w:tc>
          <w:tcPr>
            <w:tcW w:w="1385" w:type="dxa"/>
          </w:tcPr>
          <w:p w:rsidR="003A3520" w:rsidRDefault="00752371" w:rsidP="005616E2">
            <w:r>
              <w:t>CHAR</w:t>
            </w:r>
          </w:p>
        </w:tc>
        <w:tc>
          <w:tcPr>
            <w:tcW w:w="1329" w:type="dxa"/>
          </w:tcPr>
          <w:p w:rsidR="003A3520" w:rsidRDefault="00C34448" w:rsidP="005616E2">
            <w:r>
              <w:t>Y</w:t>
            </w:r>
          </w:p>
        </w:tc>
        <w:tc>
          <w:tcPr>
            <w:tcW w:w="3977" w:type="dxa"/>
          </w:tcPr>
          <w:p w:rsidR="003A3520" w:rsidRDefault="00C34448" w:rsidP="005616E2">
            <w:r>
              <w:t>The Members Session ID</w:t>
            </w:r>
          </w:p>
        </w:tc>
      </w:tr>
      <w:tr w:rsidR="003A3520" w:rsidTr="005616E2">
        <w:tc>
          <w:tcPr>
            <w:tcW w:w="2191" w:type="dxa"/>
          </w:tcPr>
          <w:p w:rsidR="003A3520" w:rsidRDefault="00AD631E" w:rsidP="005616E2">
            <w:proofErr w:type="spellStart"/>
            <w:r>
              <w:t>s</w:t>
            </w:r>
            <w:r w:rsidR="00074A62">
              <w:t>uccessURL</w:t>
            </w:r>
            <w:proofErr w:type="spellEnd"/>
          </w:p>
        </w:tc>
        <w:tc>
          <w:tcPr>
            <w:tcW w:w="1385" w:type="dxa"/>
          </w:tcPr>
          <w:p w:rsidR="003A3520" w:rsidRDefault="00752371" w:rsidP="005616E2">
            <w:r>
              <w:t>CHAR</w:t>
            </w:r>
          </w:p>
        </w:tc>
        <w:tc>
          <w:tcPr>
            <w:tcW w:w="1329" w:type="dxa"/>
          </w:tcPr>
          <w:p w:rsidR="003A3520" w:rsidRDefault="00C34448" w:rsidP="005616E2">
            <w:r>
              <w:t>Y</w:t>
            </w:r>
          </w:p>
        </w:tc>
        <w:tc>
          <w:tcPr>
            <w:tcW w:w="3977" w:type="dxa"/>
          </w:tcPr>
          <w:p w:rsidR="003A3520" w:rsidRDefault="00C34448" w:rsidP="005616E2">
            <w:r>
              <w:t>The URL to call if the payment is successful.</w:t>
            </w:r>
          </w:p>
          <w:p w:rsidR="00C34448" w:rsidRDefault="00C34448" w:rsidP="005616E2">
            <w:r>
              <w:t>This will send back the success data as a POST request.</w:t>
            </w:r>
          </w:p>
        </w:tc>
      </w:tr>
      <w:tr w:rsidR="00074A62" w:rsidTr="005616E2">
        <w:tc>
          <w:tcPr>
            <w:tcW w:w="2191" w:type="dxa"/>
          </w:tcPr>
          <w:p w:rsidR="00074A62" w:rsidRDefault="00AD631E" w:rsidP="005616E2">
            <w:proofErr w:type="spellStart"/>
            <w:r>
              <w:t>e</w:t>
            </w:r>
            <w:r w:rsidR="00074A62">
              <w:t>rrorURL</w:t>
            </w:r>
            <w:proofErr w:type="spellEnd"/>
          </w:p>
        </w:tc>
        <w:tc>
          <w:tcPr>
            <w:tcW w:w="1385" w:type="dxa"/>
          </w:tcPr>
          <w:p w:rsidR="00074A62" w:rsidRDefault="00074A62" w:rsidP="005616E2">
            <w:r>
              <w:t>CHAR</w:t>
            </w:r>
          </w:p>
        </w:tc>
        <w:tc>
          <w:tcPr>
            <w:tcW w:w="1329" w:type="dxa"/>
          </w:tcPr>
          <w:p w:rsidR="00074A62" w:rsidRDefault="00074A62" w:rsidP="005616E2">
            <w:r>
              <w:t>Y</w:t>
            </w:r>
          </w:p>
        </w:tc>
        <w:tc>
          <w:tcPr>
            <w:tcW w:w="3977" w:type="dxa"/>
          </w:tcPr>
          <w:p w:rsidR="00074A62" w:rsidRDefault="00074A62" w:rsidP="005616E2">
            <w:r>
              <w:t>The URL to call if the payment was unsuccessful.</w:t>
            </w:r>
          </w:p>
          <w:p w:rsidR="00074A62" w:rsidRDefault="00074A62" w:rsidP="005616E2">
            <w:r>
              <w:t>This will send back the success data as a POST request.</w:t>
            </w:r>
          </w:p>
        </w:tc>
      </w:tr>
    </w:tbl>
    <w:p w:rsidR="003A3520" w:rsidRDefault="003A3520" w:rsidP="003A3520">
      <w:pPr>
        <w:ind w:left="360"/>
      </w:pPr>
    </w:p>
    <w:p w:rsidR="00D7261E" w:rsidRDefault="00D7261E" w:rsidP="00D7261E">
      <w:pPr>
        <w:pStyle w:val="Heading2"/>
        <w:ind w:firstLine="360"/>
      </w:pPr>
      <w:bookmarkStart w:id="12" w:name="_Toc409786915"/>
      <w:r>
        <w:t>Success Response Parameters</w:t>
      </w:r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1418"/>
        <w:gridCol w:w="5306"/>
      </w:tblGrid>
      <w:tr w:rsidR="00CD44F8" w:rsidRPr="00572D53" w:rsidTr="00DB2E02">
        <w:tc>
          <w:tcPr>
            <w:tcW w:w="2158" w:type="dxa"/>
          </w:tcPr>
          <w:p w:rsidR="00CD44F8" w:rsidRPr="00572D53" w:rsidRDefault="00CD44F8" w:rsidP="00DB2E02">
            <w:pPr>
              <w:rPr>
                <w:b/>
              </w:rPr>
            </w:pPr>
            <w:r w:rsidRPr="00572D53">
              <w:rPr>
                <w:b/>
              </w:rPr>
              <w:t>Name</w:t>
            </w:r>
          </w:p>
        </w:tc>
        <w:tc>
          <w:tcPr>
            <w:tcW w:w="1418" w:type="dxa"/>
          </w:tcPr>
          <w:p w:rsidR="00CD44F8" w:rsidRPr="00572D53" w:rsidRDefault="00CD44F8" w:rsidP="00DB2E02">
            <w:pPr>
              <w:rPr>
                <w:b/>
              </w:rPr>
            </w:pPr>
            <w:r w:rsidRPr="00572D53">
              <w:rPr>
                <w:b/>
              </w:rPr>
              <w:t>Value Type</w:t>
            </w:r>
          </w:p>
        </w:tc>
        <w:tc>
          <w:tcPr>
            <w:tcW w:w="5306" w:type="dxa"/>
          </w:tcPr>
          <w:p w:rsidR="00CD44F8" w:rsidRPr="00572D53" w:rsidRDefault="00CD44F8" w:rsidP="00DB2E02">
            <w:pPr>
              <w:rPr>
                <w:b/>
              </w:rPr>
            </w:pPr>
            <w:r w:rsidRPr="00572D53">
              <w:rPr>
                <w:b/>
              </w:rPr>
              <w:t>Description</w:t>
            </w:r>
          </w:p>
        </w:tc>
      </w:tr>
      <w:tr w:rsidR="00152D16" w:rsidRPr="00E22572" w:rsidTr="00DB2E02">
        <w:tc>
          <w:tcPr>
            <w:tcW w:w="2158" w:type="dxa"/>
          </w:tcPr>
          <w:p w:rsidR="00152D16" w:rsidRDefault="00F153DC" w:rsidP="00DB2E02">
            <w:proofErr w:type="spellStart"/>
            <w:r>
              <w:t>orderSummaryNo</w:t>
            </w:r>
            <w:proofErr w:type="spellEnd"/>
          </w:p>
        </w:tc>
        <w:tc>
          <w:tcPr>
            <w:tcW w:w="1418" w:type="dxa"/>
          </w:tcPr>
          <w:p w:rsidR="00152D16" w:rsidRDefault="00152D16" w:rsidP="00DB2E02">
            <w:r>
              <w:t>CHAR</w:t>
            </w:r>
          </w:p>
        </w:tc>
        <w:tc>
          <w:tcPr>
            <w:tcW w:w="5306" w:type="dxa"/>
          </w:tcPr>
          <w:p w:rsidR="00152D16" w:rsidRPr="003A3520" w:rsidRDefault="00F153DC" w:rsidP="00DB2E02">
            <w:r>
              <w:t>The order Summary Number</w:t>
            </w:r>
            <w:r w:rsidR="00152D16">
              <w:t xml:space="preserve"> returned from the ‘Initial Checkout Service’</w:t>
            </w:r>
          </w:p>
        </w:tc>
      </w:tr>
      <w:tr w:rsidR="00152D16" w:rsidRPr="00E22572" w:rsidTr="00DB2E02">
        <w:tc>
          <w:tcPr>
            <w:tcW w:w="2158" w:type="dxa"/>
          </w:tcPr>
          <w:p w:rsidR="00152D16" w:rsidRDefault="001A40E5" w:rsidP="00DB2E02">
            <w:proofErr w:type="spellStart"/>
            <w:r>
              <w:t>sessionID</w:t>
            </w:r>
            <w:proofErr w:type="spellEnd"/>
          </w:p>
        </w:tc>
        <w:tc>
          <w:tcPr>
            <w:tcW w:w="1418" w:type="dxa"/>
          </w:tcPr>
          <w:p w:rsidR="00152D16" w:rsidRDefault="00152D16" w:rsidP="00DB2E02">
            <w:r>
              <w:t>CHAR</w:t>
            </w:r>
          </w:p>
        </w:tc>
        <w:tc>
          <w:tcPr>
            <w:tcW w:w="5306" w:type="dxa"/>
          </w:tcPr>
          <w:p w:rsidR="00152D16" w:rsidRDefault="00152D16" w:rsidP="00DB2E02">
            <w:r>
              <w:t>The Members Session ID</w:t>
            </w:r>
          </w:p>
        </w:tc>
      </w:tr>
    </w:tbl>
    <w:p w:rsidR="00D7261E" w:rsidRDefault="00D7261E" w:rsidP="003A3520">
      <w:pPr>
        <w:ind w:left="360"/>
      </w:pPr>
    </w:p>
    <w:p w:rsidR="00F835BE" w:rsidRDefault="00F835BE" w:rsidP="00F835BE">
      <w:pPr>
        <w:pStyle w:val="Heading2"/>
        <w:ind w:firstLine="360"/>
      </w:pPr>
      <w:bookmarkStart w:id="13" w:name="_Toc409786916"/>
      <w:r>
        <w:t>Error Response Parameters</w:t>
      </w:r>
      <w:bookmarkEnd w:id="13"/>
    </w:p>
    <w:p w:rsidR="007F3E48" w:rsidRDefault="007F3E48" w:rsidP="007F3E48">
      <w:pPr>
        <w:ind w:left="720"/>
      </w:pPr>
      <w:r w:rsidRPr="007F3E48">
        <w:rPr>
          <w:b/>
        </w:rPr>
        <w:t>Note:</w:t>
      </w:r>
      <w:r>
        <w:rPr>
          <w:b/>
        </w:rPr>
        <w:t xml:space="preserve"> </w:t>
      </w:r>
      <w:r>
        <w:t xml:space="preserve">This will only be called if there is either an unrecoverable error with the payment </w:t>
      </w:r>
      <w:r w:rsidR="00947CC6">
        <w:t xml:space="preserve">gateway, mandatory fields are missing from the initial request or the </w:t>
      </w:r>
      <w:proofErr w:type="spellStart"/>
      <w:r w:rsidR="00947CC6">
        <w:t>orderSummaryID</w:t>
      </w:r>
      <w:proofErr w:type="spellEnd"/>
      <w:r w:rsidR="00947CC6">
        <w:t xml:space="preserve"> and Member Session ID cannot be found.</w:t>
      </w:r>
    </w:p>
    <w:p w:rsidR="00947CC6" w:rsidRDefault="00947CC6" w:rsidP="007F3E48">
      <w:pPr>
        <w:ind w:left="720"/>
      </w:pPr>
      <w:r>
        <w:t>For recoverable errors (such as users not filling in their credit card details) the payments page will handle those displaying the appropriate warnings.</w:t>
      </w:r>
    </w:p>
    <w:p w:rsidR="00434A2D" w:rsidRPr="00947CC6" w:rsidRDefault="00434A2D" w:rsidP="007F3E48">
      <w:pPr>
        <w:ind w:left="720"/>
      </w:pPr>
      <w:r>
        <w:t xml:space="preserve">If you call this URL without passing a </w:t>
      </w:r>
      <w:proofErr w:type="spellStart"/>
      <w:r>
        <w:t>sessionID</w:t>
      </w:r>
      <w:proofErr w:type="spellEnd"/>
      <w:r>
        <w:t>, this will also return a 404 error.</w:t>
      </w:r>
      <w:r w:rsidR="002B39E3">
        <w:t xml:space="preserve"> If the </w:t>
      </w:r>
      <w:proofErr w:type="spellStart"/>
      <w:r w:rsidR="002B39E3">
        <w:t>SessionID</w:t>
      </w:r>
      <w:proofErr w:type="spellEnd"/>
      <w:r w:rsidR="002B39E3">
        <w:t xml:space="preserve"> is invalid / expired, then it will return a custom message.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1418"/>
        <w:gridCol w:w="5306"/>
      </w:tblGrid>
      <w:tr w:rsidR="00F835BE" w:rsidRPr="00572D53" w:rsidTr="00DB2E02">
        <w:tc>
          <w:tcPr>
            <w:tcW w:w="2158" w:type="dxa"/>
          </w:tcPr>
          <w:p w:rsidR="00F835BE" w:rsidRPr="00572D53" w:rsidRDefault="00F835BE" w:rsidP="00DB2E02">
            <w:pPr>
              <w:rPr>
                <w:b/>
              </w:rPr>
            </w:pPr>
            <w:r w:rsidRPr="00572D53">
              <w:rPr>
                <w:b/>
              </w:rPr>
              <w:t>Name</w:t>
            </w:r>
          </w:p>
        </w:tc>
        <w:tc>
          <w:tcPr>
            <w:tcW w:w="1418" w:type="dxa"/>
          </w:tcPr>
          <w:p w:rsidR="00F835BE" w:rsidRPr="00572D53" w:rsidRDefault="00F835BE" w:rsidP="00DB2E02">
            <w:pPr>
              <w:rPr>
                <w:b/>
              </w:rPr>
            </w:pPr>
            <w:r w:rsidRPr="00572D53">
              <w:rPr>
                <w:b/>
              </w:rPr>
              <w:t>Value Type</w:t>
            </w:r>
          </w:p>
        </w:tc>
        <w:tc>
          <w:tcPr>
            <w:tcW w:w="5306" w:type="dxa"/>
          </w:tcPr>
          <w:p w:rsidR="00F835BE" w:rsidRPr="00572D53" w:rsidRDefault="00F835BE" w:rsidP="00DB2E02">
            <w:pPr>
              <w:rPr>
                <w:b/>
              </w:rPr>
            </w:pPr>
            <w:r w:rsidRPr="00572D53">
              <w:rPr>
                <w:b/>
              </w:rPr>
              <w:t>Description</w:t>
            </w:r>
          </w:p>
        </w:tc>
      </w:tr>
      <w:tr w:rsidR="00F835BE" w:rsidRPr="00E22572" w:rsidTr="00DB2E02">
        <w:tc>
          <w:tcPr>
            <w:tcW w:w="2158" w:type="dxa"/>
          </w:tcPr>
          <w:p w:rsidR="00F835BE" w:rsidRDefault="00AE071B" w:rsidP="00DB2E02">
            <w:proofErr w:type="spellStart"/>
            <w:r>
              <w:t>orderSummaryNo</w:t>
            </w:r>
            <w:proofErr w:type="spellEnd"/>
          </w:p>
        </w:tc>
        <w:tc>
          <w:tcPr>
            <w:tcW w:w="1418" w:type="dxa"/>
          </w:tcPr>
          <w:p w:rsidR="00F835BE" w:rsidRDefault="00F835BE" w:rsidP="00DB2E02">
            <w:r>
              <w:t>CHAR</w:t>
            </w:r>
          </w:p>
        </w:tc>
        <w:tc>
          <w:tcPr>
            <w:tcW w:w="5306" w:type="dxa"/>
          </w:tcPr>
          <w:p w:rsidR="00F835BE" w:rsidRDefault="00F835BE" w:rsidP="00DB2E02">
            <w:r>
              <w:t>The order Summary ID returned from the ‘Initial Checkout Service’</w:t>
            </w:r>
          </w:p>
          <w:p w:rsidR="00B15A7F" w:rsidRPr="00B15A7F" w:rsidRDefault="00B15A7F" w:rsidP="00DB2E02">
            <w:r>
              <w:rPr>
                <w:b/>
              </w:rPr>
              <w:t xml:space="preserve">(Note: </w:t>
            </w:r>
            <w:r>
              <w:t>If this is missing, it will not be returned)</w:t>
            </w:r>
          </w:p>
        </w:tc>
      </w:tr>
      <w:tr w:rsidR="00F835BE" w:rsidRPr="00E22572" w:rsidTr="00DB2E02">
        <w:tc>
          <w:tcPr>
            <w:tcW w:w="2158" w:type="dxa"/>
          </w:tcPr>
          <w:p w:rsidR="00F835BE" w:rsidRDefault="00DD1C21" w:rsidP="00DD1C21">
            <w:proofErr w:type="spellStart"/>
            <w:r>
              <w:lastRenderedPageBreak/>
              <w:t>s</w:t>
            </w:r>
            <w:r w:rsidR="00F835BE">
              <w:t>essionID</w:t>
            </w:r>
            <w:proofErr w:type="spellEnd"/>
          </w:p>
        </w:tc>
        <w:tc>
          <w:tcPr>
            <w:tcW w:w="1418" w:type="dxa"/>
          </w:tcPr>
          <w:p w:rsidR="00F835BE" w:rsidRDefault="00F835BE" w:rsidP="00DB2E02">
            <w:r>
              <w:t>CHAR</w:t>
            </w:r>
          </w:p>
        </w:tc>
        <w:tc>
          <w:tcPr>
            <w:tcW w:w="5306" w:type="dxa"/>
          </w:tcPr>
          <w:p w:rsidR="00F835BE" w:rsidRDefault="00F835BE" w:rsidP="00DB2E02">
            <w:r>
              <w:t>The Members Session ID</w:t>
            </w:r>
          </w:p>
          <w:p w:rsidR="00736000" w:rsidRDefault="00736000" w:rsidP="00DB2E02">
            <w:r>
              <w:rPr>
                <w:b/>
              </w:rPr>
              <w:t xml:space="preserve">(Note: </w:t>
            </w:r>
            <w:r>
              <w:t>If this is missing, it will not be returned)</w:t>
            </w:r>
          </w:p>
        </w:tc>
      </w:tr>
      <w:tr w:rsidR="00074A62" w:rsidRPr="00E22572" w:rsidTr="00DB2E02">
        <w:tc>
          <w:tcPr>
            <w:tcW w:w="2158" w:type="dxa"/>
          </w:tcPr>
          <w:p w:rsidR="00074A62" w:rsidRDefault="00074A62" w:rsidP="00DB2E02">
            <w:r>
              <w:t>Error</w:t>
            </w:r>
          </w:p>
        </w:tc>
        <w:tc>
          <w:tcPr>
            <w:tcW w:w="1418" w:type="dxa"/>
          </w:tcPr>
          <w:p w:rsidR="00074A62" w:rsidRDefault="00C35920" w:rsidP="00DB2E02">
            <w:r>
              <w:t>CHAR</w:t>
            </w:r>
          </w:p>
        </w:tc>
        <w:tc>
          <w:tcPr>
            <w:tcW w:w="5306" w:type="dxa"/>
          </w:tcPr>
          <w:p w:rsidR="002C6552" w:rsidRDefault="00DD1C21" w:rsidP="00DB2E02">
            <w:r>
              <w:t>Error message</w:t>
            </w:r>
          </w:p>
        </w:tc>
      </w:tr>
    </w:tbl>
    <w:p w:rsidR="00F835BE" w:rsidRPr="003A3520" w:rsidRDefault="00F835BE" w:rsidP="00F835BE">
      <w:pPr>
        <w:ind w:left="360"/>
      </w:pPr>
    </w:p>
    <w:p w:rsidR="00947CC6" w:rsidRDefault="00947CC6" w:rsidP="00947CC6">
      <w:pPr>
        <w:pStyle w:val="Heading2"/>
        <w:ind w:firstLine="360"/>
      </w:pPr>
      <w:bookmarkStart w:id="14" w:name="_Toc409786917"/>
      <w:r>
        <w:t>Payment Processing</w:t>
      </w:r>
      <w:bookmarkEnd w:id="14"/>
    </w:p>
    <w:p w:rsidR="00947CC6" w:rsidRDefault="00947CC6" w:rsidP="00947CC6">
      <w:pPr>
        <w:ind w:left="360"/>
      </w:pPr>
      <w:r>
        <w:t>This is intended as a guideline to how the system will work processing the payments. It is included here for information purposes</w:t>
      </w:r>
      <w:r w:rsidR="0064074C">
        <w:t xml:space="preserve"> for </w:t>
      </w:r>
      <w:proofErr w:type="spellStart"/>
      <w:r w:rsidR="0064074C">
        <w:t>ValueTec</w:t>
      </w:r>
      <w:proofErr w:type="spellEnd"/>
      <w:r>
        <w:t xml:space="preserve"> and to provide some guidance for developing the functionality for Wyndham.</w:t>
      </w:r>
    </w:p>
    <w:p w:rsidR="00947CC6" w:rsidRDefault="00947CC6" w:rsidP="00947CC6">
      <w:pPr>
        <w:pStyle w:val="ListParagraph"/>
        <w:numPr>
          <w:ilvl w:val="0"/>
          <w:numId w:val="31"/>
        </w:numPr>
      </w:pPr>
      <w:r>
        <w:t xml:space="preserve">The system receives the </w:t>
      </w:r>
      <w:proofErr w:type="spellStart"/>
      <w:r>
        <w:t>orderSummaryID</w:t>
      </w:r>
      <w:proofErr w:type="spellEnd"/>
      <w:r>
        <w:t xml:space="preserve"> and Internal Member Session ID</w:t>
      </w:r>
      <w:r w:rsidR="00074A62">
        <w:t xml:space="preserve"> as well as the URL’s to redirect back to depending on a success or failure action.</w:t>
      </w:r>
    </w:p>
    <w:p w:rsidR="00561D8C" w:rsidRDefault="00561D8C" w:rsidP="00947CC6">
      <w:pPr>
        <w:pStyle w:val="ListParagraph"/>
        <w:numPr>
          <w:ilvl w:val="0"/>
          <w:numId w:val="31"/>
        </w:numPr>
      </w:pPr>
      <w:r>
        <w:t xml:space="preserve">At this point, we can </w:t>
      </w:r>
      <w:r w:rsidR="00A55B36">
        <w:t xml:space="preserve">either create a payment gateway table for </w:t>
      </w:r>
      <w:r w:rsidR="003C234A">
        <w:t>Privileges</w:t>
      </w:r>
      <w:r w:rsidR="00A55B36">
        <w:t>,</w:t>
      </w:r>
      <w:r>
        <w:t xml:space="preserve"> have the Initial checkout server write the order, session ID, amount and reference</w:t>
      </w:r>
      <w:r w:rsidR="005026A9">
        <w:t xml:space="preserve"> to a row in this table</w:t>
      </w:r>
      <w:r>
        <w:t xml:space="preserve"> or we can build a service to retrieve this directly from Privileges and not build a table. This will be revisited when it comes to implementing the design.</w:t>
      </w:r>
    </w:p>
    <w:p w:rsidR="006C3C7C" w:rsidRDefault="00074A62" w:rsidP="00947CC6">
      <w:pPr>
        <w:pStyle w:val="ListParagraph"/>
        <w:numPr>
          <w:ilvl w:val="0"/>
          <w:numId w:val="31"/>
        </w:numPr>
      </w:pPr>
      <w:r>
        <w:t xml:space="preserve">The Transaction page displays the cc-form page </w:t>
      </w:r>
      <w:r w:rsidR="002C6552">
        <w:t>is displayed to capture the credit card information (as per the framework)</w:t>
      </w:r>
    </w:p>
    <w:p w:rsidR="00DF1DBF" w:rsidRDefault="00DF1DBF" w:rsidP="00947CC6">
      <w:pPr>
        <w:pStyle w:val="ListParagraph"/>
        <w:numPr>
          <w:ilvl w:val="0"/>
          <w:numId w:val="31"/>
        </w:numPr>
      </w:pPr>
      <w:r>
        <w:t>When the cc-form page is submitted, the payment gateway handles the response.</w:t>
      </w:r>
    </w:p>
    <w:p w:rsidR="00DF1DBF" w:rsidRDefault="00DF1DBF" w:rsidP="00947CC6">
      <w:pPr>
        <w:pStyle w:val="ListParagraph"/>
        <w:numPr>
          <w:ilvl w:val="0"/>
          <w:numId w:val="31"/>
        </w:numPr>
      </w:pPr>
      <w:r>
        <w:t xml:space="preserve">If the response was successful, this calls the Final Checkout Service to finalise the payment in Privileges. It then redirects the request (as a POST) back to the Privileges </w:t>
      </w:r>
      <w:proofErr w:type="spellStart"/>
      <w:r w:rsidR="005026A9">
        <w:t>SuccessURL</w:t>
      </w:r>
      <w:proofErr w:type="spellEnd"/>
      <w:r>
        <w:t>.</w:t>
      </w:r>
    </w:p>
    <w:p w:rsidR="00DF1DBF" w:rsidRDefault="00DF1DBF" w:rsidP="00947CC6">
      <w:pPr>
        <w:pStyle w:val="ListParagraph"/>
        <w:numPr>
          <w:ilvl w:val="0"/>
          <w:numId w:val="31"/>
        </w:numPr>
      </w:pPr>
      <w:r>
        <w:t xml:space="preserve">If the response was not successful, the payment gateway redirects back to the </w:t>
      </w:r>
      <w:proofErr w:type="spellStart"/>
      <w:r>
        <w:t>ErrorURL</w:t>
      </w:r>
      <w:proofErr w:type="spellEnd"/>
      <w:r>
        <w:t xml:space="preserve"> returning any relevant error codes and messages received.</w:t>
      </w:r>
    </w:p>
    <w:p w:rsidR="00205ACB" w:rsidRDefault="00205ACB" w:rsidP="00205ACB">
      <w:pPr>
        <w:pStyle w:val="Heading1"/>
        <w:numPr>
          <w:ilvl w:val="0"/>
          <w:numId w:val="1"/>
        </w:numPr>
      </w:pPr>
      <w:r>
        <w:t>Test Harness</w:t>
      </w:r>
    </w:p>
    <w:p w:rsidR="00205ACB" w:rsidRDefault="00205ACB" w:rsidP="00205ACB">
      <w:r>
        <w:t>There is a test harness running at:</w:t>
      </w:r>
    </w:p>
    <w:p w:rsidR="00205ACB" w:rsidRDefault="00201EEE" w:rsidP="00205ACB">
      <w:hyperlink r:id="rId8" w:history="1">
        <w:r w:rsidR="00205ACB" w:rsidRPr="00D13683">
          <w:rPr>
            <w:rStyle w:val="Hyperlink"/>
          </w:rPr>
          <w:t>http://10.56.190.143:8081/pbwSubmitTest.php</w:t>
        </w:r>
      </w:hyperlink>
    </w:p>
    <w:p w:rsidR="00205ACB" w:rsidRDefault="00205ACB" w:rsidP="00205ACB">
      <w:r>
        <w:t>This will allow you to simulate a member login (and generate a session</w:t>
      </w:r>
      <w:r w:rsidR="003C79B6">
        <w:t xml:space="preserve"> ID) and then allow you to call.</w:t>
      </w:r>
    </w:p>
    <w:p w:rsidR="003C79B6" w:rsidRDefault="003C79B6" w:rsidP="00205ACB"/>
    <w:p w:rsidR="003C79B6" w:rsidRDefault="003C79B6" w:rsidP="00205ACB">
      <w:r>
        <w:t xml:space="preserve">Currently in the test environment, the following values should allow you to do either </w:t>
      </w:r>
      <w:proofErr w:type="gramStart"/>
      <w:r>
        <w:t>calls</w:t>
      </w:r>
      <w:proofErr w:type="gramEnd"/>
      <w:r>
        <w:t xml:space="preserve"> through this test harness.</w:t>
      </w:r>
    </w:p>
    <w:p w:rsidR="003C79B6" w:rsidRDefault="003C79B6" w:rsidP="00205ACB">
      <w:r w:rsidRPr="003C79B6">
        <w:rPr>
          <w:b/>
        </w:rPr>
        <w:t>Owner Number:</w:t>
      </w:r>
      <w:r>
        <w:t xml:space="preserve"> </w:t>
      </w:r>
      <w:r w:rsidR="00201EEE" w:rsidRPr="00201EEE">
        <w:t>02014014261</w:t>
      </w:r>
      <w:bookmarkStart w:id="15" w:name="_GoBack"/>
      <w:bookmarkEnd w:id="15"/>
    </w:p>
    <w:p w:rsidR="003C79B6" w:rsidRPr="003C79B6" w:rsidRDefault="003C79B6" w:rsidP="00205ACB">
      <w:r>
        <w:rPr>
          <w:b/>
        </w:rPr>
        <w:t xml:space="preserve">Order Summary Number: </w:t>
      </w:r>
      <w:r>
        <w:t>10</w:t>
      </w:r>
    </w:p>
    <w:p w:rsidR="00205ACB" w:rsidRDefault="00205ACB" w:rsidP="00205ACB"/>
    <w:p w:rsidR="003C79B6" w:rsidRDefault="003C79B6" w:rsidP="00205ACB">
      <w:r>
        <w:t>The harness also comes with a page that will print out any POST requests received.</w:t>
      </w:r>
    </w:p>
    <w:p w:rsidR="003C79B6" w:rsidRDefault="003C79B6" w:rsidP="00205ACB">
      <w:r>
        <w:t>This is at:</w:t>
      </w:r>
    </w:p>
    <w:p w:rsidR="003C79B6" w:rsidRDefault="00201EEE" w:rsidP="00205ACB">
      <w:hyperlink r:id="rId9" w:history="1">
        <w:r w:rsidR="003C79B6" w:rsidRPr="00D13683">
          <w:rPr>
            <w:rStyle w:val="Hyperlink"/>
          </w:rPr>
          <w:t>http://10.56.190.143:8081/postHandler.php</w:t>
        </w:r>
      </w:hyperlink>
    </w:p>
    <w:p w:rsidR="003C79B6" w:rsidRPr="00947CC6" w:rsidRDefault="003C79B6" w:rsidP="00205ACB">
      <w:r>
        <w:lastRenderedPageBreak/>
        <w:t>This can be used more for testing the success / error results from the payment gateway.</w:t>
      </w:r>
    </w:p>
    <w:sectPr w:rsidR="003C79B6" w:rsidRPr="0094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D51"/>
    <w:multiLevelType w:val="hybridMultilevel"/>
    <w:tmpl w:val="16C25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C44A8"/>
    <w:multiLevelType w:val="hybridMultilevel"/>
    <w:tmpl w:val="645694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8E6397"/>
    <w:multiLevelType w:val="hybridMultilevel"/>
    <w:tmpl w:val="AC18B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37122"/>
    <w:multiLevelType w:val="hybridMultilevel"/>
    <w:tmpl w:val="6BAE5C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70F29"/>
    <w:multiLevelType w:val="hybridMultilevel"/>
    <w:tmpl w:val="6CE866F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0DE2A42"/>
    <w:multiLevelType w:val="multilevel"/>
    <w:tmpl w:val="272291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71D4C01"/>
    <w:multiLevelType w:val="hybridMultilevel"/>
    <w:tmpl w:val="EF94A28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117004"/>
    <w:multiLevelType w:val="multilevel"/>
    <w:tmpl w:val="C0D419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32813076"/>
    <w:multiLevelType w:val="hybridMultilevel"/>
    <w:tmpl w:val="680CFBA8"/>
    <w:lvl w:ilvl="0" w:tplc="284653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A50A3"/>
    <w:multiLevelType w:val="hybridMultilevel"/>
    <w:tmpl w:val="549C4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7279A"/>
    <w:multiLevelType w:val="hybridMultilevel"/>
    <w:tmpl w:val="08F0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146BF"/>
    <w:multiLevelType w:val="multilevel"/>
    <w:tmpl w:val="C0D41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FF86137"/>
    <w:multiLevelType w:val="multilevel"/>
    <w:tmpl w:val="C0D419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425028FD"/>
    <w:multiLevelType w:val="hybridMultilevel"/>
    <w:tmpl w:val="73666A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9444E"/>
    <w:multiLevelType w:val="hybridMultilevel"/>
    <w:tmpl w:val="66CAE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244B83"/>
    <w:multiLevelType w:val="hybridMultilevel"/>
    <w:tmpl w:val="4CD88618"/>
    <w:lvl w:ilvl="0" w:tplc="21E84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12325"/>
    <w:multiLevelType w:val="hybridMultilevel"/>
    <w:tmpl w:val="1084DF50"/>
    <w:lvl w:ilvl="0" w:tplc="21E84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D6224"/>
    <w:multiLevelType w:val="hybridMultilevel"/>
    <w:tmpl w:val="ADEA5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7039D"/>
    <w:multiLevelType w:val="hybridMultilevel"/>
    <w:tmpl w:val="77323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60B7D"/>
    <w:multiLevelType w:val="hybridMultilevel"/>
    <w:tmpl w:val="F634E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675CE"/>
    <w:multiLevelType w:val="multilevel"/>
    <w:tmpl w:val="F56854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52B375C1"/>
    <w:multiLevelType w:val="multilevel"/>
    <w:tmpl w:val="C0D419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52C76229"/>
    <w:multiLevelType w:val="hybridMultilevel"/>
    <w:tmpl w:val="2ACE6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2B4E0C"/>
    <w:multiLevelType w:val="multilevel"/>
    <w:tmpl w:val="C0D41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5CD1167E"/>
    <w:multiLevelType w:val="hybridMultilevel"/>
    <w:tmpl w:val="20C68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165A2"/>
    <w:multiLevelType w:val="hybridMultilevel"/>
    <w:tmpl w:val="90769804"/>
    <w:lvl w:ilvl="0" w:tplc="21E84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DE7E82"/>
    <w:multiLevelType w:val="multilevel"/>
    <w:tmpl w:val="1D827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60EC006C"/>
    <w:multiLevelType w:val="hybridMultilevel"/>
    <w:tmpl w:val="C08E8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504F08"/>
    <w:multiLevelType w:val="hybridMultilevel"/>
    <w:tmpl w:val="40904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57B88"/>
    <w:multiLevelType w:val="multilevel"/>
    <w:tmpl w:val="C0D41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7D0D2FA9"/>
    <w:multiLevelType w:val="hybridMultilevel"/>
    <w:tmpl w:val="5CC69E4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30"/>
  </w:num>
  <w:num w:numId="5">
    <w:abstractNumId w:val="5"/>
  </w:num>
  <w:num w:numId="6">
    <w:abstractNumId w:val="26"/>
  </w:num>
  <w:num w:numId="7">
    <w:abstractNumId w:val="20"/>
  </w:num>
  <w:num w:numId="8">
    <w:abstractNumId w:val="15"/>
  </w:num>
  <w:num w:numId="9">
    <w:abstractNumId w:val="16"/>
  </w:num>
  <w:num w:numId="10">
    <w:abstractNumId w:val="25"/>
  </w:num>
  <w:num w:numId="11">
    <w:abstractNumId w:val="24"/>
  </w:num>
  <w:num w:numId="12">
    <w:abstractNumId w:val="4"/>
  </w:num>
  <w:num w:numId="13">
    <w:abstractNumId w:val="27"/>
  </w:num>
  <w:num w:numId="14">
    <w:abstractNumId w:val="22"/>
  </w:num>
  <w:num w:numId="15">
    <w:abstractNumId w:val="17"/>
  </w:num>
  <w:num w:numId="16">
    <w:abstractNumId w:val="19"/>
  </w:num>
  <w:num w:numId="17">
    <w:abstractNumId w:val="3"/>
  </w:num>
  <w:num w:numId="18">
    <w:abstractNumId w:val="23"/>
  </w:num>
  <w:num w:numId="19">
    <w:abstractNumId w:val="2"/>
  </w:num>
  <w:num w:numId="20">
    <w:abstractNumId w:val="11"/>
  </w:num>
  <w:num w:numId="21">
    <w:abstractNumId w:val="10"/>
  </w:num>
  <w:num w:numId="22">
    <w:abstractNumId w:val="9"/>
  </w:num>
  <w:num w:numId="23">
    <w:abstractNumId w:val="21"/>
  </w:num>
  <w:num w:numId="24">
    <w:abstractNumId w:val="29"/>
  </w:num>
  <w:num w:numId="25">
    <w:abstractNumId w:val="28"/>
  </w:num>
  <w:num w:numId="26">
    <w:abstractNumId w:val="0"/>
  </w:num>
  <w:num w:numId="27">
    <w:abstractNumId w:val="18"/>
  </w:num>
  <w:num w:numId="28">
    <w:abstractNumId w:val="12"/>
  </w:num>
  <w:num w:numId="29">
    <w:abstractNumId w:val="7"/>
  </w:num>
  <w:num w:numId="30">
    <w:abstractNumId w:val="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19"/>
    <w:rsid w:val="0000361D"/>
    <w:rsid w:val="00006EDD"/>
    <w:rsid w:val="00017C14"/>
    <w:rsid w:val="000207F8"/>
    <w:rsid w:val="0002491F"/>
    <w:rsid w:val="00025F57"/>
    <w:rsid w:val="00027111"/>
    <w:rsid w:val="00027548"/>
    <w:rsid w:val="00027AE1"/>
    <w:rsid w:val="00030A17"/>
    <w:rsid w:val="00035227"/>
    <w:rsid w:val="0004177E"/>
    <w:rsid w:val="00043980"/>
    <w:rsid w:val="00047C9D"/>
    <w:rsid w:val="00050F3A"/>
    <w:rsid w:val="000510D2"/>
    <w:rsid w:val="00054377"/>
    <w:rsid w:val="00070D5F"/>
    <w:rsid w:val="00072D32"/>
    <w:rsid w:val="0007319B"/>
    <w:rsid w:val="00074A62"/>
    <w:rsid w:val="00076E59"/>
    <w:rsid w:val="00082672"/>
    <w:rsid w:val="00083553"/>
    <w:rsid w:val="00085B63"/>
    <w:rsid w:val="00094FAB"/>
    <w:rsid w:val="000A1CE1"/>
    <w:rsid w:val="000A55D8"/>
    <w:rsid w:val="000A784B"/>
    <w:rsid w:val="000C4598"/>
    <w:rsid w:val="000D629B"/>
    <w:rsid w:val="000E30FB"/>
    <w:rsid w:val="000E32C2"/>
    <w:rsid w:val="000E3C99"/>
    <w:rsid w:val="000E6890"/>
    <w:rsid w:val="000E7DDA"/>
    <w:rsid w:val="000F1565"/>
    <w:rsid w:val="000F6FFD"/>
    <w:rsid w:val="001019CE"/>
    <w:rsid w:val="001023B2"/>
    <w:rsid w:val="00105F57"/>
    <w:rsid w:val="00112A91"/>
    <w:rsid w:val="00122B79"/>
    <w:rsid w:val="00123852"/>
    <w:rsid w:val="001259FA"/>
    <w:rsid w:val="00130A07"/>
    <w:rsid w:val="00141E45"/>
    <w:rsid w:val="00142E85"/>
    <w:rsid w:val="00145321"/>
    <w:rsid w:val="00151B21"/>
    <w:rsid w:val="00152D16"/>
    <w:rsid w:val="00154232"/>
    <w:rsid w:val="00160190"/>
    <w:rsid w:val="0016419F"/>
    <w:rsid w:val="0017086D"/>
    <w:rsid w:val="00172235"/>
    <w:rsid w:val="0017656B"/>
    <w:rsid w:val="001808F3"/>
    <w:rsid w:val="00187808"/>
    <w:rsid w:val="001A40E5"/>
    <w:rsid w:val="001B6403"/>
    <w:rsid w:val="001D16C1"/>
    <w:rsid w:val="001D7D06"/>
    <w:rsid w:val="001E70CC"/>
    <w:rsid w:val="00201EEE"/>
    <w:rsid w:val="002059B7"/>
    <w:rsid w:val="00205ACB"/>
    <w:rsid w:val="00206561"/>
    <w:rsid w:val="00210CB7"/>
    <w:rsid w:val="00212E05"/>
    <w:rsid w:val="0022121E"/>
    <w:rsid w:val="00226B4D"/>
    <w:rsid w:val="002318A8"/>
    <w:rsid w:val="00242237"/>
    <w:rsid w:val="002619B7"/>
    <w:rsid w:val="00281E5B"/>
    <w:rsid w:val="002835E8"/>
    <w:rsid w:val="00284F33"/>
    <w:rsid w:val="002852B7"/>
    <w:rsid w:val="00286BAE"/>
    <w:rsid w:val="00297097"/>
    <w:rsid w:val="002A374B"/>
    <w:rsid w:val="002B171C"/>
    <w:rsid w:val="002B1F1E"/>
    <w:rsid w:val="002B39E3"/>
    <w:rsid w:val="002B4701"/>
    <w:rsid w:val="002C4267"/>
    <w:rsid w:val="002C5353"/>
    <w:rsid w:val="002C6552"/>
    <w:rsid w:val="002C7CF3"/>
    <w:rsid w:val="002D5B0B"/>
    <w:rsid w:val="002D5BCF"/>
    <w:rsid w:val="002E0C40"/>
    <w:rsid w:val="002E0EE3"/>
    <w:rsid w:val="002E21AF"/>
    <w:rsid w:val="002E3D8D"/>
    <w:rsid w:val="002F191F"/>
    <w:rsid w:val="00306D54"/>
    <w:rsid w:val="003133B4"/>
    <w:rsid w:val="003158D8"/>
    <w:rsid w:val="00316DDE"/>
    <w:rsid w:val="00325644"/>
    <w:rsid w:val="00326F0B"/>
    <w:rsid w:val="00332CE9"/>
    <w:rsid w:val="0034086F"/>
    <w:rsid w:val="003445FD"/>
    <w:rsid w:val="003450C8"/>
    <w:rsid w:val="003536CA"/>
    <w:rsid w:val="003554E2"/>
    <w:rsid w:val="00355522"/>
    <w:rsid w:val="00356A9D"/>
    <w:rsid w:val="00380F77"/>
    <w:rsid w:val="00384244"/>
    <w:rsid w:val="00387455"/>
    <w:rsid w:val="00394804"/>
    <w:rsid w:val="00397C8C"/>
    <w:rsid w:val="003A2368"/>
    <w:rsid w:val="003A3520"/>
    <w:rsid w:val="003B396A"/>
    <w:rsid w:val="003B4894"/>
    <w:rsid w:val="003B757A"/>
    <w:rsid w:val="003C234A"/>
    <w:rsid w:val="003C26E8"/>
    <w:rsid w:val="003C79B6"/>
    <w:rsid w:val="003E02FA"/>
    <w:rsid w:val="003E3A96"/>
    <w:rsid w:val="003E7B35"/>
    <w:rsid w:val="003F04F7"/>
    <w:rsid w:val="003F19FC"/>
    <w:rsid w:val="003F4B4E"/>
    <w:rsid w:val="003F5632"/>
    <w:rsid w:val="00400295"/>
    <w:rsid w:val="00412B80"/>
    <w:rsid w:val="00420EDF"/>
    <w:rsid w:val="00422494"/>
    <w:rsid w:val="004302D2"/>
    <w:rsid w:val="00434A2D"/>
    <w:rsid w:val="0044433E"/>
    <w:rsid w:val="0047667A"/>
    <w:rsid w:val="00487110"/>
    <w:rsid w:val="004C6FB9"/>
    <w:rsid w:val="004C7911"/>
    <w:rsid w:val="004D2B65"/>
    <w:rsid w:val="004D4A49"/>
    <w:rsid w:val="004E080E"/>
    <w:rsid w:val="004E0D2D"/>
    <w:rsid w:val="004F3024"/>
    <w:rsid w:val="005026A9"/>
    <w:rsid w:val="00503CE2"/>
    <w:rsid w:val="00505539"/>
    <w:rsid w:val="005079A6"/>
    <w:rsid w:val="00515BCF"/>
    <w:rsid w:val="00517F7D"/>
    <w:rsid w:val="00527D26"/>
    <w:rsid w:val="00530CDB"/>
    <w:rsid w:val="00543EDA"/>
    <w:rsid w:val="005505EF"/>
    <w:rsid w:val="005511FB"/>
    <w:rsid w:val="00552E2D"/>
    <w:rsid w:val="005616E2"/>
    <w:rsid w:val="00561D8C"/>
    <w:rsid w:val="0056461F"/>
    <w:rsid w:val="00572D53"/>
    <w:rsid w:val="00581B4D"/>
    <w:rsid w:val="00581EA9"/>
    <w:rsid w:val="00590A1F"/>
    <w:rsid w:val="00591A56"/>
    <w:rsid w:val="00591ADB"/>
    <w:rsid w:val="00592706"/>
    <w:rsid w:val="005A1677"/>
    <w:rsid w:val="005A625F"/>
    <w:rsid w:val="005B4AB5"/>
    <w:rsid w:val="005B6460"/>
    <w:rsid w:val="005D122B"/>
    <w:rsid w:val="005E3303"/>
    <w:rsid w:val="005E3FB5"/>
    <w:rsid w:val="005F33E4"/>
    <w:rsid w:val="005F3F6E"/>
    <w:rsid w:val="006002ED"/>
    <w:rsid w:val="006048CC"/>
    <w:rsid w:val="0060679C"/>
    <w:rsid w:val="00613B23"/>
    <w:rsid w:val="006158A5"/>
    <w:rsid w:val="006172C2"/>
    <w:rsid w:val="00620367"/>
    <w:rsid w:val="006342C0"/>
    <w:rsid w:val="00634924"/>
    <w:rsid w:val="006403B5"/>
    <w:rsid w:val="0064074C"/>
    <w:rsid w:val="00646BF8"/>
    <w:rsid w:val="00673884"/>
    <w:rsid w:val="006809E0"/>
    <w:rsid w:val="00682021"/>
    <w:rsid w:val="006869D6"/>
    <w:rsid w:val="006A5A21"/>
    <w:rsid w:val="006A5C44"/>
    <w:rsid w:val="006C3C7C"/>
    <w:rsid w:val="006C5C87"/>
    <w:rsid w:val="006C724A"/>
    <w:rsid w:val="006D448B"/>
    <w:rsid w:val="006D6923"/>
    <w:rsid w:val="006F7BFE"/>
    <w:rsid w:val="00701DC1"/>
    <w:rsid w:val="00713572"/>
    <w:rsid w:val="0071450F"/>
    <w:rsid w:val="00714949"/>
    <w:rsid w:val="007219A1"/>
    <w:rsid w:val="00723EC3"/>
    <w:rsid w:val="007307F3"/>
    <w:rsid w:val="007321C5"/>
    <w:rsid w:val="00736000"/>
    <w:rsid w:val="00740909"/>
    <w:rsid w:val="00750276"/>
    <w:rsid w:val="00752371"/>
    <w:rsid w:val="00755EB6"/>
    <w:rsid w:val="007620FB"/>
    <w:rsid w:val="0078751C"/>
    <w:rsid w:val="00795B23"/>
    <w:rsid w:val="0079673D"/>
    <w:rsid w:val="00797911"/>
    <w:rsid w:val="007A7647"/>
    <w:rsid w:val="007B1898"/>
    <w:rsid w:val="007B3C2F"/>
    <w:rsid w:val="007C1DBD"/>
    <w:rsid w:val="007C794D"/>
    <w:rsid w:val="007D1631"/>
    <w:rsid w:val="007D3A83"/>
    <w:rsid w:val="007E50C5"/>
    <w:rsid w:val="007F3E48"/>
    <w:rsid w:val="007F58F8"/>
    <w:rsid w:val="00802AFF"/>
    <w:rsid w:val="00805F58"/>
    <w:rsid w:val="008070CE"/>
    <w:rsid w:val="00814C41"/>
    <w:rsid w:val="00826CB2"/>
    <w:rsid w:val="00834160"/>
    <w:rsid w:val="00837104"/>
    <w:rsid w:val="008371FD"/>
    <w:rsid w:val="008422EF"/>
    <w:rsid w:val="0085713E"/>
    <w:rsid w:val="0087088D"/>
    <w:rsid w:val="00871AB1"/>
    <w:rsid w:val="008758FC"/>
    <w:rsid w:val="00877005"/>
    <w:rsid w:val="00887E75"/>
    <w:rsid w:val="00891F5C"/>
    <w:rsid w:val="00892C78"/>
    <w:rsid w:val="008A6B8E"/>
    <w:rsid w:val="008C0467"/>
    <w:rsid w:val="008C5FFE"/>
    <w:rsid w:val="008C780F"/>
    <w:rsid w:val="008D01F2"/>
    <w:rsid w:val="008E39D4"/>
    <w:rsid w:val="008F6F8E"/>
    <w:rsid w:val="00904A70"/>
    <w:rsid w:val="00904F5F"/>
    <w:rsid w:val="009055AE"/>
    <w:rsid w:val="009141B8"/>
    <w:rsid w:val="009171D5"/>
    <w:rsid w:val="00921692"/>
    <w:rsid w:val="0092266A"/>
    <w:rsid w:val="00926C15"/>
    <w:rsid w:val="00930734"/>
    <w:rsid w:val="00934BD3"/>
    <w:rsid w:val="009422DB"/>
    <w:rsid w:val="00947CC6"/>
    <w:rsid w:val="00951569"/>
    <w:rsid w:val="00951BE6"/>
    <w:rsid w:val="00954BFE"/>
    <w:rsid w:val="009565B7"/>
    <w:rsid w:val="00960517"/>
    <w:rsid w:val="00963455"/>
    <w:rsid w:val="00973FFA"/>
    <w:rsid w:val="0098616A"/>
    <w:rsid w:val="009959FF"/>
    <w:rsid w:val="009965D2"/>
    <w:rsid w:val="009A18AF"/>
    <w:rsid w:val="009B54A6"/>
    <w:rsid w:val="009C392B"/>
    <w:rsid w:val="009C4636"/>
    <w:rsid w:val="009D48A0"/>
    <w:rsid w:val="009E3AC4"/>
    <w:rsid w:val="009E3D93"/>
    <w:rsid w:val="00A013BF"/>
    <w:rsid w:val="00A032EC"/>
    <w:rsid w:val="00A110B4"/>
    <w:rsid w:val="00A11825"/>
    <w:rsid w:val="00A24DED"/>
    <w:rsid w:val="00A31C30"/>
    <w:rsid w:val="00A33598"/>
    <w:rsid w:val="00A339FE"/>
    <w:rsid w:val="00A350E4"/>
    <w:rsid w:val="00A35AB1"/>
    <w:rsid w:val="00A4635D"/>
    <w:rsid w:val="00A55B36"/>
    <w:rsid w:val="00A7358D"/>
    <w:rsid w:val="00A74C65"/>
    <w:rsid w:val="00A763AC"/>
    <w:rsid w:val="00A77097"/>
    <w:rsid w:val="00A81F5E"/>
    <w:rsid w:val="00A958E1"/>
    <w:rsid w:val="00A9787C"/>
    <w:rsid w:val="00AA5E9D"/>
    <w:rsid w:val="00AD21F0"/>
    <w:rsid w:val="00AD2F60"/>
    <w:rsid w:val="00AD3776"/>
    <w:rsid w:val="00AD631E"/>
    <w:rsid w:val="00AD70B9"/>
    <w:rsid w:val="00AE071B"/>
    <w:rsid w:val="00AE14A0"/>
    <w:rsid w:val="00AE3465"/>
    <w:rsid w:val="00AF6C09"/>
    <w:rsid w:val="00B112BE"/>
    <w:rsid w:val="00B15A7F"/>
    <w:rsid w:val="00B17596"/>
    <w:rsid w:val="00B1769C"/>
    <w:rsid w:val="00B250C8"/>
    <w:rsid w:val="00B268F5"/>
    <w:rsid w:val="00B33BC4"/>
    <w:rsid w:val="00B33D25"/>
    <w:rsid w:val="00B366BA"/>
    <w:rsid w:val="00B375CE"/>
    <w:rsid w:val="00B416F5"/>
    <w:rsid w:val="00B45E5E"/>
    <w:rsid w:val="00B501FB"/>
    <w:rsid w:val="00B53799"/>
    <w:rsid w:val="00B53DA1"/>
    <w:rsid w:val="00B54B5D"/>
    <w:rsid w:val="00B57527"/>
    <w:rsid w:val="00B57DD4"/>
    <w:rsid w:val="00B61406"/>
    <w:rsid w:val="00B725D7"/>
    <w:rsid w:val="00B73508"/>
    <w:rsid w:val="00B743D2"/>
    <w:rsid w:val="00B74919"/>
    <w:rsid w:val="00B77264"/>
    <w:rsid w:val="00B813A6"/>
    <w:rsid w:val="00B81A62"/>
    <w:rsid w:val="00B83D60"/>
    <w:rsid w:val="00B94179"/>
    <w:rsid w:val="00B94793"/>
    <w:rsid w:val="00B96875"/>
    <w:rsid w:val="00BA58AB"/>
    <w:rsid w:val="00BB2931"/>
    <w:rsid w:val="00BC0972"/>
    <w:rsid w:val="00BC2ED4"/>
    <w:rsid w:val="00BC444F"/>
    <w:rsid w:val="00BC4A5D"/>
    <w:rsid w:val="00BC4E70"/>
    <w:rsid w:val="00BC5B0D"/>
    <w:rsid w:val="00BD1463"/>
    <w:rsid w:val="00BD1A8B"/>
    <w:rsid w:val="00BD53EB"/>
    <w:rsid w:val="00BE0087"/>
    <w:rsid w:val="00BF0B09"/>
    <w:rsid w:val="00C00BD0"/>
    <w:rsid w:val="00C107BF"/>
    <w:rsid w:val="00C11F5A"/>
    <w:rsid w:val="00C13E8E"/>
    <w:rsid w:val="00C231D0"/>
    <w:rsid w:val="00C34448"/>
    <w:rsid w:val="00C35920"/>
    <w:rsid w:val="00C35A39"/>
    <w:rsid w:val="00C368B4"/>
    <w:rsid w:val="00C40DD6"/>
    <w:rsid w:val="00C51B2D"/>
    <w:rsid w:val="00C52E2D"/>
    <w:rsid w:val="00C60295"/>
    <w:rsid w:val="00C6532C"/>
    <w:rsid w:val="00C6754A"/>
    <w:rsid w:val="00C70338"/>
    <w:rsid w:val="00C709CB"/>
    <w:rsid w:val="00C70DA3"/>
    <w:rsid w:val="00C70DEA"/>
    <w:rsid w:val="00C71FF7"/>
    <w:rsid w:val="00C77A55"/>
    <w:rsid w:val="00C8057B"/>
    <w:rsid w:val="00C83AD2"/>
    <w:rsid w:val="00C85764"/>
    <w:rsid w:val="00C9076C"/>
    <w:rsid w:val="00CB0D75"/>
    <w:rsid w:val="00CB3C73"/>
    <w:rsid w:val="00CC1BC4"/>
    <w:rsid w:val="00CC3217"/>
    <w:rsid w:val="00CC52E4"/>
    <w:rsid w:val="00CC5E94"/>
    <w:rsid w:val="00CC68C7"/>
    <w:rsid w:val="00CC6C63"/>
    <w:rsid w:val="00CD00C4"/>
    <w:rsid w:val="00CD104F"/>
    <w:rsid w:val="00CD4473"/>
    <w:rsid w:val="00CD44F8"/>
    <w:rsid w:val="00CD63D3"/>
    <w:rsid w:val="00CE139D"/>
    <w:rsid w:val="00CE3B40"/>
    <w:rsid w:val="00CE61E9"/>
    <w:rsid w:val="00CF222E"/>
    <w:rsid w:val="00CF2CC4"/>
    <w:rsid w:val="00D00360"/>
    <w:rsid w:val="00D10FA8"/>
    <w:rsid w:val="00D1253A"/>
    <w:rsid w:val="00D1283D"/>
    <w:rsid w:val="00D25103"/>
    <w:rsid w:val="00D25A1C"/>
    <w:rsid w:val="00D36348"/>
    <w:rsid w:val="00D420FD"/>
    <w:rsid w:val="00D707AE"/>
    <w:rsid w:val="00D7261E"/>
    <w:rsid w:val="00D72CE6"/>
    <w:rsid w:val="00D7359E"/>
    <w:rsid w:val="00D75DB1"/>
    <w:rsid w:val="00D80B30"/>
    <w:rsid w:val="00D81E05"/>
    <w:rsid w:val="00D8428D"/>
    <w:rsid w:val="00D86F6C"/>
    <w:rsid w:val="00D878BA"/>
    <w:rsid w:val="00D905C5"/>
    <w:rsid w:val="00D9306F"/>
    <w:rsid w:val="00D953E3"/>
    <w:rsid w:val="00DA2E7A"/>
    <w:rsid w:val="00DA3502"/>
    <w:rsid w:val="00DA3C39"/>
    <w:rsid w:val="00DB7DC7"/>
    <w:rsid w:val="00DC6588"/>
    <w:rsid w:val="00DC763E"/>
    <w:rsid w:val="00DD0429"/>
    <w:rsid w:val="00DD0B66"/>
    <w:rsid w:val="00DD1C21"/>
    <w:rsid w:val="00DD44FF"/>
    <w:rsid w:val="00DE476D"/>
    <w:rsid w:val="00DF1DBF"/>
    <w:rsid w:val="00E15815"/>
    <w:rsid w:val="00E22572"/>
    <w:rsid w:val="00E31C0F"/>
    <w:rsid w:val="00E346E5"/>
    <w:rsid w:val="00E50BAB"/>
    <w:rsid w:val="00E54F83"/>
    <w:rsid w:val="00E849E3"/>
    <w:rsid w:val="00E85FB4"/>
    <w:rsid w:val="00E9284D"/>
    <w:rsid w:val="00E94748"/>
    <w:rsid w:val="00EA4FF7"/>
    <w:rsid w:val="00EB4F17"/>
    <w:rsid w:val="00ED0CA4"/>
    <w:rsid w:val="00ED2D5B"/>
    <w:rsid w:val="00ED4167"/>
    <w:rsid w:val="00EE2347"/>
    <w:rsid w:val="00F01654"/>
    <w:rsid w:val="00F11CAD"/>
    <w:rsid w:val="00F14F89"/>
    <w:rsid w:val="00F153DC"/>
    <w:rsid w:val="00F17997"/>
    <w:rsid w:val="00F224F4"/>
    <w:rsid w:val="00F22F7A"/>
    <w:rsid w:val="00F23B61"/>
    <w:rsid w:val="00F265A9"/>
    <w:rsid w:val="00F33F9D"/>
    <w:rsid w:val="00F444F2"/>
    <w:rsid w:val="00F56BCA"/>
    <w:rsid w:val="00F62069"/>
    <w:rsid w:val="00F63845"/>
    <w:rsid w:val="00F70087"/>
    <w:rsid w:val="00F70C6A"/>
    <w:rsid w:val="00F835BE"/>
    <w:rsid w:val="00F87404"/>
    <w:rsid w:val="00F93081"/>
    <w:rsid w:val="00F95546"/>
    <w:rsid w:val="00FB3167"/>
    <w:rsid w:val="00FB7243"/>
    <w:rsid w:val="00FC27DF"/>
    <w:rsid w:val="00FC419E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5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4598"/>
    <w:pPr>
      <w:spacing w:after="0" w:line="240" w:lineRule="auto"/>
    </w:pPr>
    <w:rPr>
      <w:rFonts w:ascii="Arial" w:eastAsia="Times New Roman" w:hAnsi="Arial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0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734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30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7B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7BFE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FabBlue">
    <w:name w:val="Fab Blue"/>
    <w:basedOn w:val="TableNormal"/>
    <w:rsid w:val="00C70338"/>
    <w:pPr>
      <w:spacing w:after="0" w:line="120" w:lineRule="auto"/>
    </w:pPr>
    <w:rPr>
      <w:rFonts w:ascii="Arial" w:eastAsia="Times New Roman" w:hAnsi="Arial" w:cs="Arial"/>
      <w:color w:val="404040" w:themeColor="text1" w:themeTint="BF"/>
      <w:lang w:val="en-US"/>
    </w:rPr>
    <w:tblPr>
      <w:tblStyleRowBandSize w:val="1"/>
      <w:tblStyleColBandSize w:val="1"/>
      <w:tblBorders>
        <w:bottom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7" w:type="dxa"/>
        <w:left w:w="57" w:type="dxa"/>
        <w:bottom w:w="57" w:type="dxa"/>
        <w:right w:w="51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Arial" w:hAnsi="Arial"/>
        <w:b/>
        <w:color w:val="FFFFFF" w:themeColor="background1"/>
      </w:rPr>
      <w:tblPr/>
      <w:tcPr>
        <w:shd w:val="clear" w:color="auto" w:fill="5585BF"/>
        <w:vAlign w:val="bottom"/>
      </w:tcPr>
    </w:tblStylePr>
    <w:tblStylePr w:type="firstCol">
      <w:rPr>
        <w:b w:val="0"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37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7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379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C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5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4598"/>
    <w:pPr>
      <w:spacing w:after="0" w:line="240" w:lineRule="auto"/>
    </w:pPr>
    <w:rPr>
      <w:rFonts w:ascii="Arial" w:eastAsia="Times New Roman" w:hAnsi="Arial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0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734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30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7B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7BFE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FabBlue">
    <w:name w:val="Fab Blue"/>
    <w:basedOn w:val="TableNormal"/>
    <w:rsid w:val="00C70338"/>
    <w:pPr>
      <w:spacing w:after="0" w:line="120" w:lineRule="auto"/>
    </w:pPr>
    <w:rPr>
      <w:rFonts w:ascii="Arial" w:eastAsia="Times New Roman" w:hAnsi="Arial" w:cs="Arial"/>
      <w:color w:val="404040" w:themeColor="text1" w:themeTint="BF"/>
      <w:lang w:val="en-US"/>
    </w:rPr>
    <w:tblPr>
      <w:tblStyleRowBandSize w:val="1"/>
      <w:tblStyleColBandSize w:val="1"/>
      <w:tblBorders>
        <w:bottom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7" w:type="dxa"/>
        <w:left w:w="57" w:type="dxa"/>
        <w:bottom w:w="57" w:type="dxa"/>
        <w:right w:w="51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Arial" w:hAnsi="Arial"/>
        <w:b/>
        <w:color w:val="FFFFFF" w:themeColor="background1"/>
      </w:rPr>
      <w:tblPr/>
      <w:tcPr>
        <w:shd w:val="clear" w:color="auto" w:fill="5585BF"/>
        <w:vAlign w:val="bottom"/>
      </w:tcPr>
    </w:tblStylePr>
    <w:tblStylePr w:type="firstCol">
      <w:rPr>
        <w:b w:val="0"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37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7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379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C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6.190.143:8081/pbwSubmitTest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0.56.190.143:8081/postHand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F0425-6CCF-4935-8958-128EADF19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Andrew.Crawford</dc:creator>
  <cp:lastModifiedBy>Andrew.Crawford</cp:lastModifiedBy>
  <cp:revision>58</cp:revision>
  <dcterms:created xsi:type="dcterms:W3CDTF">2014-11-20T05:36:00Z</dcterms:created>
  <dcterms:modified xsi:type="dcterms:W3CDTF">2015-01-23T06:48:00Z</dcterms:modified>
</cp:coreProperties>
</file>