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722B" w:rsidRDefault="0001758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E1722B" w:rsidRDefault="0001758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E1722B" w:rsidRDefault="00E1722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1722B">
        <w:tc>
          <w:tcPr>
            <w:tcW w:w="4508" w:type="dxa"/>
          </w:tcPr>
          <w:p w:rsidR="00E1722B" w:rsidRDefault="00017580">
            <w:r>
              <w:t>Date</w:t>
            </w:r>
          </w:p>
        </w:tc>
        <w:tc>
          <w:tcPr>
            <w:tcW w:w="4508" w:type="dxa"/>
          </w:tcPr>
          <w:p w:rsidR="00E1722B" w:rsidRDefault="00017580">
            <w:r>
              <w:t>19 February 2026</w:t>
            </w:r>
            <w:bookmarkStart w:id="0" w:name="_GoBack"/>
            <w:bookmarkEnd w:id="0"/>
          </w:p>
        </w:tc>
      </w:tr>
      <w:tr w:rsidR="00E1722B">
        <w:tc>
          <w:tcPr>
            <w:tcW w:w="4508" w:type="dxa"/>
          </w:tcPr>
          <w:p w:rsidR="00E1722B" w:rsidRDefault="00017580">
            <w:r>
              <w:t>Team ID</w:t>
            </w:r>
          </w:p>
        </w:tc>
        <w:tc>
          <w:tcPr>
            <w:tcW w:w="4508" w:type="dxa"/>
          </w:tcPr>
          <w:p w:rsidR="00E1722B" w:rsidRDefault="00017580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LTVIP2026TMIDS88771</w:t>
            </w:r>
          </w:p>
        </w:tc>
      </w:tr>
      <w:tr w:rsidR="00E1722B">
        <w:tc>
          <w:tcPr>
            <w:tcW w:w="4508" w:type="dxa"/>
          </w:tcPr>
          <w:p w:rsidR="00E1722B" w:rsidRDefault="00017580">
            <w:r>
              <w:t>Project Name</w:t>
            </w:r>
          </w:p>
        </w:tc>
        <w:tc>
          <w:tcPr>
            <w:tcW w:w="4508" w:type="dxa"/>
          </w:tcPr>
          <w:p w:rsidR="00E1722B" w:rsidRDefault="0083172B">
            <w:r>
              <w:t>Online Payment Fraud Detection using Machine Learning</w:t>
            </w:r>
          </w:p>
        </w:tc>
      </w:tr>
      <w:tr w:rsidR="00E1722B">
        <w:tc>
          <w:tcPr>
            <w:tcW w:w="4508" w:type="dxa"/>
          </w:tcPr>
          <w:p w:rsidR="00E1722B" w:rsidRDefault="00017580">
            <w:r>
              <w:t>Maximum Marks</w:t>
            </w:r>
          </w:p>
        </w:tc>
        <w:tc>
          <w:tcPr>
            <w:tcW w:w="4508" w:type="dxa"/>
          </w:tcPr>
          <w:p w:rsidR="00E1722B" w:rsidRDefault="00017580">
            <w:r>
              <w:t>2 Marks</w:t>
            </w:r>
          </w:p>
        </w:tc>
      </w:tr>
    </w:tbl>
    <w:p w:rsidR="00E1722B" w:rsidRDefault="00E1722B">
      <w:pPr>
        <w:rPr>
          <w:b/>
          <w:sz w:val="24"/>
          <w:szCs w:val="24"/>
        </w:rPr>
      </w:pPr>
    </w:p>
    <w:p w:rsidR="00E1722B" w:rsidRDefault="0001758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:rsidR="0083172B" w:rsidRDefault="0083172B" w:rsidP="0083172B">
      <w:pPr>
        <w:pStyle w:val="NormalWeb"/>
      </w:pPr>
      <w:r>
        <w:t>A well-articulated customer problem statement allows the team to understand customer challenges and build an effective fraud detection system that ensures secure digital transactions.</w:t>
      </w:r>
    </w:p>
    <w:p w:rsidR="00E1722B" w:rsidRDefault="00017580">
      <w:pPr>
        <w:rPr>
          <w:sz w:val="24"/>
          <w:szCs w:val="24"/>
        </w:rPr>
      </w:pPr>
      <w:r w:rsidRPr="0083172B">
        <w:rPr>
          <w:noProof/>
          <w:sz w:val="24"/>
          <w:szCs w:val="24"/>
          <w:vertAlign w:val="subscript"/>
        </w:rPr>
        <w:drawing>
          <wp:inline distT="0" distB="0" distL="0" distR="0">
            <wp:extent cx="5731510" cy="2673350"/>
            <wp:effectExtent l="0" t="0" r="0" b="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1722B" w:rsidRDefault="00017580">
      <w:pPr>
        <w:rPr>
          <w:sz w:val="24"/>
          <w:szCs w:val="24"/>
        </w:rPr>
      </w:pPr>
      <w:r>
        <w:rPr>
          <w:sz w:val="24"/>
          <w:szCs w:val="24"/>
        </w:rPr>
        <w:t>Reference</w:t>
      </w:r>
      <w:r>
        <w:rPr>
          <w:sz w:val="24"/>
          <w:szCs w:val="24"/>
        </w:rPr>
        <w:t xml:space="preserve">: </w:t>
      </w:r>
      <w:hyperlink r:id="rId6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:rsidR="00E1722B" w:rsidRDefault="0001758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:rsidR="00E1722B" w:rsidRDefault="0001758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340624" cy="1111307"/>
            <wp:effectExtent l="0" t="0" r="0" b="0"/>
            <wp:docPr id="4" name="image1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hart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76"/>
        <w:gridCol w:w="1432"/>
        <w:gridCol w:w="2537"/>
      </w:tblGrid>
      <w:tr w:rsidR="00E1722B" w:rsidTr="0083172B">
        <w:tc>
          <w:tcPr>
            <w:tcW w:w="1838" w:type="dxa"/>
          </w:tcPr>
          <w:p w:rsidR="00E1722B" w:rsidRDefault="0001758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:rsidR="00E1722B" w:rsidRDefault="0001758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:rsidR="00E1722B" w:rsidRDefault="0001758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76" w:type="dxa"/>
          </w:tcPr>
          <w:p w:rsidR="00E1722B" w:rsidRDefault="0001758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432" w:type="dxa"/>
          </w:tcPr>
          <w:p w:rsidR="00E1722B" w:rsidRDefault="0001758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:rsidR="00E1722B" w:rsidRDefault="0001758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E1722B" w:rsidTr="0083172B">
        <w:tc>
          <w:tcPr>
            <w:tcW w:w="1838" w:type="dxa"/>
          </w:tcPr>
          <w:p w:rsidR="00E1722B" w:rsidRDefault="000175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:rsidR="00E1722B" w:rsidRDefault="0083172B">
            <w:pPr>
              <w:rPr>
                <w:sz w:val="24"/>
                <w:szCs w:val="24"/>
              </w:rPr>
            </w:pPr>
            <w:r>
              <w:t>a bank customer who performs online payments regularly</w:t>
            </w:r>
          </w:p>
        </w:tc>
        <w:tc>
          <w:tcPr>
            <w:tcW w:w="1559" w:type="dxa"/>
          </w:tcPr>
          <w:p w:rsidR="00E1722B" w:rsidRDefault="0083172B">
            <w:pPr>
              <w:rPr>
                <w:sz w:val="24"/>
                <w:szCs w:val="24"/>
              </w:rPr>
            </w:pPr>
            <w:r>
              <w:t>make safe and secure online transactions without worrying about fraud</w:t>
            </w:r>
          </w:p>
        </w:tc>
        <w:tc>
          <w:tcPr>
            <w:tcW w:w="1276" w:type="dxa"/>
          </w:tcPr>
          <w:p w:rsidR="00E1722B" w:rsidRDefault="0083172B">
            <w:pPr>
              <w:rPr>
                <w:sz w:val="24"/>
                <w:szCs w:val="24"/>
              </w:rPr>
            </w:pPr>
            <w:r>
              <w:t xml:space="preserve">there is a high risk of unauthorized access and fraudulent </w:t>
            </w:r>
            <w:r>
              <w:t>transaction</w:t>
            </w:r>
          </w:p>
        </w:tc>
        <w:tc>
          <w:tcPr>
            <w:tcW w:w="1432" w:type="dxa"/>
          </w:tcPr>
          <w:p w:rsidR="00E1722B" w:rsidRDefault="0083172B">
            <w:pPr>
              <w:rPr>
                <w:sz w:val="24"/>
                <w:szCs w:val="24"/>
              </w:rPr>
            </w:pPr>
            <w:r>
              <w:t>cybercriminals use advanced techniques to steal card and payment information</w:t>
            </w:r>
          </w:p>
        </w:tc>
        <w:tc>
          <w:tcPr>
            <w:tcW w:w="2537" w:type="dxa"/>
          </w:tcPr>
          <w:p w:rsidR="00E1722B" w:rsidRDefault="0083172B">
            <w:pPr>
              <w:rPr>
                <w:sz w:val="24"/>
                <w:szCs w:val="24"/>
              </w:rPr>
            </w:pPr>
            <w:r>
              <w:t>unsafe and concerned about losing my money</w:t>
            </w:r>
          </w:p>
        </w:tc>
      </w:tr>
    </w:tbl>
    <w:p w:rsidR="00E1722B" w:rsidRDefault="00E1722B">
      <w:pPr>
        <w:rPr>
          <w:sz w:val="24"/>
          <w:szCs w:val="24"/>
        </w:rPr>
      </w:pPr>
    </w:p>
    <w:sectPr w:rsidR="00E1722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22B"/>
    <w:rsid w:val="00017580"/>
    <w:rsid w:val="0083172B"/>
    <w:rsid w:val="00E1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E9EFED8-1813-4F7E-9612-16D813DE2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31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35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3</cp:revision>
  <dcterms:created xsi:type="dcterms:W3CDTF">2022-09-18T16:51:00Z</dcterms:created>
  <dcterms:modified xsi:type="dcterms:W3CDTF">2026-02-19T04:28:00Z</dcterms:modified>
</cp:coreProperties>
</file>