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549D" w14:textId="77777777" w:rsidR="00EC19B0" w:rsidRDefault="00000000">
      <w:pPr>
        <w:spacing w:before="78"/>
        <w:ind w:left="3461" w:right="3461"/>
        <w:jc w:val="center"/>
        <w:rPr>
          <w:rFonts w:ascii="Arial"/>
          <w:b/>
          <w:sz w:val="24"/>
        </w:rPr>
      </w:pPr>
      <w:r>
        <w:rPr>
          <w:rFonts w:ascii="Arial"/>
          <w:b/>
          <w:sz w:val="24"/>
        </w:rPr>
        <w:t>FORM -</w:t>
      </w:r>
      <w:r>
        <w:rPr>
          <w:rFonts w:ascii="Arial"/>
          <w:b/>
          <w:spacing w:val="-1"/>
          <w:sz w:val="24"/>
        </w:rPr>
        <w:t xml:space="preserve"> </w:t>
      </w:r>
      <w:r>
        <w:rPr>
          <w:rFonts w:ascii="Arial"/>
          <w:b/>
          <w:spacing w:val="-10"/>
          <w:sz w:val="24"/>
        </w:rPr>
        <w:t>2</w:t>
      </w:r>
    </w:p>
    <w:p w14:paraId="6660D536" w14:textId="77777777" w:rsidR="00EC19B0" w:rsidRDefault="00000000">
      <w:pPr>
        <w:spacing w:before="137" w:line="360" w:lineRule="auto"/>
        <w:ind w:left="3461" w:right="3459"/>
        <w:jc w:val="center"/>
        <w:rPr>
          <w:rFonts w:ascii="Arial"/>
          <w:b/>
          <w:sz w:val="24"/>
        </w:rPr>
      </w:pPr>
      <w:r>
        <w:rPr>
          <w:rFonts w:ascii="Arial"/>
          <w:b/>
          <w:sz w:val="24"/>
        </w:rPr>
        <w:t>THE</w:t>
      </w:r>
      <w:r>
        <w:rPr>
          <w:rFonts w:ascii="Arial"/>
          <w:b/>
          <w:spacing w:val="-15"/>
          <w:sz w:val="24"/>
        </w:rPr>
        <w:t xml:space="preserve"> </w:t>
      </w:r>
      <w:r>
        <w:rPr>
          <w:rFonts w:ascii="Arial"/>
          <w:b/>
          <w:sz w:val="24"/>
        </w:rPr>
        <w:t>PATENTS</w:t>
      </w:r>
      <w:r>
        <w:rPr>
          <w:rFonts w:ascii="Arial"/>
          <w:b/>
          <w:spacing w:val="-11"/>
          <w:sz w:val="24"/>
        </w:rPr>
        <w:t xml:space="preserve"> </w:t>
      </w:r>
      <w:r>
        <w:rPr>
          <w:rFonts w:ascii="Arial"/>
          <w:b/>
          <w:sz w:val="24"/>
        </w:rPr>
        <w:t>ACT,</w:t>
      </w:r>
      <w:r>
        <w:rPr>
          <w:rFonts w:ascii="Arial"/>
          <w:b/>
          <w:spacing w:val="-15"/>
          <w:sz w:val="24"/>
        </w:rPr>
        <w:t xml:space="preserve"> </w:t>
      </w:r>
      <w:r>
        <w:rPr>
          <w:rFonts w:ascii="Arial"/>
          <w:b/>
          <w:sz w:val="24"/>
        </w:rPr>
        <w:t>1970 (39 OF 1970)</w:t>
      </w:r>
    </w:p>
    <w:p w14:paraId="2BE07214" w14:textId="506C65E4" w:rsidR="00EC19B0" w:rsidRDefault="00000000">
      <w:pPr>
        <w:spacing w:line="360" w:lineRule="auto"/>
        <w:ind w:left="3413" w:right="3416" w:firstLine="6"/>
        <w:jc w:val="center"/>
        <w:rPr>
          <w:rFonts w:ascii="Arial"/>
          <w:b/>
          <w:sz w:val="24"/>
        </w:rPr>
      </w:pPr>
      <w:r>
        <w:rPr>
          <w:rFonts w:ascii="Arial"/>
          <w:b/>
          <w:sz w:val="24"/>
        </w:rPr>
        <w:t>THE</w:t>
      </w:r>
      <w:r>
        <w:rPr>
          <w:rFonts w:ascii="Arial"/>
          <w:b/>
          <w:spacing w:val="-4"/>
          <w:sz w:val="24"/>
        </w:rPr>
        <w:t xml:space="preserve"> </w:t>
      </w:r>
      <w:r>
        <w:rPr>
          <w:rFonts w:ascii="Arial"/>
          <w:b/>
          <w:sz w:val="24"/>
        </w:rPr>
        <w:t>PATENTS</w:t>
      </w:r>
      <w:r>
        <w:rPr>
          <w:rFonts w:ascii="Arial"/>
          <w:b/>
          <w:spacing w:val="-4"/>
          <w:sz w:val="24"/>
        </w:rPr>
        <w:t xml:space="preserve"> </w:t>
      </w:r>
      <w:r>
        <w:rPr>
          <w:rFonts w:ascii="Arial"/>
          <w:b/>
          <w:sz w:val="24"/>
        </w:rPr>
        <w:t>RULES,</w:t>
      </w:r>
      <w:r>
        <w:rPr>
          <w:rFonts w:ascii="Arial"/>
          <w:b/>
          <w:spacing w:val="-4"/>
          <w:sz w:val="24"/>
        </w:rPr>
        <w:t xml:space="preserve"> </w:t>
      </w:r>
      <w:r>
        <w:rPr>
          <w:rFonts w:ascii="Arial"/>
          <w:b/>
          <w:sz w:val="24"/>
        </w:rPr>
        <w:t xml:space="preserve">2003 </w:t>
      </w:r>
    </w:p>
    <w:p w14:paraId="7C333998" w14:textId="77777777" w:rsidR="00EC19B0" w:rsidRDefault="00EC19B0">
      <w:pPr>
        <w:pStyle w:val="BodyText"/>
        <w:spacing w:before="94"/>
        <w:ind w:left="0"/>
        <w:jc w:val="left"/>
        <w:rPr>
          <w:rFonts w:ascii="Arial"/>
          <w:b/>
        </w:rPr>
      </w:pPr>
    </w:p>
    <w:p w14:paraId="54357574" w14:textId="6FF7F116" w:rsidR="00EC19B0" w:rsidRDefault="005E02D6" w:rsidP="005E02D6">
      <w:pPr>
        <w:pStyle w:val="Heading1"/>
        <w:spacing w:line="259" w:lineRule="auto"/>
        <w:ind w:left="720" w:hanging="180"/>
        <w:jc w:val="center"/>
      </w:pPr>
      <w:r>
        <w:t>Short-Range Communication Based Automatic Disconnection Charger</w:t>
      </w:r>
    </w:p>
    <w:p w14:paraId="21E7B916" w14:textId="77777777" w:rsidR="00EC19B0" w:rsidRDefault="00EC19B0">
      <w:pPr>
        <w:pStyle w:val="BodyText"/>
        <w:spacing w:before="164" w:after="1"/>
        <w:ind w:left="0"/>
        <w:jc w:val="left"/>
        <w:rPr>
          <w:b/>
          <w:sz w:val="20"/>
        </w:rPr>
      </w:pPr>
    </w:p>
    <w:p w14:paraId="313312FA" w14:textId="77777777" w:rsidR="00EC19B0" w:rsidRDefault="00000000">
      <w:pPr>
        <w:spacing w:before="274"/>
        <w:ind w:left="360" w:right="384"/>
        <w:rPr>
          <w:rFonts w:ascii="Arial"/>
          <w:b/>
          <w:sz w:val="24"/>
        </w:rPr>
      </w:pPr>
      <w:r>
        <w:rPr>
          <w:rFonts w:ascii="Arial"/>
          <w:b/>
          <w:sz w:val="24"/>
        </w:rPr>
        <w:t>The following specification particularly describes the invention and the way it is to be performed:</w:t>
      </w:r>
    </w:p>
    <w:p w14:paraId="0F6BDE2F" w14:textId="77777777" w:rsidR="00EC19B0" w:rsidRDefault="00EC19B0">
      <w:pPr>
        <w:rPr>
          <w:rFonts w:ascii="Arial"/>
          <w:b/>
          <w:sz w:val="24"/>
        </w:rPr>
        <w:sectPr w:rsidR="00EC19B0">
          <w:footerReference w:type="default" r:id="rId7"/>
          <w:type w:val="continuous"/>
          <w:pgSz w:w="12240" w:h="15840"/>
          <w:pgMar w:top="1360" w:right="1080" w:bottom="1200" w:left="1080" w:header="0" w:footer="1015" w:gutter="0"/>
          <w:pgNumType w:start="1"/>
          <w:cols w:space="720"/>
        </w:sectPr>
      </w:pPr>
    </w:p>
    <w:p w14:paraId="4D778659" w14:textId="48FB29E2" w:rsidR="00E36F42" w:rsidRDefault="00834B76" w:rsidP="00E36F42">
      <w:pPr>
        <w:pStyle w:val="Heading1"/>
        <w:spacing w:line="259" w:lineRule="auto"/>
        <w:ind w:firstLine="0"/>
        <w:jc w:val="center"/>
      </w:pPr>
      <w:r>
        <w:lastRenderedPageBreak/>
        <w:t>Short-Range Communication based Automatic Physical Disconnection Charger</w:t>
      </w:r>
    </w:p>
    <w:p w14:paraId="41F6716D" w14:textId="77777777" w:rsidR="00EC19B0" w:rsidRDefault="00EC19B0">
      <w:pPr>
        <w:pStyle w:val="BodyText"/>
        <w:spacing w:before="156"/>
        <w:ind w:left="0"/>
        <w:jc w:val="left"/>
        <w:rPr>
          <w:b/>
          <w:sz w:val="32"/>
        </w:rPr>
      </w:pPr>
    </w:p>
    <w:p w14:paraId="266A426F" w14:textId="07F17230" w:rsidR="00EC19B0" w:rsidRDefault="00000000">
      <w:pPr>
        <w:pStyle w:val="Heading2"/>
        <w:spacing w:before="0"/>
        <w:rPr>
          <w:color w:val="212121"/>
          <w:spacing w:val="-2"/>
        </w:rPr>
      </w:pPr>
      <w:r>
        <w:rPr>
          <w:color w:val="212121"/>
        </w:rPr>
        <w:t>Field</w:t>
      </w:r>
      <w:r>
        <w:rPr>
          <w:color w:val="212121"/>
          <w:spacing w:val="-6"/>
        </w:rPr>
        <w:t xml:space="preserve"> </w:t>
      </w:r>
      <w:r w:rsidR="00521A43">
        <w:rPr>
          <w:color w:val="212121"/>
        </w:rPr>
        <w:t>of the Invention</w:t>
      </w:r>
    </w:p>
    <w:p w14:paraId="7696A761" w14:textId="77777777" w:rsidR="00F86890" w:rsidRDefault="00F86890">
      <w:pPr>
        <w:pStyle w:val="Heading2"/>
        <w:spacing w:before="0"/>
      </w:pPr>
    </w:p>
    <w:p w14:paraId="0399647C" w14:textId="744F860F" w:rsidR="00521A43" w:rsidRPr="00521A43" w:rsidRDefault="00C22C24" w:rsidP="00521A43">
      <w:pPr>
        <w:pStyle w:val="Heading2"/>
        <w:spacing w:before="4" w:line="360" w:lineRule="auto"/>
        <w:rPr>
          <w:b w:val="0"/>
          <w:bCs w:val="0"/>
          <w:sz w:val="24"/>
          <w:szCs w:val="24"/>
          <w:lang w:val="en-IN"/>
        </w:rPr>
      </w:pPr>
      <w:r>
        <w:rPr>
          <w:b w:val="0"/>
          <w:bCs w:val="0"/>
          <w:sz w:val="24"/>
          <w:szCs w:val="24"/>
          <w:lang w:val="en-IN"/>
        </w:rPr>
        <w:t>The present invention refers to a</w:t>
      </w:r>
      <w:r w:rsidR="00521A43" w:rsidRPr="00521A43">
        <w:rPr>
          <w:b w:val="0"/>
          <w:bCs w:val="0"/>
          <w:sz w:val="24"/>
          <w:szCs w:val="24"/>
          <w:lang w:val="en-IN"/>
        </w:rPr>
        <w:t xml:space="preserve"> charging system with a physical disconnection mechanism can be applied across various domains where efficient battery management and long</w:t>
      </w:r>
      <w:r w:rsidR="00B00D31">
        <w:rPr>
          <w:b w:val="0"/>
          <w:bCs w:val="0"/>
          <w:sz w:val="24"/>
          <w:szCs w:val="24"/>
          <w:lang w:val="en-IN"/>
        </w:rPr>
        <w:t xml:space="preserve"> lifespan</w:t>
      </w:r>
      <w:r w:rsidR="00521A43" w:rsidRPr="00521A43">
        <w:rPr>
          <w:b w:val="0"/>
          <w:bCs w:val="0"/>
          <w:sz w:val="24"/>
          <w:szCs w:val="24"/>
          <w:lang w:val="en-IN"/>
        </w:rPr>
        <w:t xml:space="preserve"> are critical. This technology is particularly beneficial in</w:t>
      </w:r>
      <w:r w:rsidR="00834B76">
        <w:rPr>
          <w:b w:val="0"/>
          <w:bCs w:val="0"/>
          <w:sz w:val="24"/>
          <w:szCs w:val="24"/>
          <w:lang w:val="en-IN"/>
        </w:rPr>
        <w:t xml:space="preserve"> devices which are battery operated ranging from </w:t>
      </w:r>
      <w:r w:rsidR="00B00D31">
        <w:rPr>
          <w:b w:val="0"/>
          <w:bCs w:val="0"/>
          <w:sz w:val="24"/>
          <w:szCs w:val="24"/>
          <w:lang w:val="en-IN"/>
        </w:rPr>
        <w:t>Hand-held Devices to Industrial Devices.</w:t>
      </w:r>
    </w:p>
    <w:p w14:paraId="683228AD" w14:textId="77777777" w:rsidR="00521A43" w:rsidRPr="00521A43" w:rsidRDefault="00521A43" w:rsidP="00521A43">
      <w:pPr>
        <w:pStyle w:val="Heading2"/>
        <w:spacing w:before="4" w:line="360" w:lineRule="auto"/>
        <w:rPr>
          <w:b w:val="0"/>
          <w:bCs w:val="0"/>
          <w:sz w:val="24"/>
          <w:szCs w:val="24"/>
          <w:lang w:val="en-IN"/>
        </w:rPr>
      </w:pPr>
      <w:r w:rsidRPr="00521A43">
        <w:rPr>
          <w:b w:val="0"/>
          <w:bCs w:val="0"/>
          <w:sz w:val="24"/>
          <w:szCs w:val="24"/>
          <w:lang w:val="en-IN"/>
        </w:rPr>
        <w:t>By enabling wireless communication between devices and their chargers, this system introduces a universal, energy-efficient, and safer charging solution for a wide range of industries and consumer electronics.</w:t>
      </w:r>
    </w:p>
    <w:p w14:paraId="771FFAC8" w14:textId="77777777" w:rsidR="00F86890" w:rsidRDefault="00F86890" w:rsidP="00F86890">
      <w:pPr>
        <w:pStyle w:val="Heading2"/>
        <w:spacing w:before="4" w:line="360" w:lineRule="auto"/>
        <w:rPr>
          <w:b w:val="0"/>
          <w:bCs w:val="0"/>
          <w:sz w:val="24"/>
          <w:szCs w:val="24"/>
          <w:lang w:val="en-IN"/>
        </w:rPr>
      </w:pPr>
    </w:p>
    <w:p w14:paraId="57F17E76" w14:textId="35C956A5" w:rsidR="00EC19B0" w:rsidRDefault="00521A43" w:rsidP="008003AF">
      <w:pPr>
        <w:pStyle w:val="Heading2"/>
        <w:spacing w:before="4" w:line="360" w:lineRule="auto"/>
        <w:rPr>
          <w:lang w:val="en-IN"/>
        </w:rPr>
      </w:pPr>
      <w:r w:rsidRPr="00521A43">
        <w:rPr>
          <w:lang w:val="en-IN"/>
        </w:rPr>
        <w:t>Background of the Invention</w:t>
      </w:r>
      <w:r w:rsidR="00C63CEA">
        <w:rPr>
          <w:lang w:val="en-IN"/>
        </w:rPr>
        <w:t xml:space="preserve"> or Prior art</w:t>
      </w:r>
    </w:p>
    <w:p w14:paraId="13A403A8" w14:textId="42D9A84D" w:rsidR="008003AF" w:rsidRPr="008003AF" w:rsidRDefault="008003AF">
      <w:pPr>
        <w:pStyle w:val="BodyText"/>
        <w:spacing w:line="360" w:lineRule="auto"/>
        <w:rPr>
          <w:lang w:val="en-IN"/>
        </w:rPr>
        <w:sectPr w:rsidR="008003AF" w:rsidRPr="008003AF">
          <w:pgSz w:w="12240" w:h="15840"/>
          <w:pgMar w:top="1380" w:right="1080" w:bottom="1200" w:left="1080" w:header="0" w:footer="1015" w:gutter="0"/>
          <w:cols w:space="720"/>
        </w:sectPr>
      </w:pPr>
      <w:r w:rsidRPr="00905670">
        <w:rPr>
          <w:b/>
          <w:bCs/>
          <w:lang w:val="en-IN"/>
        </w:rPr>
        <w:t>KR20180026639A</w:t>
      </w:r>
      <w:r>
        <w:rPr>
          <w:lang w:val="en-IN"/>
        </w:rPr>
        <w:t>- “</w:t>
      </w:r>
      <w:r w:rsidRPr="008003AF">
        <w:t>The present invention relates to a smart charger which is physically and automatically separated when charging is completed. According to the smart charger of the present invention, a lifespan of a charging battery can be extended, an electric accident due to excessive charging can be prevented, and an appropriate amount of electricity is used to reduce power consumption, and thus, an existing problem of continuously attempting to perform charging even when the charging is completed, is solved. The smart charger of the present invention comprises: a charging connection unit formed with 5-pin and 8-pin connection terminals for an Android smartphone to be connected to a smartphone and charged, in a general smart product charger; an automatic charging separator having an arm to extend to allow connection of a charging terminal to be separated, so as to physically separate a charging battery and a charger when the charging is complete; a current flow measurement sensor formed by a semiconductor sensor to measure a current flow; and a socket power connection unit including a cable and a socket connection terminal to be connected to an electric socket to receive power. According to the smart charger of the present invention, a lifespan of a charging battery can be extended, an electric accident due to excessive charging can be prevented, and an appropriate amount of electricity is used to reduce power consumption, and thus, an existing problem of continuously attempting to perform charging even when the charging is completed, is solved.</w:t>
      </w:r>
      <w:r w:rsidR="00905670">
        <w:t>”</w:t>
      </w:r>
    </w:p>
    <w:p w14:paraId="10FF2ECA" w14:textId="7528B635" w:rsidR="008003AF" w:rsidRPr="00C846C8" w:rsidRDefault="008003AF">
      <w:pPr>
        <w:pStyle w:val="BodyText"/>
        <w:spacing w:line="360" w:lineRule="auto"/>
        <w:ind w:right="357"/>
      </w:pPr>
      <w:r w:rsidRPr="00C846C8">
        <w:lastRenderedPageBreak/>
        <w:t xml:space="preserve">The above-mentioned prior art uses two prongs which acts an actuator for physical disconnection. </w:t>
      </w:r>
    </w:p>
    <w:p w14:paraId="7CD62E9A" w14:textId="550147A1" w:rsidR="008003AF" w:rsidRDefault="008003AF">
      <w:pPr>
        <w:pStyle w:val="BodyText"/>
        <w:spacing w:line="360" w:lineRule="auto"/>
        <w:ind w:right="357"/>
      </w:pPr>
      <w:r w:rsidRPr="00C846C8">
        <w:t xml:space="preserve">Whereas, the present invention uses miniature electromagnet for physical disconnection. The present Invention also looks </w:t>
      </w:r>
      <w:r w:rsidR="00C846C8" w:rsidRPr="00C846C8">
        <w:t xml:space="preserve">similar to the </w:t>
      </w:r>
      <w:r w:rsidRPr="00C846C8">
        <w:t>existing USB cable which can increase user convenience.</w:t>
      </w:r>
    </w:p>
    <w:p w14:paraId="5C7FEAC6" w14:textId="77777777" w:rsidR="00352D3F" w:rsidRDefault="00352D3F">
      <w:pPr>
        <w:pStyle w:val="BodyText"/>
        <w:spacing w:line="360" w:lineRule="auto"/>
        <w:ind w:right="357"/>
      </w:pPr>
    </w:p>
    <w:p w14:paraId="6820D13F" w14:textId="2605C6D1" w:rsidR="00905670" w:rsidRPr="00905670" w:rsidRDefault="00352D3F" w:rsidP="00905670">
      <w:pPr>
        <w:ind w:firstLine="360"/>
        <w:rPr>
          <w:rFonts w:ascii="Helvetica" w:hAnsi="Helvetica" w:cs="Helvetica"/>
          <w:color w:val="000000"/>
          <w:sz w:val="17"/>
          <w:szCs w:val="17"/>
          <w:lang w:val="en-IN" w:eastAsia="en-IN"/>
        </w:rPr>
      </w:pPr>
      <w:r w:rsidRPr="00352D3F">
        <w:rPr>
          <w:b/>
          <w:bCs/>
          <w:sz w:val="24"/>
          <w:szCs w:val="24"/>
          <w:lang w:val="en-IN"/>
        </w:rPr>
        <w:t>Broken wire</w:t>
      </w:r>
      <w:r w:rsidR="00905670" w:rsidRPr="00905670">
        <w:rPr>
          <w:b/>
          <w:bCs/>
          <w:sz w:val="24"/>
          <w:szCs w:val="24"/>
          <w:lang w:val="en-IN"/>
        </w:rPr>
        <w:t>: Wireless Disruption of CCS Electric Vehicle Charging</w:t>
      </w:r>
      <w:r w:rsidR="00905670">
        <w:rPr>
          <w:b/>
          <w:bCs/>
          <w:lang w:val="en-IN"/>
        </w:rPr>
        <w:t xml:space="preserve"> - </w:t>
      </w:r>
      <w:hyperlink r:id="rId8" w:history="1">
        <w:r w:rsidR="00905670">
          <w:rPr>
            <w:rFonts w:ascii="Helvetica" w:hAnsi="Helvetica" w:cs="Helvetica"/>
            <w:color w:val="0000FF"/>
            <w:sz w:val="17"/>
            <w:szCs w:val="17"/>
            <w:lang w:val="en-IN" w:eastAsia="en-IN"/>
          </w:rPr>
          <w:t xml:space="preserve"> </w:t>
        </w:r>
        <w:r w:rsidR="00905670" w:rsidRPr="00905670">
          <w:rPr>
            <w:rFonts w:ascii="Helvetica" w:hAnsi="Helvetica" w:cs="Helvetica"/>
            <w:color w:val="0000FF"/>
            <w:sz w:val="17"/>
            <w:szCs w:val="17"/>
            <w:u w:val="single"/>
            <w:lang w:val="en-IN" w:eastAsia="en-IN"/>
          </w:rPr>
          <w:t>arXiv:2202.02104</w:t>
        </w:r>
      </w:hyperlink>
    </w:p>
    <w:p w14:paraId="5C7BBA92" w14:textId="501DA8A1" w:rsidR="00905670" w:rsidRDefault="00905670" w:rsidP="00905670">
      <w:pPr>
        <w:pStyle w:val="BodyText"/>
        <w:spacing w:line="360" w:lineRule="auto"/>
        <w:ind w:right="357"/>
      </w:pPr>
      <w:r>
        <w:t>“</w:t>
      </w:r>
      <w:r w:rsidRPr="00905670">
        <w:t xml:space="preserve">We present a novel attack against the Combined Charging System, one of the most widely used DC rapid charging technologies for electric vehicles (EVs). Our attack, </w:t>
      </w:r>
      <w:r w:rsidR="00352D3F" w:rsidRPr="00905670">
        <w:t>Broken wire</w:t>
      </w:r>
      <w:r w:rsidRPr="00905670">
        <w:t xml:space="preserve">, interrupts necessary control communication between the vehicle and charger, causing charging sessions to abort. The attack requires only temporary physical proximity and can be conducted wirelessly from a distance, allowing individual vehicles or entire fleets to be disrupted stealthily and simultaneously. In addition, it can be mounted with off-the-shelf radio hardware and minimal technical knowledge. By exploiting CSMA/CA behavior, only a very weak signal needs to be induced into the victim to disrupt communication - exceeding the effectiveness of broadband noise jamming by three orders of magnitude. The exploited behavior is a required part of the </w:t>
      </w:r>
      <w:r w:rsidR="00352D3F" w:rsidRPr="00905670">
        <w:t>Home Plug</w:t>
      </w:r>
      <w:r w:rsidRPr="00905670">
        <w:t xml:space="preserve"> Green PHY, DIN 70121 &amp; ISO 15118 standards and all known implementations exhibit it. We first study the attack in a controlled testbed and then demonstrate it against eight vehicles and 20 chargers in real deployments. We find the attack to be successful in the real world, at ranges up to 47 m, for a power budget of less than 1 W. We further show that the attack can work between the floors of a building (e.g., multi-story parking), through perimeter fences, and from `drive-by' attacks. We present a heuristic model to estimate the number of vehicles that can be attacked simultaneously for a given output power. </w:t>
      </w:r>
      <w:r w:rsidR="00352D3F" w:rsidRPr="00905670">
        <w:t>Broken wire</w:t>
      </w:r>
      <w:r w:rsidRPr="00905670">
        <w:t xml:space="preserve"> has immediate implications for a substantial proportion of the around 12 million battery EVs on the roads worldwide - and profound effects on the new wave of electrification for vehicle fleets, both for private enterprise and crucial public services, as well as electric buses, trucks and small ships. As such, we conducted a disclosure to the industry and discussed a range of mitigation techniques that could be deployed to limit the impact.</w:t>
      </w:r>
      <w:r>
        <w:t>”</w:t>
      </w:r>
    </w:p>
    <w:p w14:paraId="21AA50F4" w14:textId="0415232C" w:rsidR="00905670" w:rsidRDefault="00905670" w:rsidP="00905670">
      <w:pPr>
        <w:pStyle w:val="BodyText"/>
        <w:spacing w:line="360" w:lineRule="auto"/>
        <w:ind w:right="357"/>
      </w:pPr>
      <w:r>
        <w:t>The above-Mentioned Prior art has two main disadvantages</w:t>
      </w:r>
      <w:r w:rsidR="00DC48B5">
        <w:t>.</w:t>
      </w:r>
    </w:p>
    <w:p w14:paraId="573A002E" w14:textId="5E21914E" w:rsidR="00905670" w:rsidRPr="00905670" w:rsidRDefault="00905670" w:rsidP="00905670">
      <w:pPr>
        <w:pStyle w:val="BodyText"/>
        <w:spacing w:line="360" w:lineRule="auto"/>
        <w:ind w:right="357"/>
        <w:rPr>
          <w:lang w:val="en-IN"/>
        </w:rPr>
      </w:pPr>
      <w:r w:rsidRPr="00905670">
        <w:rPr>
          <w:lang w:val="en-IN"/>
        </w:rPr>
        <w:t xml:space="preserve">The CP signal in EV charging can be disrupted remotely, allowing a </w:t>
      </w:r>
      <w:r w:rsidR="00B852A3">
        <w:rPr>
          <w:lang w:val="en-IN"/>
        </w:rPr>
        <w:t>range</w:t>
      </w:r>
      <w:r w:rsidRPr="00905670">
        <w:rPr>
          <w:lang w:val="en-IN"/>
        </w:rPr>
        <w:t xml:space="preserve"> up to 47 meters to interfere with communication between the EV and the charger. This enables large-scale attacks, </w:t>
      </w:r>
      <w:r w:rsidRPr="00905670">
        <w:rPr>
          <w:lang w:val="en-IN"/>
        </w:rPr>
        <w:lastRenderedPageBreak/>
        <w:t>affecting multiple EVs simultaneously.</w:t>
      </w:r>
    </w:p>
    <w:p w14:paraId="6725B781" w14:textId="7169FFA7" w:rsidR="00905670" w:rsidRDefault="00905670" w:rsidP="00905670">
      <w:pPr>
        <w:pStyle w:val="BodyText"/>
        <w:spacing w:line="360" w:lineRule="auto"/>
        <w:ind w:right="357"/>
        <w:rPr>
          <w:lang w:val="en-IN"/>
        </w:rPr>
      </w:pPr>
      <w:r w:rsidRPr="00905670">
        <w:rPr>
          <w:lang w:val="en-IN"/>
        </w:rPr>
        <w:t xml:space="preserve">In contrast, the present invention utilizes short-range communication methods like Bluetooth, which typically operate within 10–20 meters. This significantly reduces the attack range and limits the number of </w:t>
      </w:r>
      <w:r w:rsidR="004A4489">
        <w:rPr>
          <w:lang w:val="en-IN"/>
        </w:rPr>
        <w:t>Device</w:t>
      </w:r>
      <w:r w:rsidRPr="00905670">
        <w:rPr>
          <w:lang w:val="en-IN"/>
        </w:rPr>
        <w:t>s that can be affected at once, enhancing security.</w:t>
      </w:r>
    </w:p>
    <w:p w14:paraId="07D1BF1F" w14:textId="77777777" w:rsidR="00352D3F" w:rsidRPr="00905670" w:rsidRDefault="00352D3F" w:rsidP="00905670">
      <w:pPr>
        <w:pStyle w:val="BodyText"/>
        <w:spacing w:line="360" w:lineRule="auto"/>
        <w:ind w:right="357"/>
        <w:rPr>
          <w:lang w:val="en-IN"/>
        </w:rPr>
      </w:pPr>
    </w:p>
    <w:p w14:paraId="174F22D3" w14:textId="05AD4B2B" w:rsidR="00352D3F" w:rsidRDefault="00352D3F" w:rsidP="00352D3F">
      <w:pPr>
        <w:pStyle w:val="BodyText"/>
        <w:spacing w:line="360" w:lineRule="auto"/>
        <w:ind w:right="357"/>
      </w:pPr>
      <w:r w:rsidRPr="00352D3F">
        <w:rPr>
          <w:b/>
          <w:bCs/>
          <w:lang w:val="en-IN"/>
        </w:rPr>
        <w:t>US11685278B1</w:t>
      </w:r>
      <w:r>
        <w:rPr>
          <w:b/>
          <w:bCs/>
          <w:lang w:val="en-IN"/>
        </w:rPr>
        <w:t xml:space="preserve"> – </w:t>
      </w:r>
      <w:r w:rsidRPr="00352D3F">
        <w:rPr>
          <w:lang w:val="en-IN"/>
        </w:rPr>
        <w:t>“</w:t>
      </w:r>
      <w:r w:rsidRPr="00352D3F">
        <w:t>In order to ensure safe and reliable disconnection of charging cables from electric vehicles during occurrence of error conditions preventing normal disengagement of such charging cables, the systems and methods disclosed herein provide a vehicle charging system including a system controller configured to present via a display a user-selectable manual disconnection option when the vehicle is not receiving a charging current, receive an indication of a user selection of the manual disconnection option, and control a charge controller of the vehicle charging system to reset in order to terminate any charging session and to disengage the charging cable. In some embodiments, the charge controller may be configured or controlled to send a session termination signal to a vehicle charge controller of the vehicle either before resetting or as part of a startup process.”</w:t>
      </w:r>
    </w:p>
    <w:p w14:paraId="475D5059" w14:textId="0A2C6050" w:rsidR="00352D3F" w:rsidRDefault="00352D3F" w:rsidP="00352D3F">
      <w:pPr>
        <w:pStyle w:val="BodyText"/>
        <w:spacing w:line="360" w:lineRule="auto"/>
        <w:ind w:right="357"/>
      </w:pPr>
      <w:r>
        <w:rPr>
          <w:lang w:val="en-IN"/>
        </w:rPr>
        <w:t>The above-mentioned prior art r</w:t>
      </w:r>
      <w:r w:rsidR="00B852A3" w:rsidRPr="00352D3F">
        <w:t>equires</w:t>
      </w:r>
      <w:r w:rsidRPr="00352D3F">
        <w:t xml:space="preserve"> multiple sensors, a control unit, and an actuator mechanism, which could increase the overall complexity of EV charging infrastructure.</w:t>
      </w:r>
    </w:p>
    <w:p w14:paraId="56895E0C" w14:textId="683E8917" w:rsidR="00352D3F" w:rsidRDefault="00352D3F" w:rsidP="00352D3F">
      <w:pPr>
        <w:pStyle w:val="BodyText"/>
        <w:spacing w:line="360" w:lineRule="auto"/>
        <w:ind w:right="357"/>
      </w:pPr>
      <w:r w:rsidRPr="00352D3F">
        <w:t>The additional hardware components (sensors, actuators, control units) could raise the cost of manufacturing charging stations.</w:t>
      </w:r>
    </w:p>
    <w:p w14:paraId="69A64055" w14:textId="20C6984C" w:rsidR="00352D3F" w:rsidRDefault="00352D3F" w:rsidP="00352D3F">
      <w:pPr>
        <w:pStyle w:val="BodyText"/>
        <w:spacing w:line="360" w:lineRule="auto"/>
        <w:ind w:right="357"/>
      </w:pPr>
      <w:r>
        <w:t>Whereas, the present Invention doesn’t require a complex mechanism since it relays on miniature electromagnets which can be easily controlled. The present innovation is also cost effective when compared to the prior art mentioned.</w:t>
      </w:r>
    </w:p>
    <w:p w14:paraId="3A33C03B" w14:textId="77777777" w:rsidR="00DC48B5" w:rsidRDefault="00DC48B5" w:rsidP="00352D3F">
      <w:pPr>
        <w:pStyle w:val="BodyText"/>
        <w:spacing w:line="360" w:lineRule="auto"/>
        <w:ind w:right="357"/>
      </w:pPr>
    </w:p>
    <w:p w14:paraId="4349820A" w14:textId="73788EF8" w:rsidR="00DC48B5" w:rsidRDefault="00DC48B5" w:rsidP="003E34DE">
      <w:pPr>
        <w:ind w:left="360"/>
        <w:jc w:val="both"/>
        <w:rPr>
          <w:rFonts w:ascii="Helvetica" w:hAnsi="Helvetica" w:cs="Helvetica"/>
          <w:b/>
          <w:bCs/>
          <w:color w:val="000000"/>
          <w:sz w:val="17"/>
          <w:szCs w:val="17"/>
          <w:lang w:val="en-IN" w:eastAsia="en-IN"/>
        </w:rPr>
      </w:pPr>
      <w:r w:rsidRPr="00DC48B5">
        <w:rPr>
          <w:b/>
          <w:bCs/>
          <w:sz w:val="24"/>
          <w:szCs w:val="24"/>
          <w:lang w:val="en-IN"/>
        </w:rPr>
        <w:t>3D Vision Guided Robotic Charging Station for Electric and Plug-in Hybrid Vehicles</w:t>
      </w:r>
      <w:r>
        <w:rPr>
          <w:b/>
          <w:bCs/>
          <w:lang w:val="en-IN"/>
        </w:rPr>
        <w:t xml:space="preserve"> - </w:t>
      </w:r>
      <w:hyperlink r:id="rId9" w:history="1">
        <w:r w:rsidRPr="00DC48B5">
          <w:rPr>
            <w:rFonts w:ascii="Helvetica" w:hAnsi="Helvetica" w:cs="Helvetica"/>
            <w:color w:val="0000FF"/>
            <w:sz w:val="17"/>
            <w:szCs w:val="17"/>
            <w:lang w:val="en-IN" w:eastAsia="en-IN"/>
          </w:rPr>
          <w:br/>
        </w:r>
        <w:r w:rsidRPr="00DC48B5">
          <w:rPr>
            <w:rFonts w:ascii="Helvetica" w:hAnsi="Helvetica" w:cs="Helvetica"/>
            <w:color w:val="0000FF"/>
            <w:sz w:val="20"/>
            <w:szCs w:val="20"/>
            <w:u w:val="single"/>
            <w:lang w:val="en-IN" w:eastAsia="en-IN"/>
          </w:rPr>
          <w:t>arXiv:1703.05381</w:t>
        </w:r>
      </w:hyperlink>
    </w:p>
    <w:p w14:paraId="0761DF85" w14:textId="77777777" w:rsidR="003E34DE" w:rsidRPr="003E34DE" w:rsidRDefault="003E34DE" w:rsidP="003E34DE">
      <w:pPr>
        <w:ind w:left="360"/>
        <w:jc w:val="both"/>
        <w:rPr>
          <w:rFonts w:ascii="Helvetica" w:hAnsi="Helvetica" w:cs="Helvetica"/>
          <w:b/>
          <w:bCs/>
          <w:color w:val="000000"/>
          <w:sz w:val="17"/>
          <w:szCs w:val="17"/>
          <w:lang w:val="en-IN" w:eastAsia="en-IN"/>
        </w:rPr>
      </w:pPr>
    </w:p>
    <w:p w14:paraId="700DE111" w14:textId="6265EA2C" w:rsidR="00DC48B5" w:rsidRDefault="00DC48B5" w:rsidP="00DC48B5">
      <w:pPr>
        <w:spacing w:line="360" w:lineRule="auto"/>
        <w:ind w:left="360"/>
        <w:jc w:val="both"/>
        <w:rPr>
          <w:color w:val="000000"/>
          <w:sz w:val="24"/>
          <w:szCs w:val="24"/>
          <w:lang w:eastAsia="en-IN"/>
        </w:rPr>
      </w:pPr>
      <w:r w:rsidRPr="00DC48B5">
        <w:rPr>
          <w:color w:val="000000"/>
          <w:sz w:val="24"/>
          <w:szCs w:val="24"/>
          <w:lang w:val="en-IN" w:eastAsia="en-IN"/>
        </w:rPr>
        <w:t>“</w:t>
      </w:r>
      <w:r w:rsidRPr="00DC48B5">
        <w:rPr>
          <w:color w:val="000000"/>
          <w:sz w:val="24"/>
          <w:szCs w:val="24"/>
          <w:lang w:eastAsia="en-IN"/>
        </w:rPr>
        <w:t xml:space="preserve">Electric vehicles (EVs) and plug-in hybrid vehicles (PHEVs) are rapidly gaining popularity on our roads. Besides a comparatively high purchasing price, the main two problems limiting their use are the short driving range and inconvenient charging process. In this paper we address the following by presenting an automatic robot-based charging station with 3D vision guidance for plugging and unplugging the charger. First of all, the whole system concept consisting of a 3D vision system, an UR10 robot and a charging station is presented. Then we show the shape-based matching methods </w:t>
      </w:r>
      <w:r w:rsidRPr="00DC48B5">
        <w:rPr>
          <w:color w:val="000000"/>
          <w:sz w:val="24"/>
          <w:szCs w:val="24"/>
          <w:lang w:eastAsia="en-IN"/>
        </w:rPr>
        <w:lastRenderedPageBreak/>
        <w:t>used to successfully identify and get the exact pose of the charging port. The same approach is used to calibrate the camera-robot system by using just known structure of the connector plug and no additional markers. Finally, a three-step robot motion planning procedure for plug-in is presented and functionality is demonstrated in a series of successful experiments.”</w:t>
      </w:r>
    </w:p>
    <w:p w14:paraId="6DA04B18" w14:textId="0436FD2B" w:rsidR="00DC48B5" w:rsidRDefault="00DC48B5" w:rsidP="00DC48B5">
      <w:pPr>
        <w:spacing w:line="360" w:lineRule="auto"/>
        <w:ind w:left="360"/>
        <w:jc w:val="both"/>
        <w:rPr>
          <w:color w:val="000000"/>
          <w:sz w:val="24"/>
          <w:szCs w:val="24"/>
          <w:lang w:eastAsia="en-IN"/>
        </w:rPr>
      </w:pPr>
      <w:r>
        <w:rPr>
          <w:color w:val="000000"/>
          <w:sz w:val="24"/>
          <w:szCs w:val="24"/>
          <w:lang w:eastAsia="en-IN"/>
        </w:rPr>
        <w:t xml:space="preserve">The </w:t>
      </w:r>
      <w:r w:rsidR="00B852A3">
        <w:rPr>
          <w:color w:val="000000"/>
          <w:sz w:val="24"/>
          <w:szCs w:val="24"/>
          <w:lang w:eastAsia="en-IN"/>
        </w:rPr>
        <w:t>above-mentioned</w:t>
      </w:r>
      <w:r>
        <w:rPr>
          <w:color w:val="000000"/>
          <w:sz w:val="24"/>
          <w:szCs w:val="24"/>
          <w:lang w:eastAsia="en-IN"/>
        </w:rPr>
        <w:t xml:space="preserve"> prior art </w:t>
      </w:r>
      <w:r w:rsidR="00B852A3">
        <w:rPr>
          <w:color w:val="000000"/>
          <w:sz w:val="24"/>
          <w:szCs w:val="24"/>
          <w:lang w:eastAsia="en-IN"/>
        </w:rPr>
        <w:t xml:space="preserve">involves development of robots which very expensive in terms of development and maintenance. Also Developing algorithms for 3D vision is also a very time taking and expensive. </w:t>
      </w:r>
    </w:p>
    <w:p w14:paraId="7444BD92" w14:textId="4C9776C7" w:rsidR="00B852A3" w:rsidRDefault="00B852A3" w:rsidP="00DC48B5">
      <w:pPr>
        <w:spacing w:line="360" w:lineRule="auto"/>
        <w:ind w:left="360"/>
        <w:jc w:val="both"/>
        <w:rPr>
          <w:color w:val="000000"/>
          <w:sz w:val="24"/>
          <w:szCs w:val="24"/>
          <w:lang w:eastAsia="en-IN"/>
        </w:rPr>
      </w:pPr>
      <w:r>
        <w:rPr>
          <w:color w:val="000000"/>
          <w:sz w:val="24"/>
          <w:szCs w:val="24"/>
          <w:lang w:eastAsia="en-IN"/>
        </w:rPr>
        <w:t>Whereas the current invention doesn’t utilize any robots for auto disconnection mechanism. The current invention depends upon short range communication and electromagnets for auto physical disconnection.</w:t>
      </w:r>
    </w:p>
    <w:p w14:paraId="5F7DFF08" w14:textId="77777777" w:rsidR="005862DE" w:rsidRDefault="005862DE" w:rsidP="00DC48B5">
      <w:pPr>
        <w:spacing w:line="360" w:lineRule="auto"/>
        <w:ind w:left="360"/>
        <w:jc w:val="both"/>
        <w:rPr>
          <w:color w:val="000000"/>
          <w:sz w:val="24"/>
          <w:szCs w:val="24"/>
          <w:lang w:eastAsia="en-IN"/>
        </w:rPr>
      </w:pPr>
    </w:p>
    <w:p w14:paraId="2139D05A" w14:textId="2DE288A4" w:rsidR="003E34DE" w:rsidRDefault="004A4489" w:rsidP="003E34DE">
      <w:pPr>
        <w:ind w:left="360"/>
        <w:jc w:val="both"/>
        <w:rPr>
          <w:rFonts w:ascii="Helvetica" w:hAnsi="Helvetica" w:cs="Helvetica"/>
          <w:color w:val="000000"/>
          <w:sz w:val="17"/>
          <w:szCs w:val="17"/>
        </w:rPr>
      </w:pPr>
      <w:r w:rsidRPr="005862DE">
        <w:rPr>
          <w:b/>
          <w:bCs/>
          <w:color w:val="000000"/>
          <w:sz w:val="24"/>
          <w:szCs w:val="24"/>
          <w:lang w:val="en-IN" w:eastAsia="en-IN"/>
        </w:rPr>
        <w:t>Tesla Charge</w:t>
      </w:r>
      <w:r w:rsidR="005862DE" w:rsidRPr="005862DE">
        <w:rPr>
          <w:b/>
          <w:bCs/>
          <w:color w:val="000000"/>
          <w:sz w:val="24"/>
          <w:szCs w:val="24"/>
          <w:lang w:val="en-IN" w:eastAsia="en-IN"/>
        </w:rPr>
        <w:t>: Smart Robotic Charger Driven by Impedance Control and Human Haptic Patterns</w:t>
      </w:r>
      <w:r w:rsidR="003E34DE">
        <w:rPr>
          <w:b/>
          <w:bCs/>
          <w:color w:val="000000"/>
          <w:sz w:val="24"/>
          <w:szCs w:val="24"/>
          <w:lang w:val="en-IN" w:eastAsia="en-IN"/>
        </w:rPr>
        <w:t xml:space="preserve"> (</w:t>
      </w:r>
      <w:hyperlink r:id="rId10" w:history="1">
        <w:r w:rsidR="003E34DE">
          <w:rPr>
            <w:rStyle w:val="Hyperlink"/>
            <w:rFonts w:ascii="Helvetica" w:hAnsi="Helvetica" w:cs="Helvetica"/>
            <w:sz w:val="17"/>
            <w:szCs w:val="17"/>
          </w:rPr>
          <w:t>arXiv:2310.12044</w:t>
        </w:r>
      </w:hyperlink>
      <w:r w:rsidR="003E34DE">
        <w:rPr>
          <w:rStyle w:val="arxivid"/>
          <w:rFonts w:ascii="Helvetica" w:hAnsi="Helvetica" w:cs="Helvetica"/>
          <w:b/>
          <w:bCs/>
          <w:color w:val="000000"/>
          <w:sz w:val="17"/>
          <w:szCs w:val="17"/>
        </w:rPr>
        <w:t>)</w:t>
      </w:r>
    </w:p>
    <w:p w14:paraId="3067679F" w14:textId="61397F90" w:rsidR="005862DE" w:rsidRDefault="005862DE" w:rsidP="005862DE">
      <w:pPr>
        <w:spacing w:line="360" w:lineRule="auto"/>
        <w:ind w:left="360"/>
        <w:jc w:val="both"/>
        <w:rPr>
          <w:color w:val="000000"/>
          <w:sz w:val="24"/>
          <w:szCs w:val="24"/>
          <w:lang w:eastAsia="en-IN"/>
        </w:rPr>
      </w:pPr>
      <w:r>
        <w:rPr>
          <w:b/>
          <w:bCs/>
          <w:color w:val="000000"/>
          <w:sz w:val="24"/>
          <w:szCs w:val="24"/>
          <w:lang w:val="en-IN" w:eastAsia="en-IN"/>
        </w:rPr>
        <w:t xml:space="preserve"> - </w:t>
      </w:r>
      <w:r w:rsidRPr="005862DE">
        <w:rPr>
          <w:color w:val="000000"/>
          <w:sz w:val="24"/>
          <w:szCs w:val="24"/>
          <w:lang w:val="en-IN" w:eastAsia="en-IN"/>
        </w:rPr>
        <w:t>“</w:t>
      </w:r>
      <w:r w:rsidRPr="005862DE">
        <w:rPr>
          <w:color w:val="000000"/>
          <w:sz w:val="24"/>
          <w:szCs w:val="24"/>
          <w:lang w:eastAsia="en-IN"/>
        </w:rPr>
        <w:t>The growing demand for electric vehicles requires the development of automated car charging methods. At the moment, the process of charging an electric car is completely manual, and that requires physical effort to accomplish the task, which is not suitable for people with disabilities. Typically, the effort in the research is focused on detecting the position and orientation of the socket, which resulted in a relatively high accuracy, ±5mm and ±10o. However, this accuracy is not enough to complete the charging process. In this work, we focus on designing a novel methodology for robust robotic plug-in and plug-out based on human haptics, to overcome the error in the position and orientation of the socket. Participants were invited to perform the charging task, and their cognitive capabilities were recognized by measuring the applied forces along with the movement of the charger. Three controllers were designed based on impedance control to mimic the human patterns of charging an electric car. The recorded data from humans were used to calibrate the parameters of the impedance controllers: inertia Md, damping Dd, and stiffness Kd. A robotic validation was performed, where the designed controllers were applied to the robot UR10. Using the proposed controllers and the human kinesthetic data, it was possible to successfully automate the operation of charging an electric car.”</w:t>
      </w:r>
    </w:p>
    <w:p w14:paraId="6C00AC42" w14:textId="5D34A3B3" w:rsidR="005862DE" w:rsidRDefault="005862DE" w:rsidP="005862DE">
      <w:pPr>
        <w:spacing w:line="360" w:lineRule="auto"/>
        <w:ind w:left="360"/>
        <w:jc w:val="both"/>
        <w:rPr>
          <w:color w:val="000000"/>
          <w:sz w:val="24"/>
          <w:szCs w:val="24"/>
          <w:lang w:val="en-IN" w:eastAsia="en-IN"/>
        </w:rPr>
      </w:pPr>
      <w:r>
        <w:rPr>
          <w:color w:val="000000"/>
          <w:sz w:val="24"/>
          <w:szCs w:val="24"/>
          <w:lang w:val="en-IN" w:eastAsia="en-IN"/>
        </w:rPr>
        <w:t>The above-mentioned prior art involves the development of robots that works based on Impedance Control for connection and Disconnection of charger</w:t>
      </w:r>
      <w:r w:rsidR="004A4489">
        <w:rPr>
          <w:color w:val="000000"/>
          <w:sz w:val="24"/>
          <w:szCs w:val="24"/>
          <w:lang w:val="en-IN" w:eastAsia="en-IN"/>
        </w:rPr>
        <w:t xml:space="preserve"> which is very complex process</w:t>
      </w:r>
      <w:r>
        <w:rPr>
          <w:color w:val="000000"/>
          <w:sz w:val="24"/>
          <w:szCs w:val="24"/>
          <w:lang w:val="en-IN" w:eastAsia="en-IN"/>
        </w:rPr>
        <w:t>.</w:t>
      </w:r>
    </w:p>
    <w:p w14:paraId="7E615E31" w14:textId="66A0B772" w:rsidR="00905670" w:rsidRPr="004A4489" w:rsidRDefault="005862DE" w:rsidP="004A4489">
      <w:pPr>
        <w:spacing w:line="360" w:lineRule="auto"/>
        <w:ind w:left="360"/>
        <w:jc w:val="both"/>
        <w:rPr>
          <w:color w:val="000000"/>
          <w:sz w:val="24"/>
          <w:szCs w:val="24"/>
          <w:lang w:val="en-IN" w:eastAsia="en-IN"/>
        </w:rPr>
      </w:pPr>
      <w:r>
        <w:rPr>
          <w:color w:val="000000"/>
          <w:sz w:val="24"/>
          <w:szCs w:val="24"/>
          <w:lang w:val="en-IN" w:eastAsia="en-IN"/>
        </w:rPr>
        <w:t>Whereas the mentioned prior art Completely focus on Disconnection mechanism using electromagnets itself.</w:t>
      </w:r>
    </w:p>
    <w:p w14:paraId="0CFF1A1D" w14:textId="0E6D4510" w:rsidR="00C63CEA" w:rsidRPr="00C63CEA" w:rsidRDefault="00C63CEA" w:rsidP="008003AF">
      <w:pPr>
        <w:pStyle w:val="BodyText"/>
        <w:spacing w:line="360" w:lineRule="auto"/>
        <w:ind w:left="-90" w:right="357" w:firstLine="450"/>
        <w:rPr>
          <w:b/>
          <w:bCs/>
          <w:sz w:val="28"/>
          <w:szCs w:val="28"/>
        </w:rPr>
      </w:pPr>
      <w:r w:rsidRPr="00C63CEA">
        <w:rPr>
          <w:b/>
          <w:bCs/>
          <w:sz w:val="28"/>
          <w:szCs w:val="28"/>
        </w:rPr>
        <w:lastRenderedPageBreak/>
        <w:t>Objects of the Invention</w:t>
      </w:r>
    </w:p>
    <w:p w14:paraId="3D508DA7" w14:textId="618636B3" w:rsidR="00C63CEA" w:rsidRDefault="00C63CEA">
      <w:pPr>
        <w:pStyle w:val="BodyText"/>
        <w:spacing w:line="360" w:lineRule="auto"/>
        <w:ind w:right="357"/>
      </w:pPr>
      <w:r w:rsidRPr="00C63CEA">
        <w:t xml:space="preserve">The </w:t>
      </w:r>
      <w:r w:rsidRPr="008003AF">
        <w:t>primary object</w:t>
      </w:r>
      <w:r w:rsidRPr="00C63CEA">
        <w:t xml:space="preserve"> of the present invention is to provide a </w:t>
      </w:r>
      <w:r w:rsidRPr="008003AF">
        <w:t>charging system with a physical disconnection mechanism</w:t>
      </w:r>
      <w:r w:rsidRPr="00C63CEA">
        <w:t xml:space="preserve"> that completely isolates the power supply from the device once the battery reaches a predefined charge level, thereby preventing overcharging and enhancing battery lifespan.</w:t>
      </w:r>
    </w:p>
    <w:p w14:paraId="6DF2FCB7" w14:textId="2553F5A6" w:rsidR="00C63CEA" w:rsidRDefault="00C63CEA">
      <w:pPr>
        <w:pStyle w:val="BodyText"/>
        <w:spacing w:line="360" w:lineRule="auto"/>
        <w:ind w:right="357"/>
      </w:pPr>
      <w:r w:rsidRPr="00C63CEA">
        <w:t xml:space="preserve">A </w:t>
      </w:r>
      <w:r w:rsidRPr="008003AF">
        <w:t>secondary object</w:t>
      </w:r>
      <w:r w:rsidRPr="00C63CEA">
        <w:t xml:space="preserve"> of the invention is to introduce a</w:t>
      </w:r>
      <w:r w:rsidR="00D96623">
        <w:t xml:space="preserve">n </w:t>
      </w:r>
      <w:r w:rsidR="00C1754C">
        <w:rPr>
          <w:b/>
          <w:bCs/>
        </w:rPr>
        <w:t>e</w:t>
      </w:r>
      <w:r w:rsidR="00C1754C" w:rsidRPr="008003AF">
        <w:t>lectromagnetically</w:t>
      </w:r>
      <w:r w:rsidRPr="008003AF">
        <w:t xml:space="preserve"> operated disconnection system</w:t>
      </w:r>
      <w:r w:rsidRPr="00C63CEA">
        <w:t>, which differentiates it from conventional chargers that rely on electronic switching components such as relays or MOSFETs. This ensures a complete termination of power flow, preventing trickle charging and residual power consumption.</w:t>
      </w:r>
    </w:p>
    <w:p w14:paraId="6B802E74" w14:textId="4032C889" w:rsidR="00C63CEA" w:rsidRDefault="00C63CEA">
      <w:pPr>
        <w:pStyle w:val="BodyText"/>
        <w:spacing w:line="360" w:lineRule="auto"/>
        <w:ind w:right="357"/>
      </w:pPr>
      <w:r w:rsidRPr="00C63CEA">
        <w:t xml:space="preserve">Another object of the invention is to </w:t>
      </w:r>
      <w:r w:rsidRPr="008003AF">
        <w:t>enhance battery safety</w:t>
      </w:r>
      <w:r w:rsidRPr="00C63CEA">
        <w:t xml:space="preserve"> by minimizing risks such as </w:t>
      </w:r>
      <w:r w:rsidRPr="008003AF">
        <w:t>overheating, short circuits, and battery swelling</w:t>
      </w:r>
      <w:r w:rsidRPr="00C63CEA">
        <w:t xml:space="preserve"> that occur due to prolonged connection to the power source. The invention aims to </w:t>
      </w:r>
      <w:r w:rsidRPr="008003AF">
        <w:t>reduce thermal stress</w:t>
      </w:r>
      <w:r w:rsidRPr="00C63CEA">
        <w:t xml:space="preserve"> on batteries, making charging systems safer and more reliable.</w:t>
      </w:r>
    </w:p>
    <w:p w14:paraId="3FE4FE83" w14:textId="2D6D0F1C" w:rsidR="00C63CEA" w:rsidRDefault="00C63CEA">
      <w:pPr>
        <w:pStyle w:val="BodyText"/>
        <w:spacing w:line="360" w:lineRule="auto"/>
        <w:ind w:right="357"/>
      </w:pPr>
      <w:r w:rsidRPr="00C63CEA">
        <w:t xml:space="preserve">A further object of the invention is to </w:t>
      </w:r>
      <w:r w:rsidRPr="008003AF">
        <w:t>integrate wireless</w:t>
      </w:r>
      <w:r w:rsidR="00D96623" w:rsidRPr="008003AF">
        <w:t xml:space="preserve"> short-range</w:t>
      </w:r>
      <w:r w:rsidRPr="008003AF">
        <w:t xml:space="preserve"> communication</w:t>
      </w:r>
      <w:r w:rsidRPr="00C63CEA">
        <w:t xml:space="preserve"> (such as </w:t>
      </w:r>
      <w:r w:rsidRPr="008003AF">
        <w:t>Bluetooth, Wi-Fi, or other short-range protocols</w:t>
      </w:r>
      <w:r w:rsidRPr="00C63CEA">
        <w:t>) to facilitate real-time monitoring and automated control of the charging process. This allows the charger and the device to communicate seamlessly and execute disconnection precisely at the preset charge threshold.</w:t>
      </w:r>
    </w:p>
    <w:p w14:paraId="22502E7E" w14:textId="2BC3C245" w:rsidR="008003AF" w:rsidRDefault="008003AF" w:rsidP="008003AF">
      <w:pPr>
        <w:pStyle w:val="BodyText"/>
        <w:spacing w:line="360" w:lineRule="auto"/>
        <w:ind w:right="357"/>
      </w:pPr>
      <w:r w:rsidRPr="00C63CEA">
        <w:t xml:space="preserve">Another object of the invention is to </w:t>
      </w:r>
      <w:r w:rsidRPr="008003AF">
        <w:t>improve user convenience</w:t>
      </w:r>
      <w:r w:rsidRPr="00C63CEA">
        <w:t xml:space="preserve"> by automating the charge cut-off process without requiring manual intervention, thus providing a </w:t>
      </w:r>
      <w:r w:rsidRPr="008003AF">
        <w:t>hassle-free and intelligent charging experience.</w:t>
      </w:r>
    </w:p>
    <w:p w14:paraId="126DED5A" w14:textId="7313DF05" w:rsidR="00C63CEA" w:rsidRDefault="00C63CEA">
      <w:pPr>
        <w:pStyle w:val="BodyText"/>
        <w:spacing w:line="360" w:lineRule="auto"/>
        <w:ind w:right="357"/>
      </w:pPr>
      <w:r w:rsidRPr="00C63CEA">
        <w:t xml:space="preserve">A still further object of the invention is to </w:t>
      </w:r>
      <w:r w:rsidRPr="008003AF">
        <w:t>enable broad compatibility across various</w:t>
      </w:r>
      <w:r w:rsidRPr="00C63CEA">
        <w:rPr>
          <w:b/>
          <w:bCs/>
        </w:rPr>
        <w:t xml:space="preserve"> </w:t>
      </w:r>
      <w:r w:rsidRPr="008003AF">
        <w:t>rechargeable devices</w:t>
      </w:r>
      <w:r w:rsidRPr="00C63CEA">
        <w:t xml:space="preserve">, including </w:t>
      </w:r>
      <w:r w:rsidRPr="008003AF">
        <w:t>smartphones, laptops, electric vehicles, medical equipment, IoT devices, and battery-powered industrial tools</w:t>
      </w:r>
      <w:r w:rsidRPr="00C63CEA">
        <w:t>, ensuring widespread applicability of the technology.</w:t>
      </w:r>
    </w:p>
    <w:p w14:paraId="1F577EF0" w14:textId="2B7BA89F" w:rsidR="00C846C8" w:rsidRPr="004A4489" w:rsidRDefault="00C22C24" w:rsidP="004A4489">
      <w:pPr>
        <w:pStyle w:val="BodyText"/>
        <w:spacing w:line="360" w:lineRule="auto"/>
        <w:ind w:left="0" w:firstLine="90"/>
      </w:pPr>
      <w:r>
        <w:t xml:space="preserve">     </w:t>
      </w:r>
    </w:p>
    <w:p w14:paraId="0174B0B0" w14:textId="2D25D48A" w:rsidR="00EC19B0" w:rsidRDefault="00C22C24" w:rsidP="00C22C24">
      <w:pPr>
        <w:pStyle w:val="BodyText"/>
        <w:spacing w:line="360" w:lineRule="auto"/>
        <w:ind w:left="0"/>
        <w:rPr>
          <w:b/>
          <w:bCs/>
          <w:sz w:val="28"/>
          <w:szCs w:val="28"/>
        </w:rPr>
      </w:pPr>
      <w:r w:rsidRPr="00C22C24">
        <w:rPr>
          <w:b/>
          <w:bCs/>
          <w:sz w:val="28"/>
          <w:szCs w:val="28"/>
        </w:rPr>
        <w:t>Summary of the Invention</w:t>
      </w:r>
    </w:p>
    <w:p w14:paraId="257F41E0" w14:textId="1F60DB03" w:rsidR="00C22C24" w:rsidRPr="00C22C24" w:rsidRDefault="00C846C8" w:rsidP="00C846C8">
      <w:pPr>
        <w:pStyle w:val="BodyText"/>
        <w:tabs>
          <w:tab w:val="left" w:pos="0"/>
          <w:tab w:val="left" w:pos="90"/>
          <w:tab w:val="left" w:pos="180"/>
        </w:tabs>
        <w:spacing w:line="360" w:lineRule="auto"/>
        <w:ind w:left="0" w:hanging="360"/>
        <w:rPr>
          <w:lang w:val="en-IN"/>
        </w:rPr>
      </w:pPr>
      <w:r>
        <w:rPr>
          <w:lang w:val="en-IN"/>
        </w:rPr>
        <w:t xml:space="preserve">     </w:t>
      </w:r>
      <w:r w:rsidR="00C22C24" w:rsidRPr="00C22C24">
        <w:rPr>
          <w:lang w:val="en-IN"/>
        </w:rPr>
        <w:t>The present invention relates to an intelligent charging system that incorporates a physical disconnection</w:t>
      </w:r>
      <w:r w:rsidR="008003AF">
        <w:rPr>
          <w:lang w:val="en-IN"/>
        </w:rPr>
        <w:t xml:space="preserve"> </w:t>
      </w:r>
      <w:r w:rsidR="00C22C24" w:rsidRPr="00C22C24">
        <w:rPr>
          <w:lang w:val="en-IN"/>
        </w:rPr>
        <w:t xml:space="preserve">mechanism to prevent overcharging, enhance battery longevity, and optimize energy consumption. Unlike conventional chargers that rely solely on electronic switching circuits such as relays or MOSFETs, </w:t>
      </w:r>
      <w:r w:rsidR="006242CE">
        <w:rPr>
          <w:lang w:val="en-IN"/>
        </w:rPr>
        <w:t>the present invention</w:t>
      </w:r>
      <w:r w:rsidR="00C22C24" w:rsidRPr="00C22C24">
        <w:rPr>
          <w:lang w:val="en-IN"/>
        </w:rPr>
        <w:t xml:space="preserve"> introduces a mechanically operated disconnection system that ensures complete electrical isolation between the power source and the device once a predefined charge level is </w:t>
      </w:r>
      <w:r w:rsidR="00C22C24" w:rsidRPr="00C22C24">
        <w:rPr>
          <w:lang w:val="en-IN"/>
        </w:rPr>
        <w:lastRenderedPageBreak/>
        <w:t>reached.</w:t>
      </w:r>
      <w:r w:rsidR="00C22C24">
        <w:rPr>
          <w:lang w:val="en-IN"/>
        </w:rPr>
        <w:t xml:space="preserve"> </w:t>
      </w:r>
      <w:r w:rsidR="00C22C24" w:rsidRPr="00C22C24">
        <w:rPr>
          <w:lang w:val="en-IN"/>
        </w:rPr>
        <w:t>The invention utilizes wireless communication technologies, such as Bluetooth, Wi-Fi, or other short-range protocols, enabling seamless interaction between the charging device and the power supply. The device continuously monitors the battery status, and once the preset charge threshold is reached, a signal is transmitted to activate an electromagnet</w:t>
      </w:r>
      <w:r w:rsidR="00C22C24">
        <w:rPr>
          <w:lang w:val="en-IN"/>
        </w:rPr>
        <w:t xml:space="preserve"> is turned off</w:t>
      </w:r>
      <w:r w:rsidR="00C22C24" w:rsidRPr="00C22C24">
        <w:rPr>
          <w:lang w:val="en-IN"/>
        </w:rPr>
        <w:t>, which physically disconnects the charging pin or connector, effectively cutting off power flow.</w:t>
      </w:r>
    </w:p>
    <w:p w14:paraId="1E0EE7FF" w14:textId="4E637E6E" w:rsidR="00C22C24" w:rsidRPr="00C22C24" w:rsidRDefault="00C22C24" w:rsidP="00C846C8">
      <w:pPr>
        <w:pStyle w:val="BodyText"/>
        <w:tabs>
          <w:tab w:val="left" w:pos="0"/>
          <w:tab w:val="left" w:pos="90"/>
          <w:tab w:val="left" w:pos="180"/>
        </w:tabs>
        <w:spacing w:line="360" w:lineRule="auto"/>
        <w:ind w:left="0" w:hanging="360"/>
        <w:rPr>
          <w:lang w:val="en-IN"/>
        </w:rPr>
      </w:pPr>
      <w:r>
        <w:rPr>
          <w:lang w:val="en-IN"/>
        </w:rPr>
        <w:t xml:space="preserve">      </w:t>
      </w:r>
      <w:r w:rsidRPr="00C22C24">
        <w:rPr>
          <w:lang w:val="en-IN"/>
        </w:rPr>
        <w:t>This system provides several key advantages, including preventing trickle charging, reducing overheating risks, and eliminating unnecessary power consumption. The introduction of a mechanical disconnection system makes it highly reliable and more effective than software-based or circuit-based cutoff mechanisms.</w:t>
      </w:r>
    </w:p>
    <w:p w14:paraId="3CE6EF43" w14:textId="35471799" w:rsidR="00C22C24" w:rsidRPr="00C22C24" w:rsidRDefault="00C22C24" w:rsidP="00C846C8">
      <w:pPr>
        <w:pStyle w:val="BodyText"/>
        <w:tabs>
          <w:tab w:val="left" w:pos="0"/>
          <w:tab w:val="left" w:pos="90"/>
          <w:tab w:val="left" w:pos="180"/>
        </w:tabs>
        <w:spacing w:line="360" w:lineRule="auto"/>
        <w:ind w:left="0" w:hanging="360"/>
        <w:rPr>
          <w:lang w:val="en-IN"/>
        </w:rPr>
      </w:pPr>
      <w:r>
        <w:rPr>
          <w:lang w:val="en-IN"/>
        </w:rPr>
        <w:t xml:space="preserve">      </w:t>
      </w:r>
      <w:r w:rsidRPr="00C22C24">
        <w:rPr>
          <w:lang w:val="en-IN"/>
        </w:rPr>
        <w:t>The invention is designed for wide applicability and can be integrated into various battery-powered devices, including smartphones, laptops, electric vehicles, medical equipment, and IoT-based gadgets. By automating the charge cut-off process, this technology enhances user convenience, improves energy efficiency, and significantly extends battery life.</w:t>
      </w:r>
    </w:p>
    <w:p w14:paraId="0275BE14" w14:textId="3CFC6C5D" w:rsidR="00C22C24" w:rsidRPr="00C22C24" w:rsidRDefault="00C22C24" w:rsidP="00C846C8">
      <w:pPr>
        <w:pStyle w:val="BodyText"/>
        <w:tabs>
          <w:tab w:val="left" w:pos="0"/>
          <w:tab w:val="left" w:pos="90"/>
          <w:tab w:val="left" w:pos="180"/>
        </w:tabs>
        <w:spacing w:line="360" w:lineRule="auto"/>
        <w:ind w:left="0" w:hanging="360"/>
        <w:rPr>
          <w:lang w:val="en-IN"/>
        </w:rPr>
      </w:pPr>
      <w:r>
        <w:rPr>
          <w:lang w:val="en-IN"/>
        </w:rPr>
        <w:t xml:space="preserve">       </w:t>
      </w:r>
      <w:r w:rsidRPr="00C22C24">
        <w:rPr>
          <w:lang w:val="en-IN"/>
        </w:rPr>
        <w:t>Through its innovative combination of real-time monitoring, wireless communication, and physical disconnection, the present invention offers a safe, intelligent, and sustainable solution for battery charging systems.</w:t>
      </w:r>
    </w:p>
    <w:p w14:paraId="2C624293" w14:textId="6B2EC36C" w:rsidR="00C22C24" w:rsidRDefault="00C22C24" w:rsidP="00C846C8">
      <w:pPr>
        <w:pStyle w:val="BodyText"/>
        <w:spacing w:line="360" w:lineRule="auto"/>
        <w:ind w:left="0" w:hanging="360"/>
        <w:rPr>
          <w:b/>
          <w:bCs/>
          <w:sz w:val="28"/>
          <w:szCs w:val="28"/>
        </w:rPr>
      </w:pPr>
      <w:r>
        <w:rPr>
          <w:b/>
          <w:bCs/>
          <w:sz w:val="28"/>
          <w:szCs w:val="28"/>
        </w:rPr>
        <w:t xml:space="preserve">     Detailed Description of the Invention</w:t>
      </w:r>
    </w:p>
    <w:p w14:paraId="70C51205" w14:textId="07A94F54" w:rsidR="00C22C24" w:rsidRDefault="00C22C24" w:rsidP="00C846C8">
      <w:pPr>
        <w:pStyle w:val="BodyText"/>
        <w:spacing w:line="360" w:lineRule="auto"/>
        <w:ind w:left="0" w:hanging="360"/>
        <w:rPr>
          <w:b/>
          <w:bCs/>
        </w:rPr>
      </w:pPr>
      <w:r>
        <w:rPr>
          <w:b/>
          <w:bCs/>
          <w:sz w:val="28"/>
          <w:szCs w:val="28"/>
        </w:rPr>
        <w:tab/>
      </w:r>
      <w:r w:rsidR="003B1142" w:rsidRPr="003B1142">
        <w:rPr>
          <w:b/>
          <w:bCs/>
        </w:rPr>
        <w:t>Charger Unit</w:t>
      </w:r>
    </w:p>
    <w:p w14:paraId="24D1B0D1" w14:textId="7477C980" w:rsidR="003B1142" w:rsidRPr="003B1142" w:rsidRDefault="003B1142" w:rsidP="00C846C8">
      <w:pPr>
        <w:pStyle w:val="BodyText"/>
        <w:spacing w:line="360" w:lineRule="auto"/>
        <w:ind w:left="0"/>
        <w:rPr>
          <w:lang w:val="en-IN"/>
        </w:rPr>
      </w:pPr>
      <w:r w:rsidRPr="003B1142">
        <w:rPr>
          <w:lang w:val="en-IN"/>
        </w:rPr>
        <w:t xml:space="preserve">The charger unit </w:t>
      </w:r>
      <w:r w:rsidR="003C4946">
        <w:rPr>
          <w:lang w:val="en-IN"/>
        </w:rPr>
        <w:t>comprising</w:t>
      </w:r>
      <w:r w:rsidRPr="003B1142">
        <w:rPr>
          <w:lang w:val="en-IN"/>
        </w:rPr>
        <w:t xml:space="preserve"> of:</w:t>
      </w:r>
    </w:p>
    <w:p w14:paraId="1B79133A" w14:textId="77777777" w:rsidR="003B1142" w:rsidRPr="003B1142" w:rsidRDefault="003B1142" w:rsidP="00C846C8">
      <w:pPr>
        <w:pStyle w:val="BodyText"/>
        <w:spacing w:line="360" w:lineRule="auto"/>
        <w:ind w:left="0"/>
        <w:rPr>
          <w:lang w:val="en-IN"/>
        </w:rPr>
      </w:pPr>
      <w:r w:rsidRPr="003B1142">
        <w:rPr>
          <w:lang w:val="en-IN"/>
        </w:rPr>
        <w:t>AC-to-DC Conversion Circuit: Converts standard AC power input into DC power suitable for charging electronic devices.</w:t>
      </w:r>
    </w:p>
    <w:p w14:paraId="0EE34E9F" w14:textId="6F93B028" w:rsidR="003B1142" w:rsidRPr="003B1142" w:rsidRDefault="003B1142" w:rsidP="00C846C8">
      <w:pPr>
        <w:pStyle w:val="BodyText"/>
        <w:spacing w:line="360" w:lineRule="auto"/>
        <w:ind w:left="0"/>
        <w:rPr>
          <w:lang w:val="en-IN"/>
        </w:rPr>
      </w:pPr>
      <w:r w:rsidRPr="003B1142">
        <w:rPr>
          <w:lang w:val="en-IN"/>
        </w:rPr>
        <w:t xml:space="preserve">Microcontroller: Manages communication between the charger and the device, processes signals received from the </w:t>
      </w:r>
      <w:r w:rsidR="003C4946">
        <w:rPr>
          <w:lang w:val="en-IN"/>
        </w:rPr>
        <w:t>Device</w:t>
      </w:r>
      <w:r w:rsidRPr="003B1142">
        <w:rPr>
          <w:lang w:val="en-IN"/>
        </w:rPr>
        <w:t xml:space="preserve">, and controls the electromagnet </w:t>
      </w:r>
      <w:r w:rsidR="003C4946">
        <w:rPr>
          <w:lang w:val="en-IN"/>
        </w:rPr>
        <w:t>deactivation</w:t>
      </w:r>
      <w:r w:rsidRPr="003B1142">
        <w:rPr>
          <w:lang w:val="en-IN"/>
        </w:rPr>
        <w:t>.</w:t>
      </w:r>
    </w:p>
    <w:p w14:paraId="414BE63B" w14:textId="50C4E617" w:rsidR="003B1142" w:rsidRDefault="003B1142" w:rsidP="00C846C8">
      <w:pPr>
        <w:pStyle w:val="BodyText"/>
        <w:spacing w:line="360" w:lineRule="auto"/>
        <w:ind w:left="0"/>
        <w:rPr>
          <w:lang w:val="en-IN"/>
        </w:rPr>
      </w:pPr>
      <w:r w:rsidRPr="003B1142">
        <w:rPr>
          <w:lang w:val="en-IN"/>
        </w:rPr>
        <w:t>Bluetooth Module (or Alternative Short-Range Communication Module): Facilitates real-time</w:t>
      </w:r>
      <w:r w:rsidR="006242CE">
        <w:rPr>
          <w:lang w:val="en-IN"/>
        </w:rPr>
        <w:t xml:space="preserve"> </w:t>
      </w:r>
      <w:r w:rsidRPr="003B1142">
        <w:rPr>
          <w:lang w:val="en-IN"/>
        </w:rPr>
        <w:t xml:space="preserve">communication between the charging device and the </w:t>
      </w:r>
      <w:r w:rsidR="003C4946">
        <w:rPr>
          <w:lang w:val="en-IN"/>
        </w:rPr>
        <w:t>Device</w:t>
      </w:r>
      <w:r w:rsidRPr="003B1142">
        <w:rPr>
          <w:lang w:val="en-IN"/>
        </w:rPr>
        <w:t>, enabling battery status monitoring and remote charge termination.</w:t>
      </w:r>
    </w:p>
    <w:p w14:paraId="3200B179" w14:textId="77777777" w:rsidR="003C4946" w:rsidRPr="003C4946" w:rsidRDefault="003C4946" w:rsidP="00C846C8">
      <w:pPr>
        <w:pStyle w:val="BodyText"/>
        <w:spacing w:line="360" w:lineRule="auto"/>
        <w:ind w:left="0"/>
        <w:rPr>
          <w:b/>
          <w:bCs/>
          <w:lang w:val="en-IN"/>
        </w:rPr>
      </w:pPr>
      <w:r w:rsidRPr="003C4946">
        <w:rPr>
          <w:b/>
          <w:bCs/>
          <w:lang w:val="en-IN"/>
        </w:rPr>
        <w:t>Mobile Device and Software</w:t>
      </w:r>
    </w:p>
    <w:p w14:paraId="5FA54486" w14:textId="77777777" w:rsidR="003C4946" w:rsidRPr="003C4946" w:rsidRDefault="003C4946" w:rsidP="00C846C8">
      <w:pPr>
        <w:pStyle w:val="BodyText"/>
        <w:spacing w:line="360" w:lineRule="auto"/>
        <w:ind w:hanging="360"/>
        <w:rPr>
          <w:lang w:val="en-IN"/>
        </w:rPr>
      </w:pPr>
      <w:r w:rsidRPr="003C4946">
        <w:rPr>
          <w:lang w:val="en-IN"/>
        </w:rPr>
        <w:t xml:space="preserve">On the </w:t>
      </w:r>
      <w:r w:rsidRPr="006242CE">
        <w:rPr>
          <w:lang w:val="en-IN"/>
        </w:rPr>
        <w:t>device being charged</w:t>
      </w:r>
      <w:r w:rsidRPr="003C4946">
        <w:rPr>
          <w:lang w:val="en-IN"/>
        </w:rPr>
        <w:t xml:space="preserve">, a </w:t>
      </w:r>
      <w:r w:rsidRPr="006242CE">
        <w:rPr>
          <w:lang w:val="en-IN"/>
        </w:rPr>
        <w:t>dedicated app or background service</w:t>
      </w:r>
      <w:r w:rsidRPr="003C4946">
        <w:rPr>
          <w:lang w:val="en-IN"/>
        </w:rPr>
        <w:t xml:space="preserve"> is installed.</w:t>
      </w:r>
    </w:p>
    <w:p w14:paraId="6242B327" w14:textId="57054FE8" w:rsidR="003C4946" w:rsidRPr="006242CE" w:rsidRDefault="003C4946" w:rsidP="00C846C8">
      <w:pPr>
        <w:pStyle w:val="BodyText"/>
        <w:spacing w:line="360" w:lineRule="auto"/>
        <w:ind w:left="0"/>
        <w:rPr>
          <w:lang w:val="en-IN"/>
        </w:rPr>
      </w:pPr>
      <w:r w:rsidRPr="003C4946">
        <w:rPr>
          <w:lang w:val="en-IN"/>
        </w:rPr>
        <w:t xml:space="preserve">As soon as the device is </w:t>
      </w:r>
      <w:r w:rsidRPr="006242CE">
        <w:rPr>
          <w:lang w:val="en-IN"/>
        </w:rPr>
        <w:t>plugged into the charger</w:t>
      </w:r>
      <w:r w:rsidRPr="003C4946">
        <w:rPr>
          <w:lang w:val="en-IN"/>
        </w:rPr>
        <w:t xml:space="preserve">, the app automatically </w:t>
      </w:r>
      <w:r w:rsidRPr="006242CE">
        <w:rPr>
          <w:lang w:val="en-IN"/>
        </w:rPr>
        <w:t xml:space="preserve">connects to the charger via Bluetooth or any </w:t>
      </w:r>
      <w:r w:rsidR="00D96623" w:rsidRPr="006242CE">
        <w:rPr>
          <w:lang w:val="en-IN"/>
        </w:rPr>
        <w:t>short-range</w:t>
      </w:r>
      <w:r w:rsidRPr="006242CE">
        <w:rPr>
          <w:lang w:val="en-IN"/>
        </w:rPr>
        <w:t xml:space="preserve"> communication protocols</w:t>
      </w:r>
      <w:r w:rsidRPr="003C4946">
        <w:rPr>
          <w:lang w:val="en-IN"/>
        </w:rPr>
        <w:t xml:space="preserve"> and begins </w:t>
      </w:r>
      <w:r w:rsidRPr="006242CE">
        <w:rPr>
          <w:lang w:val="en-IN"/>
        </w:rPr>
        <w:t xml:space="preserve">continuously monitoring the battery </w:t>
      </w:r>
      <w:r w:rsidRPr="006242CE">
        <w:rPr>
          <w:lang w:val="en-IN"/>
        </w:rPr>
        <w:lastRenderedPageBreak/>
        <w:t>level.</w:t>
      </w:r>
    </w:p>
    <w:p w14:paraId="33DFBD47" w14:textId="3C7CAE32" w:rsidR="003C4946" w:rsidRPr="003C4946" w:rsidRDefault="006242CE" w:rsidP="00C846C8">
      <w:pPr>
        <w:pStyle w:val="BodyText"/>
        <w:spacing w:line="360" w:lineRule="auto"/>
        <w:ind w:left="0"/>
        <w:rPr>
          <w:lang w:val="en-IN"/>
        </w:rPr>
      </w:pPr>
      <w:r>
        <w:rPr>
          <w:lang w:val="en-IN"/>
        </w:rPr>
        <w:t>O</w:t>
      </w:r>
      <w:r w:rsidR="003C4946" w:rsidRPr="003C4946">
        <w:rPr>
          <w:lang w:val="en-IN"/>
        </w:rPr>
        <w:t xml:space="preserve">nce the battery reaches a </w:t>
      </w:r>
      <w:r w:rsidR="003C4946" w:rsidRPr="006242CE">
        <w:rPr>
          <w:lang w:val="en-IN"/>
        </w:rPr>
        <w:t>preset charge threshold</w:t>
      </w:r>
      <w:r w:rsidR="003C4946" w:rsidRPr="003C4946">
        <w:rPr>
          <w:lang w:val="en-IN"/>
        </w:rPr>
        <w:t xml:space="preserve">, the app sends </w:t>
      </w:r>
      <w:r w:rsidR="003C4946" w:rsidRPr="006242CE">
        <w:rPr>
          <w:lang w:val="en-IN"/>
        </w:rPr>
        <w:t>a disconnection signal</w:t>
      </w:r>
      <w:r w:rsidR="003C4946" w:rsidRPr="003C4946">
        <w:rPr>
          <w:lang w:val="en-IN"/>
        </w:rPr>
        <w:t xml:space="preserve"> to the charger.</w:t>
      </w:r>
    </w:p>
    <w:p w14:paraId="2A09C7A0" w14:textId="77777777" w:rsidR="003C4946" w:rsidRPr="003C4946" w:rsidRDefault="003C4946" w:rsidP="00C846C8">
      <w:pPr>
        <w:pStyle w:val="BodyText"/>
        <w:spacing w:line="360" w:lineRule="auto"/>
        <w:ind w:left="0"/>
        <w:rPr>
          <w:b/>
          <w:bCs/>
          <w:lang w:val="en-IN"/>
        </w:rPr>
      </w:pPr>
      <w:r w:rsidRPr="003C4946">
        <w:rPr>
          <w:b/>
          <w:bCs/>
          <w:lang w:val="en-IN"/>
        </w:rPr>
        <w:t>Modified USB Cable and Electromagnet Mechanism</w:t>
      </w:r>
    </w:p>
    <w:p w14:paraId="543C04AA" w14:textId="2CAFD80B" w:rsidR="003C4946" w:rsidRPr="003C4946" w:rsidRDefault="00C846C8" w:rsidP="00C846C8">
      <w:pPr>
        <w:pStyle w:val="BodyText"/>
        <w:spacing w:line="360" w:lineRule="auto"/>
        <w:ind w:left="90" w:hanging="360"/>
        <w:rPr>
          <w:lang w:val="en-IN"/>
        </w:rPr>
      </w:pPr>
      <w:r>
        <w:rPr>
          <w:lang w:val="en-IN"/>
        </w:rPr>
        <w:t xml:space="preserve">      </w:t>
      </w:r>
      <w:r w:rsidR="003C4946" w:rsidRPr="003C4946">
        <w:rPr>
          <w:lang w:val="en-IN"/>
        </w:rPr>
        <w:t xml:space="preserve">The invention modifies the standard </w:t>
      </w:r>
      <w:r w:rsidR="003C4946" w:rsidRPr="003C4946">
        <w:rPr>
          <w:b/>
          <w:bCs/>
          <w:lang w:val="en-IN"/>
        </w:rPr>
        <w:t>USB cable architecture</w:t>
      </w:r>
      <w:r w:rsidR="003C4946" w:rsidRPr="003C4946">
        <w:rPr>
          <w:lang w:val="en-IN"/>
        </w:rPr>
        <w:t xml:space="preserve"> to integrate an </w:t>
      </w:r>
      <w:r w:rsidR="003C4946" w:rsidRPr="006242CE">
        <w:rPr>
          <w:lang w:val="en-IN"/>
        </w:rPr>
        <w:t>electromagnetic disconnection</w:t>
      </w:r>
      <w:r w:rsidR="003C4946" w:rsidRPr="003C4946">
        <w:rPr>
          <w:b/>
          <w:bCs/>
          <w:lang w:val="en-IN"/>
        </w:rPr>
        <w:t xml:space="preserve"> </w:t>
      </w:r>
      <w:r w:rsidR="003C4946" w:rsidRPr="006242CE">
        <w:rPr>
          <w:lang w:val="en-IN"/>
        </w:rPr>
        <w:t>system</w:t>
      </w:r>
      <w:r w:rsidR="003C4946" w:rsidRPr="003C4946">
        <w:rPr>
          <w:lang w:val="en-IN"/>
        </w:rPr>
        <w:t xml:space="preserve">. The </w:t>
      </w:r>
      <w:r w:rsidR="003C4946" w:rsidRPr="006242CE">
        <w:rPr>
          <w:lang w:val="en-IN"/>
        </w:rPr>
        <w:t>outermost USB pins</w:t>
      </w:r>
      <w:r w:rsidR="003C4946" w:rsidRPr="003C4946">
        <w:rPr>
          <w:lang w:val="en-IN"/>
        </w:rPr>
        <w:t xml:space="preserve"> remain unchanged for </w:t>
      </w:r>
      <w:r w:rsidR="003C4946" w:rsidRPr="006242CE">
        <w:rPr>
          <w:lang w:val="en-IN"/>
        </w:rPr>
        <w:t>VCC (power) and GND (ground)</w:t>
      </w:r>
      <w:r w:rsidR="003C4946" w:rsidRPr="003C4946">
        <w:rPr>
          <w:lang w:val="en-IN"/>
        </w:rPr>
        <w:t xml:space="preserve">, while the </w:t>
      </w:r>
      <w:r w:rsidR="003C4946" w:rsidRPr="006242CE">
        <w:rPr>
          <w:lang w:val="en-IN"/>
        </w:rPr>
        <w:t>innermost pins (D+, D-)</w:t>
      </w:r>
      <w:r w:rsidR="003C4946" w:rsidRPr="003C4946">
        <w:rPr>
          <w:lang w:val="en-IN"/>
        </w:rPr>
        <w:t xml:space="preserve">, typically used for data transfer, are repurposed to </w:t>
      </w:r>
      <w:r w:rsidR="003C4946" w:rsidRPr="006242CE">
        <w:rPr>
          <w:lang w:val="en-IN"/>
        </w:rPr>
        <w:t>power the electromagnet</w:t>
      </w:r>
      <w:r w:rsidR="003C4946" w:rsidRPr="003C4946">
        <w:rPr>
          <w:lang w:val="en-IN"/>
        </w:rPr>
        <w:t>.</w:t>
      </w:r>
    </w:p>
    <w:p w14:paraId="1D8BC8CC" w14:textId="77777777" w:rsidR="003C4946" w:rsidRPr="003C4946" w:rsidRDefault="003C4946" w:rsidP="00C846C8">
      <w:pPr>
        <w:pStyle w:val="BodyText"/>
        <w:spacing w:line="360" w:lineRule="auto"/>
        <w:ind w:left="180" w:hanging="90"/>
        <w:rPr>
          <w:lang w:val="en-IN"/>
        </w:rPr>
      </w:pPr>
      <w:r w:rsidRPr="003C4946">
        <w:rPr>
          <w:lang w:val="en-IN"/>
        </w:rPr>
        <w:t xml:space="preserve">The </w:t>
      </w:r>
      <w:r w:rsidRPr="006242CE">
        <w:rPr>
          <w:lang w:val="en-IN"/>
        </w:rPr>
        <w:t>electromagnet</w:t>
      </w:r>
      <w:r w:rsidRPr="003C4946">
        <w:rPr>
          <w:lang w:val="en-IN"/>
        </w:rPr>
        <w:t xml:space="preserve"> is positioned at the </w:t>
      </w:r>
      <w:r w:rsidRPr="006242CE">
        <w:rPr>
          <w:lang w:val="en-IN"/>
        </w:rPr>
        <w:t>end of the USB cable</w:t>
      </w:r>
      <w:r w:rsidRPr="003C4946">
        <w:rPr>
          <w:lang w:val="en-IN"/>
        </w:rPr>
        <w:t xml:space="preserve">, near the </w:t>
      </w:r>
      <w:r w:rsidRPr="006242CE">
        <w:rPr>
          <w:lang w:val="en-IN"/>
        </w:rPr>
        <w:t>charging pin connector</w:t>
      </w:r>
      <w:r w:rsidRPr="003C4946">
        <w:rPr>
          <w:lang w:val="en-IN"/>
        </w:rPr>
        <w:t>.</w:t>
      </w:r>
    </w:p>
    <w:p w14:paraId="16A30830" w14:textId="77777777" w:rsidR="003C4946" w:rsidRPr="003C4946" w:rsidRDefault="003C4946" w:rsidP="00C846C8">
      <w:pPr>
        <w:pStyle w:val="BodyText"/>
        <w:spacing w:line="360" w:lineRule="auto"/>
        <w:ind w:left="90"/>
        <w:rPr>
          <w:lang w:val="en-IN"/>
        </w:rPr>
      </w:pPr>
      <w:r w:rsidRPr="003C4946">
        <w:rPr>
          <w:lang w:val="en-IN"/>
        </w:rPr>
        <w:t xml:space="preserve">The </w:t>
      </w:r>
      <w:r w:rsidRPr="006242CE">
        <w:rPr>
          <w:lang w:val="en-IN"/>
        </w:rPr>
        <w:t>charging pin connector</w:t>
      </w:r>
      <w:r w:rsidRPr="003C4946">
        <w:rPr>
          <w:lang w:val="en-IN"/>
        </w:rPr>
        <w:t xml:space="preserve">, which remains inserted into the mobile device’s charging port, is designed with a material </w:t>
      </w:r>
      <w:r w:rsidRPr="006242CE">
        <w:rPr>
          <w:lang w:val="en-IN"/>
        </w:rPr>
        <w:t>that can be attracted by a magnet</w:t>
      </w:r>
      <w:r w:rsidRPr="003C4946">
        <w:rPr>
          <w:lang w:val="en-IN"/>
        </w:rPr>
        <w:t>.</w:t>
      </w:r>
    </w:p>
    <w:p w14:paraId="077DD742" w14:textId="77777777" w:rsidR="003C4946" w:rsidRPr="003C4946" w:rsidRDefault="003C4946" w:rsidP="00C846C8">
      <w:pPr>
        <w:pStyle w:val="BodyText"/>
        <w:spacing w:line="360" w:lineRule="auto"/>
        <w:ind w:left="90"/>
        <w:rPr>
          <w:lang w:val="en-IN"/>
        </w:rPr>
      </w:pPr>
      <w:r w:rsidRPr="003C4946">
        <w:rPr>
          <w:lang w:val="en-IN"/>
        </w:rPr>
        <w:t xml:space="preserve">When </w:t>
      </w:r>
      <w:r w:rsidRPr="006242CE">
        <w:rPr>
          <w:lang w:val="en-IN"/>
        </w:rPr>
        <w:t>charging starts</w:t>
      </w:r>
      <w:r w:rsidRPr="003C4946">
        <w:rPr>
          <w:lang w:val="en-IN"/>
        </w:rPr>
        <w:t xml:space="preserve">, the electromagnet is </w:t>
      </w:r>
      <w:r w:rsidRPr="006242CE">
        <w:rPr>
          <w:lang w:val="en-IN"/>
        </w:rPr>
        <w:t>powered up</w:t>
      </w:r>
      <w:r w:rsidRPr="003C4946">
        <w:rPr>
          <w:lang w:val="en-IN"/>
        </w:rPr>
        <w:t xml:space="preserve">, securing the charging pin in place via </w:t>
      </w:r>
      <w:r w:rsidRPr="006242CE">
        <w:rPr>
          <w:lang w:val="en-IN"/>
        </w:rPr>
        <w:t>magnetic attraction</w:t>
      </w:r>
      <w:r w:rsidRPr="003C4946">
        <w:rPr>
          <w:lang w:val="en-IN"/>
        </w:rPr>
        <w:t>.</w:t>
      </w:r>
    </w:p>
    <w:p w14:paraId="21A926D8" w14:textId="1BAA429F" w:rsidR="003C4946" w:rsidRPr="003C4946" w:rsidRDefault="003C4946" w:rsidP="00C846C8">
      <w:pPr>
        <w:pStyle w:val="BodyText"/>
        <w:spacing w:line="360" w:lineRule="auto"/>
        <w:ind w:left="90"/>
        <w:rPr>
          <w:b/>
          <w:bCs/>
          <w:lang w:val="en-IN"/>
        </w:rPr>
      </w:pPr>
      <w:r w:rsidRPr="003C4946">
        <w:rPr>
          <w:b/>
          <w:bCs/>
          <w:lang w:val="en-IN"/>
        </w:rPr>
        <w:t>Disconnection Mechanism</w:t>
      </w:r>
    </w:p>
    <w:p w14:paraId="7143EB2F" w14:textId="77777777" w:rsidR="003C4946" w:rsidRPr="003C4946" w:rsidRDefault="003C4946" w:rsidP="00C846C8">
      <w:pPr>
        <w:pStyle w:val="BodyText"/>
        <w:spacing w:line="360" w:lineRule="auto"/>
        <w:ind w:left="90"/>
        <w:rPr>
          <w:lang w:val="en-IN"/>
        </w:rPr>
      </w:pPr>
      <w:r w:rsidRPr="003C4946">
        <w:rPr>
          <w:lang w:val="en-IN"/>
        </w:rPr>
        <w:t xml:space="preserve">As the battery continues charging, the </w:t>
      </w:r>
      <w:r w:rsidRPr="006242CE">
        <w:rPr>
          <w:lang w:val="en-IN"/>
        </w:rPr>
        <w:t>app/service runs in the background</w:t>
      </w:r>
      <w:r w:rsidRPr="003C4946">
        <w:rPr>
          <w:lang w:val="en-IN"/>
        </w:rPr>
        <w:t>, actively monitoring charge levels.</w:t>
      </w:r>
    </w:p>
    <w:p w14:paraId="55A25C30" w14:textId="77777777" w:rsidR="003C4946" w:rsidRPr="003C4946" w:rsidRDefault="003C4946" w:rsidP="00C846C8">
      <w:pPr>
        <w:pStyle w:val="BodyText"/>
        <w:spacing w:line="360" w:lineRule="auto"/>
        <w:ind w:left="90"/>
        <w:rPr>
          <w:lang w:val="en-IN"/>
        </w:rPr>
      </w:pPr>
      <w:r w:rsidRPr="003C4946">
        <w:rPr>
          <w:lang w:val="en-IN"/>
        </w:rPr>
        <w:t xml:space="preserve">Upon reaching the </w:t>
      </w:r>
      <w:r w:rsidRPr="006242CE">
        <w:rPr>
          <w:lang w:val="en-IN"/>
        </w:rPr>
        <w:t>preset charge level</w:t>
      </w:r>
      <w:r w:rsidRPr="003C4946">
        <w:rPr>
          <w:lang w:val="en-IN"/>
        </w:rPr>
        <w:t xml:space="preserve">, the </w:t>
      </w:r>
      <w:r w:rsidRPr="006242CE">
        <w:rPr>
          <w:lang w:val="en-IN"/>
        </w:rPr>
        <w:t>device sends a signal</w:t>
      </w:r>
      <w:r w:rsidRPr="003C4946">
        <w:rPr>
          <w:lang w:val="en-IN"/>
        </w:rPr>
        <w:t xml:space="preserve"> to the charger, instructing it to </w:t>
      </w:r>
      <w:r w:rsidRPr="006242CE">
        <w:rPr>
          <w:lang w:val="en-IN"/>
        </w:rPr>
        <w:t>turn off the electromagnet</w:t>
      </w:r>
      <w:r w:rsidRPr="003C4946">
        <w:rPr>
          <w:lang w:val="en-IN"/>
        </w:rPr>
        <w:t>.</w:t>
      </w:r>
    </w:p>
    <w:p w14:paraId="50B78FDA" w14:textId="77777777" w:rsidR="003C4946" w:rsidRPr="003C4946" w:rsidRDefault="003C4946" w:rsidP="00C846C8">
      <w:pPr>
        <w:pStyle w:val="BodyText"/>
        <w:spacing w:line="360" w:lineRule="auto"/>
        <w:ind w:left="90"/>
        <w:rPr>
          <w:lang w:val="en-IN"/>
        </w:rPr>
      </w:pPr>
      <w:r w:rsidRPr="003C4946">
        <w:rPr>
          <w:lang w:val="en-IN"/>
        </w:rPr>
        <w:t xml:space="preserve">When the electromagnet </w:t>
      </w:r>
      <w:r w:rsidRPr="006242CE">
        <w:rPr>
          <w:lang w:val="en-IN"/>
        </w:rPr>
        <w:t>deactivates</w:t>
      </w:r>
      <w:r w:rsidRPr="003C4946">
        <w:rPr>
          <w:lang w:val="en-IN"/>
        </w:rPr>
        <w:t xml:space="preserve">, the </w:t>
      </w:r>
      <w:r w:rsidRPr="006242CE">
        <w:rPr>
          <w:lang w:val="en-IN"/>
        </w:rPr>
        <w:t>magnetic attraction is lost</w:t>
      </w:r>
      <w:r w:rsidRPr="003C4946">
        <w:rPr>
          <w:lang w:val="en-IN"/>
        </w:rPr>
        <w:t xml:space="preserve">, causing the </w:t>
      </w:r>
      <w:r w:rsidRPr="006242CE">
        <w:rPr>
          <w:lang w:val="en-IN"/>
        </w:rPr>
        <w:t>charging pin</w:t>
      </w:r>
      <w:r w:rsidRPr="003C4946">
        <w:rPr>
          <w:b/>
          <w:bCs/>
          <w:lang w:val="en-IN"/>
        </w:rPr>
        <w:t xml:space="preserve"> to </w:t>
      </w:r>
      <w:r w:rsidRPr="006242CE">
        <w:rPr>
          <w:lang w:val="en-IN"/>
        </w:rPr>
        <w:t>detach from the mobile device</w:t>
      </w:r>
      <w:r w:rsidRPr="003C4946">
        <w:rPr>
          <w:lang w:val="en-IN"/>
        </w:rPr>
        <w:t xml:space="preserve">, </w:t>
      </w:r>
      <w:r w:rsidRPr="006242CE">
        <w:rPr>
          <w:lang w:val="en-IN"/>
        </w:rPr>
        <w:t>physically severing the connection</w:t>
      </w:r>
      <w:r w:rsidRPr="003C4946">
        <w:rPr>
          <w:lang w:val="en-IN"/>
        </w:rPr>
        <w:t xml:space="preserve"> between the charger and the battery.</w:t>
      </w:r>
    </w:p>
    <w:p w14:paraId="160FC747" w14:textId="3E3D8796" w:rsidR="003C4946" w:rsidRPr="003B1142" w:rsidRDefault="003C4946" w:rsidP="00C846C8">
      <w:pPr>
        <w:pStyle w:val="BodyText"/>
        <w:spacing w:line="360" w:lineRule="auto"/>
        <w:ind w:left="90"/>
        <w:rPr>
          <w:lang w:val="en-IN"/>
        </w:rPr>
      </w:pPr>
      <w:r w:rsidRPr="003C4946">
        <w:rPr>
          <w:lang w:val="en-IN"/>
        </w:rPr>
        <w:t xml:space="preserve">This </w:t>
      </w:r>
      <w:r w:rsidRPr="006242CE">
        <w:rPr>
          <w:lang w:val="en-IN"/>
        </w:rPr>
        <w:t>mechanical separation</w:t>
      </w:r>
      <w:r w:rsidRPr="003C4946">
        <w:rPr>
          <w:lang w:val="en-IN"/>
        </w:rPr>
        <w:t xml:space="preserve"> ensures that no residual current flows into the device, effectively preventing </w:t>
      </w:r>
      <w:r w:rsidRPr="006242CE">
        <w:rPr>
          <w:lang w:val="en-IN"/>
        </w:rPr>
        <w:t>trickle charging</w:t>
      </w:r>
      <w:r w:rsidRPr="003C4946">
        <w:rPr>
          <w:lang w:val="en-IN"/>
        </w:rPr>
        <w:t xml:space="preserve"> and </w:t>
      </w:r>
      <w:r w:rsidRPr="006242CE">
        <w:rPr>
          <w:lang w:val="en-IN"/>
        </w:rPr>
        <w:t>battery degradation</w:t>
      </w:r>
      <w:r w:rsidRPr="003C4946">
        <w:rPr>
          <w:lang w:val="en-IN"/>
        </w:rPr>
        <w:t>.</w:t>
      </w:r>
    </w:p>
    <w:p w14:paraId="3DE69E2B" w14:textId="77777777" w:rsidR="00EC19B0" w:rsidRDefault="00EC19B0" w:rsidP="006242CE">
      <w:pPr>
        <w:pStyle w:val="BodyText"/>
        <w:spacing w:line="360" w:lineRule="auto"/>
        <w:ind w:left="0"/>
        <w:sectPr w:rsidR="00EC19B0">
          <w:pgSz w:w="12240" w:h="15840"/>
          <w:pgMar w:top="1360" w:right="1080" w:bottom="1200" w:left="1080" w:header="0" w:footer="1015" w:gutter="0"/>
          <w:cols w:space="720"/>
        </w:sectPr>
      </w:pPr>
    </w:p>
    <w:p w14:paraId="35956DFF" w14:textId="2EBD3F4B" w:rsidR="00EC19B0" w:rsidRPr="0071063D" w:rsidRDefault="0071063D" w:rsidP="0071063D">
      <w:pPr>
        <w:spacing w:line="360" w:lineRule="auto"/>
        <w:rPr>
          <w:b/>
          <w:bCs/>
          <w:sz w:val="28"/>
          <w:szCs w:val="24"/>
        </w:rPr>
      </w:pPr>
      <w:r w:rsidRPr="0071063D">
        <w:rPr>
          <w:b/>
          <w:bCs/>
          <w:sz w:val="28"/>
          <w:szCs w:val="24"/>
        </w:rPr>
        <w:lastRenderedPageBreak/>
        <w:t>Claims</w:t>
      </w:r>
    </w:p>
    <w:p w14:paraId="44C2A731" w14:textId="0604606E" w:rsidR="0071063D" w:rsidRDefault="0071063D" w:rsidP="00653584">
      <w:pPr>
        <w:pStyle w:val="BodyText"/>
        <w:numPr>
          <w:ilvl w:val="0"/>
          <w:numId w:val="8"/>
        </w:numPr>
        <w:spacing w:before="184" w:line="360" w:lineRule="auto"/>
        <w:ind w:right="355"/>
      </w:pPr>
      <w:r>
        <w:t>I/We claim that the Short</w:t>
      </w:r>
      <w:r w:rsidR="007E795F">
        <w:t>-</w:t>
      </w:r>
      <w:r>
        <w:t>Range Communication Based Automatic Disconnection Charger</w:t>
      </w:r>
    </w:p>
    <w:p w14:paraId="6135C1E6" w14:textId="76561D2C" w:rsidR="0071063D" w:rsidRDefault="00653584" w:rsidP="00653584">
      <w:pPr>
        <w:pStyle w:val="BodyText"/>
        <w:spacing w:before="184" w:line="360" w:lineRule="auto"/>
        <w:ind w:left="720" w:right="355"/>
      </w:pPr>
      <w:r>
        <w:t>c</w:t>
      </w:r>
      <w:r w:rsidR="0071063D">
        <w:t xml:space="preserve">omprising </w:t>
      </w:r>
      <w:r w:rsidR="007E795F">
        <w:t>of:</w:t>
      </w:r>
    </w:p>
    <w:p w14:paraId="068F6BD6" w14:textId="0CAC1C50" w:rsidR="0071063D" w:rsidRPr="0071063D" w:rsidRDefault="0071063D" w:rsidP="00653584">
      <w:pPr>
        <w:pStyle w:val="BodyText"/>
        <w:spacing w:before="184" w:line="360" w:lineRule="auto"/>
        <w:ind w:left="720" w:right="355"/>
        <w:rPr>
          <w:lang w:val="en-IN"/>
        </w:rPr>
      </w:pPr>
      <w:r w:rsidRPr="0071063D">
        <w:rPr>
          <w:lang w:val="en-IN"/>
        </w:rPr>
        <w:t>A charger unit with an AC-to-DC conversion circuit, a microcontroller, and a short-range communication module to facilitate communication between the charger and the device.</w:t>
      </w:r>
    </w:p>
    <w:p w14:paraId="4728B214" w14:textId="51428790" w:rsidR="0071063D" w:rsidRPr="0071063D" w:rsidRDefault="0071063D" w:rsidP="00653584">
      <w:pPr>
        <w:pStyle w:val="BodyText"/>
        <w:spacing w:before="184" w:line="360" w:lineRule="auto"/>
        <w:ind w:left="720" w:right="355"/>
        <w:rPr>
          <w:lang w:val="en-IN"/>
        </w:rPr>
      </w:pPr>
      <w:r w:rsidRPr="0071063D">
        <w:rPr>
          <w:lang w:val="en-IN"/>
        </w:rPr>
        <w:t>A modified USB cable with an electromagnet integrated near the charging pin.</w:t>
      </w:r>
    </w:p>
    <w:p w14:paraId="10CB702E" w14:textId="1EBB96E5" w:rsidR="0071063D" w:rsidRDefault="0071063D" w:rsidP="00653584">
      <w:pPr>
        <w:pStyle w:val="BodyText"/>
        <w:spacing w:before="184" w:line="360" w:lineRule="auto"/>
        <w:ind w:left="720" w:right="355"/>
        <w:rPr>
          <w:lang w:val="en-IN"/>
        </w:rPr>
      </w:pPr>
      <w:r w:rsidRPr="0071063D">
        <w:rPr>
          <w:lang w:val="en-IN"/>
        </w:rPr>
        <w:t>A mobile application</w:t>
      </w:r>
      <w:r w:rsidRPr="0071063D">
        <w:rPr>
          <w:b/>
          <w:bCs/>
          <w:lang w:val="en-IN"/>
        </w:rPr>
        <w:t xml:space="preserve"> </w:t>
      </w:r>
      <w:r w:rsidRPr="0071063D">
        <w:rPr>
          <w:lang w:val="en-IN"/>
        </w:rPr>
        <w:t>or</w:t>
      </w:r>
      <w:r w:rsidRPr="0071063D">
        <w:rPr>
          <w:b/>
          <w:bCs/>
          <w:lang w:val="en-IN"/>
        </w:rPr>
        <w:t xml:space="preserve"> </w:t>
      </w:r>
      <w:r w:rsidRPr="0071063D">
        <w:rPr>
          <w:lang w:val="en-IN"/>
        </w:rPr>
        <w:t>embedded software installed on the charging device to monitor battery levels and send disconnection signals to the charger.</w:t>
      </w:r>
    </w:p>
    <w:p w14:paraId="06F68572" w14:textId="55C1EB8C" w:rsidR="007E795F" w:rsidRPr="007E795F" w:rsidRDefault="007E795F" w:rsidP="00653584">
      <w:pPr>
        <w:pStyle w:val="ListParagraph"/>
        <w:widowControl/>
        <w:numPr>
          <w:ilvl w:val="0"/>
          <w:numId w:val="8"/>
        </w:numPr>
        <w:autoSpaceDE/>
        <w:autoSpaceDN/>
        <w:spacing w:before="100" w:beforeAutospacing="1" w:after="100" w:afterAutospacing="1" w:line="360" w:lineRule="auto"/>
        <w:rPr>
          <w:sz w:val="24"/>
          <w:szCs w:val="24"/>
          <w:lang w:val="en-IN" w:eastAsia="en-IN"/>
        </w:rPr>
      </w:pPr>
      <w:r>
        <w:rPr>
          <w:sz w:val="24"/>
          <w:szCs w:val="24"/>
          <w:lang w:eastAsia="en-IN"/>
        </w:rPr>
        <w:t>I/We Claim that t</w:t>
      </w:r>
      <w:r w:rsidRPr="007E795F">
        <w:rPr>
          <w:sz w:val="24"/>
          <w:szCs w:val="24"/>
          <w:lang w:eastAsia="en-IN"/>
        </w:rPr>
        <w:t>he Short-Range Communication Based Automatic Disconnection Charger of claim 1, wherein the physical disconnection occurs when the electromagnet is turned off upon receiving a signal from the application</w:t>
      </w:r>
      <w:r w:rsidR="00653584">
        <w:rPr>
          <w:sz w:val="24"/>
          <w:szCs w:val="24"/>
          <w:lang w:eastAsia="en-IN"/>
        </w:rPr>
        <w:t xml:space="preserve"> or service</w:t>
      </w:r>
      <w:r w:rsidRPr="007E795F">
        <w:rPr>
          <w:sz w:val="24"/>
          <w:szCs w:val="24"/>
          <w:lang w:eastAsia="en-IN"/>
        </w:rPr>
        <w:t xml:space="preserve">, resulting in the charging </w:t>
      </w:r>
      <w:r w:rsidR="00653584">
        <w:rPr>
          <w:sz w:val="24"/>
          <w:szCs w:val="24"/>
          <w:lang w:eastAsia="en-IN"/>
        </w:rPr>
        <w:t>connector</w:t>
      </w:r>
      <w:r w:rsidRPr="007E795F">
        <w:rPr>
          <w:sz w:val="24"/>
          <w:szCs w:val="24"/>
          <w:lang w:eastAsia="en-IN"/>
        </w:rPr>
        <w:t xml:space="preserve"> automatically detaching from the device.</w:t>
      </w:r>
    </w:p>
    <w:p w14:paraId="0AF2F213" w14:textId="0DD5A49E" w:rsidR="007E795F" w:rsidRPr="007E795F" w:rsidRDefault="007E795F" w:rsidP="00653584">
      <w:pPr>
        <w:pStyle w:val="ListParagraph"/>
        <w:widowControl/>
        <w:numPr>
          <w:ilvl w:val="0"/>
          <w:numId w:val="8"/>
        </w:numPr>
        <w:autoSpaceDE/>
        <w:autoSpaceDN/>
        <w:spacing w:before="100" w:beforeAutospacing="1" w:after="100" w:afterAutospacing="1" w:line="360" w:lineRule="auto"/>
        <w:rPr>
          <w:sz w:val="24"/>
          <w:szCs w:val="24"/>
          <w:lang w:val="en-IN" w:eastAsia="en-IN"/>
        </w:rPr>
      </w:pPr>
      <w:r>
        <w:rPr>
          <w:sz w:val="24"/>
          <w:szCs w:val="24"/>
          <w:lang w:eastAsia="en-IN"/>
        </w:rPr>
        <w:t>I/We claim that t</w:t>
      </w:r>
      <w:r w:rsidRPr="007E795F">
        <w:rPr>
          <w:sz w:val="24"/>
          <w:szCs w:val="24"/>
          <w:lang w:eastAsia="en-IN"/>
        </w:rPr>
        <w:t>he Short-Range Communication Based Automatic Disconnection Charger of claim 1, wherein the physical disconnection mechanism is adaptable for different charging standards, including USB-C, micro-USB, and proprietary charging connectors.</w:t>
      </w:r>
    </w:p>
    <w:p w14:paraId="665E0507" w14:textId="7FBCC88A" w:rsidR="007E795F" w:rsidRPr="007E795F" w:rsidRDefault="007E795F" w:rsidP="00653584">
      <w:pPr>
        <w:pStyle w:val="ListParagraph"/>
        <w:widowControl/>
        <w:numPr>
          <w:ilvl w:val="0"/>
          <w:numId w:val="8"/>
        </w:numPr>
        <w:autoSpaceDE/>
        <w:autoSpaceDN/>
        <w:spacing w:before="100" w:beforeAutospacing="1" w:after="100" w:afterAutospacing="1" w:line="360" w:lineRule="auto"/>
        <w:rPr>
          <w:sz w:val="24"/>
          <w:szCs w:val="24"/>
          <w:lang w:val="en-IN" w:eastAsia="en-IN"/>
        </w:rPr>
      </w:pPr>
      <w:r>
        <w:rPr>
          <w:sz w:val="24"/>
          <w:szCs w:val="24"/>
          <w:lang w:eastAsia="en-IN"/>
        </w:rPr>
        <w:t>I/we claim that t</w:t>
      </w:r>
      <w:r w:rsidRPr="007E795F">
        <w:rPr>
          <w:sz w:val="24"/>
          <w:szCs w:val="24"/>
          <w:lang w:eastAsia="en-IN"/>
        </w:rPr>
        <w:t>he Short-Range Communication Based Automatic Disconnection Charger of claim 1, wherein the system improves user convenience by automating the charging disconnection process, reducing the need for manual intervention.</w:t>
      </w:r>
    </w:p>
    <w:p w14:paraId="4F321713" w14:textId="17DFED53" w:rsidR="007E795F" w:rsidRPr="007E795F" w:rsidRDefault="007E795F" w:rsidP="00653584">
      <w:pPr>
        <w:pStyle w:val="ListParagraph"/>
        <w:widowControl/>
        <w:numPr>
          <w:ilvl w:val="0"/>
          <w:numId w:val="8"/>
        </w:numPr>
        <w:autoSpaceDE/>
        <w:autoSpaceDN/>
        <w:spacing w:before="100" w:beforeAutospacing="1" w:after="100" w:afterAutospacing="1" w:line="360" w:lineRule="auto"/>
        <w:rPr>
          <w:sz w:val="24"/>
          <w:szCs w:val="24"/>
          <w:lang w:val="en-IN" w:eastAsia="en-IN"/>
        </w:rPr>
      </w:pPr>
      <w:r>
        <w:rPr>
          <w:sz w:val="24"/>
          <w:szCs w:val="24"/>
          <w:lang w:eastAsia="en-IN"/>
        </w:rPr>
        <w:t>I/We claim that t</w:t>
      </w:r>
      <w:r w:rsidRPr="007E795F">
        <w:rPr>
          <w:sz w:val="24"/>
          <w:szCs w:val="24"/>
          <w:lang w:eastAsia="en-IN"/>
        </w:rPr>
        <w:t xml:space="preserve">he Short-Range Communication Based Automatic Disconnection Charger of claim 1, wherein the electromagnet is turned off upon battery charge </w:t>
      </w:r>
      <w:r>
        <w:rPr>
          <w:sz w:val="24"/>
          <w:szCs w:val="24"/>
          <w:lang w:eastAsia="en-IN"/>
        </w:rPr>
        <w:t>reaches a preset level</w:t>
      </w:r>
      <w:r w:rsidRPr="007E795F">
        <w:rPr>
          <w:sz w:val="24"/>
          <w:szCs w:val="24"/>
          <w:lang w:eastAsia="en-IN"/>
        </w:rPr>
        <w:t>, triggering automatic physical detachment of the charger pin from the charging port, ensuring complete isolation from the power supply.</w:t>
      </w:r>
    </w:p>
    <w:p w14:paraId="16984C3E" w14:textId="1E69CC30" w:rsidR="007E795F" w:rsidRPr="007E795F" w:rsidRDefault="007E795F" w:rsidP="00653584">
      <w:pPr>
        <w:pStyle w:val="ListParagraph"/>
        <w:widowControl/>
        <w:numPr>
          <w:ilvl w:val="0"/>
          <w:numId w:val="8"/>
        </w:numPr>
        <w:autoSpaceDE/>
        <w:autoSpaceDN/>
        <w:spacing w:before="100" w:beforeAutospacing="1" w:after="100" w:afterAutospacing="1" w:line="360" w:lineRule="auto"/>
        <w:rPr>
          <w:sz w:val="24"/>
          <w:szCs w:val="24"/>
          <w:lang w:val="en-IN" w:eastAsia="en-IN"/>
        </w:rPr>
      </w:pPr>
      <w:r>
        <w:rPr>
          <w:sz w:val="24"/>
          <w:szCs w:val="24"/>
          <w:lang w:eastAsia="en-IN"/>
        </w:rPr>
        <w:t>I/We claim t</w:t>
      </w:r>
      <w:r w:rsidRPr="007E795F">
        <w:rPr>
          <w:sz w:val="24"/>
          <w:szCs w:val="24"/>
          <w:lang w:eastAsia="en-IN"/>
        </w:rPr>
        <w:t xml:space="preserve">he </w:t>
      </w:r>
      <w:r w:rsidR="00653584" w:rsidRPr="00653584">
        <w:rPr>
          <w:sz w:val="24"/>
          <w:szCs w:val="24"/>
          <w:lang w:eastAsia="en-IN"/>
        </w:rPr>
        <w:t xml:space="preserve">Short-Range Communication Based Automatic Disconnection Charger </w:t>
      </w:r>
      <w:r w:rsidRPr="007E795F">
        <w:rPr>
          <w:sz w:val="24"/>
          <w:szCs w:val="24"/>
          <w:lang w:eastAsia="en-IN"/>
        </w:rPr>
        <w:t>of claim 1, wherein the electromagnet and modified USB cable are designed to be compatible with various battery-powered devices, including smartphones, laptops, electric vehicles, medical devices, IoT-based gadgets</w:t>
      </w:r>
      <w:r w:rsidR="00653584">
        <w:rPr>
          <w:sz w:val="24"/>
          <w:szCs w:val="24"/>
          <w:lang w:eastAsia="en-IN"/>
        </w:rPr>
        <w:t xml:space="preserve"> and Industrial Tools</w:t>
      </w:r>
      <w:r w:rsidRPr="007E795F">
        <w:rPr>
          <w:sz w:val="24"/>
          <w:szCs w:val="24"/>
          <w:lang w:eastAsia="en-IN"/>
        </w:rPr>
        <w:t>.</w:t>
      </w:r>
    </w:p>
    <w:p w14:paraId="1F5E7888" w14:textId="27302BF8" w:rsidR="007E795F" w:rsidRDefault="007E795F" w:rsidP="007E795F">
      <w:pPr>
        <w:pStyle w:val="BodyText"/>
        <w:spacing w:before="184" w:line="360" w:lineRule="auto"/>
        <w:ind w:left="720" w:right="355"/>
        <w:rPr>
          <w:lang w:val="en-IN" w:eastAsia="en-IN"/>
        </w:rPr>
      </w:pPr>
    </w:p>
    <w:p w14:paraId="520BBBCB" w14:textId="77777777" w:rsidR="00653584" w:rsidRDefault="00653584" w:rsidP="007E795F">
      <w:pPr>
        <w:pStyle w:val="BodyText"/>
        <w:spacing w:before="184" w:line="360" w:lineRule="auto"/>
        <w:ind w:left="720" w:right="355"/>
        <w:rPr>
          <w:lang w:val="en-IN" w:eastAsia="en-IN"/>
        </w:rPr>
      </w:pPr>
    </w:p>
    <w:p w14:paraId="51C90338" w14:textId="251273DF" w:rsidR="00653584" w:rsidRDefault="00653584" w:rsidP="00653584">
      <w:pPr>
        <w:pStyle w:val="BodyText"/>
        <w:spacing w:before="184" w:line="360" w:lineRule="auto"/>
        <w:ind w:left="0" w:right="355"/>
        <w:rPr>
          <w:b/>
          <w:bCs/>
          <w:sz w:val="28"/>
          <w:szCs w:val="28"/>
          <w:lang w:val="en-IN" w:eastAsia="en-IN"/>
        </w:rPr>
      </w:pPr>
      <w:r w:rsidRPr="00653584">
        <w:rPr>
          <w:b/>
          <w:bCs/>
          <w:sz w:val="28"/>
          <w:szCs w:val="28"/>
          <w:lang w:val="en-IN" w:eastAsia="en-IN"/>
        </w:rPr>
        <w:lastRenderedPageBreak/>
        <w:t>Abstract</w:t>
      </w:r>
    </w:p>
    <w:p w14:paraId="2BBC8F04" w14:textId="77777777" w:rsidR="00C846C8" w:rsidRPr="00C846C8" w:rsidRDefault="00C846C8" w:rsidP="00C846C8">
      <w:pPr>
        <w:pStyle w:val="BodyText"/>
        <w:spacing w:before="184" w:line="360" w:lineRule="auto"/>
        <w:ind w:left="0" w:right="355"/>
        <w:rPr>
          <w:lang w:val="en-IN" w:eastAsia="en-IN"/>
        </w:rPr>
      </w:pPr>
      <w:r w:rsidRPr="00C846C8">
        <w:rPr>
          <w:lang w:val="en-IN" w:eastAsia="en-IN"/>
        </w:rPr>
        <w:t>The present invention introduces a smart charging system that prevents overcharging by incorporating a physical disconnection mechanism. Unlike conventional chargers relying on electronic switching, this system ensures complete electrical isolation once a preset charge level is reached.</w:t>
      </w:r>
    </w:p>
    <w:p w14:paraId="7BC74984" w14:textId="77777777" w:rsidR="00C846C8" w:rsidRPr="00C846C8" w:rsidRDefault="00C846C8" w:rsidP="00C846C8">
      <w:pPr>
        <w:pStyle w:val="BodyText"/>
        <w:spacing w:before="184" w:line="360" w:lineRule="auto"/>
        <w:ind w:left="0" w:right="355"/>
        <w:rPr>
          <w:lang w:val="en-IN" w:eastAsia="en-IN"/>
        </w:rPr>
      </w:pPr>
      <w:r w:rsidRPr="00C846C8">
        <w:rPr>
          <w:lang w:val="en-IN" w:eastAsia="en-IN"/>
        </w:rPr>
        <w:t>The system consists of a charger unit with a microcontroller</w:t>
      </w:r>
      <w:r w:rsidRPr="00C846C8">
        <w:rPr>
          <w:b/>
          <w:bCs/>
          <w:lang w:val="en-IN" w:eastAsia="en-IN"/>
        </w:rPr>
        <w:t xml:space="preserve">, </w:t>
      </w:r>
      <w:r w:rsidRPr="00C846C8">
        <w:rPr>
          <w:lang w:val="en-IN" w:eastAsia="en-IN"/>
        </w:rPr>
        <w:t>AC-to-DC conversion circuit</w:t>
      </w:r>
      <w:r w:rsidRPr="00C846C8">
        <w:rPr>
          <w:b/>
          <w:bCs/>
          <w:lang w:val="en-IN" w:eastAsia="en-IN"/>
        </w:rPr>
        <w:t xml:space="preserve">, </w:t>
      </w:r>
      <w:r w:rsidRPr="00C846C8">
        <w:rPr>
          <w:lang w:val="en-IN" w:eastAsia="en-IN"/>
        </w:rPr>
        <w:t>and</w:t>
      </w:r>
      <w:r w:rsidRPr="00C846C8">
        <w:rPr>
          <w:b/>
          <w:bCs/>
          <w:lang w:val="en-IN" w:eastAsia="en-IN"/>
        </w:rPr>
        <w:t xml:space="preserve"> </w:t>
      </w:r>
      <w:r w:rsidRPr="00C846C8">
        <w:rPr>
          <w:lang w:val="en-IN" w:eastAsia="en-IN"/>
        </w:rPr>
        <w:t>Bluetooth module for wireless communication with the device. A mobile application continuously monitors the battery status and sends a disconnection signal upon reaching the preset charge threshold. A modified USB</w:t>
      </w:r>
      <w:r w:rsidRPr="00C846C8">
        <w:rPr>
          <w:b/>
          <w:bCs/>
          <w:lang w:val="en-IN" w:eastAsia="en-IN"/>
        </w:rPr>
        <w:t xml:space="preserve"> </w:t>
      </w:r>
      <w:r w:rsidRPr="00C846C8">
        <w:rPr>
          <w:lang w:val="en-IN" w:eastAsia="en-IN"/>
        </w:rPr>
        <w:t>cable integrates an electromagnet near the charging</w:t>
      </w:r>
      <w:r w:rsidRPr="00C846C8">
        <w:rPr>
          <w:b/>
          <w:bCs/>
          <w:lang w:val="en-IN" w:eastAsia="en-IN"/>
        </w:rPr>
        <w:t xml:space="preserve"> pin</w:t>
      </w:r>
      <w:r w:rsidRPr="00C846C8">
        <w:rPr>
          <w:lang w:val="en-IN" w:eastAsia="en-IN"/>
        </w:rPr>
        <w:t>, which remains activated during charging. When charging is complete, the electromagnet deactivates, causing the charging pin to physically detach from the device.</w:t>
      </w:r>
    </w:p>
    <w:p w14:paraId="275C4E95" w14:textId="77777777" w:rsidR="00C846C8" w:rsidRPr="00C846C8" w:rsidRDefault="00C846C8" w:rsidP="00C846C8">
      <w:pPr>
        <w:pStyle w:val="BodyText"/>
        <w:spacing w:before="184" w:line="360" w:lineRule="auto"/>
        <w:ind w:left="0" w:right="355"/>
        <w:rPr>
          <w:lang w:val="en-IN" w:eastAsia="en-IN"/>
        </w:rPr>
      </w:pPr>
      <w:r w:rsidRPr="00C846C8">
        <w:rPr>
          <w:lang w:val="en-IN" w:eastAsia="en-IN"/>
        </w:rPr>
        <w:t>This novel disconnection mechanism prevents trickle charging</w:t>
      </w:r>
      <w:r w:rsidRPr="00C846C8">
        <w:rPr>
          <w:b/>
          <w:bCs/>
          <w:lang w:val="en-IN" w:eastAsia="en-IN"/>
        </w:rPr>
        <w:t xml:space="preserve">, </w:t>
      </w:r>
      <w:r w:rsidRPr="00C846C8">
        <w:rPr>
          <w:lang w:val="en-IN" w:eastAsia="en-IN"/>
        </w:rPr>
        <w:t>overheating</w:t>
      </w:r>
      <w:r w:rsidRPr="00C846C8">
        <w:rPr>
          <w:b/>
          <w:bCs/>
          <w:lang w:val="en-IN" w:eastAsia="en-IN"/>
        </w:rPr>
        <w:t xml:space="preserve">, </w:t>
      </w:r>
      <w:r w:rsidRPr="00C846C8">
        <w:rPr>
          <w:lang w:val="en-IN" w:eastAsia="en-IN"/>
        </w:rPr>
        <w:t>and energy</w:t>
      </w:r>
      <w:r w:rsidRPr="00C846C8">
        <w:rPr>
          <w:b/>
          <w:bCs/>
          <w:lang w:val="en-IN" w:eastAsia="en-IN"/>
        </w:rPr>
        <w:t xml:space="preserve"> </w:t>
      </w:r>
      <w:r w:rsidRPr="00C846C8">
        <w:rPr>
          <w:lang w:val="en-IN" w:eastAsia="en-IN"/>
        </w:rPr>
        <w:t>wastage, making it suitable for smartphones</w:t>
      </w:r>
      <w:r w:rsidRPr="00C846C8">
        <w:rPr>
          <w:b/>
          <w:bCs/>
          <w:lang w:val="en-IN" w:eastAsia="en-IN"/>
        </w:rPr>
        <w:t xml:space="preserve">, </w:t>
      </w:r>
      <w:r w:rsidRPr="00C846C8">
        <w:rPr>
          <w:lang w:val="en-IN" w:eastAsia="en-IN"/>
        </w:rPr>
        <w:t>laptops</w:t>
      </w:r>
      <w:r w:rsidRPr="00C846C8">
        <w:rPr>
          <w:b/>
          <w:bCs/>
          <w:lang w:val="en-IN" w:eastAsia="en-IN"/>
        </w:rPr>
        <w:t xml:space="preserve">, </w:t>
      </w:r>
      <w:r w:rsidRPr="00C846C8">
        <w:rPr>
          <w:lang w:val="en-IN" w:eastAsia="en-IN"/>
        </w:rPr>
        <w:t>electric vehicles</w:t>
      </w:r>
      <w:r w:rsidRPr="00C846C8">
        <w:rPr>
          <w:b/>
          <w:bCs/>
          <w:lang w:val="en-IN" w:eastAsia="en-IN"/>
        </w:rPr>
        <w:t xml:space="preserve">, </w:t>
      </w:r>
      <w:r w:rsidRPr="00C846C8">
        <w:rPr>
          <w:lang w:val="en-IN" w:eastAsia="en-IN"/>
        </w:rPr>
        <w:t>and IoT devices. The invention enhances battery lifespan, safety, and energy efficiency, offering a reliable and user-friendly charging solution.</w:t>
      </w:r>
    </w:p>
    <w:p w14:paraId="216B5CD1" w14:textId="77777777" w:rsidR="00653584" w:rsidRPr="00C846C8" w:rsidRDefault="00653584" w:rsidP="00653584">
      <w:pPr>
        <w:pStyle w:val="BodyText"/>
        <w:spacing w:before="184" w:line="360" w:lineRule="auto"/>
        <w:ind w:left="0" w:right="355"/>
        <w:rPr>
          <w:b/>
          <w:bCs/>
          <w:lang w:val="en-IN" w:eastAsia="en-IN"/>
        </w:rPr>
      </w:pPr>
    </w:p>
    <w:p w14:paraId="5D330180" w14:textId="77777777" w:rsidR="00653584" w:rsidRPr="00653584" w:rsidRDefault="00653584" w:rsidP="00653584">
      <w:pPr>
        <w:pStyle w:val="BodyText"/>
        <w:tabs>
          <w:tab w:val="left" w:pos="180"/>
        </w:tabs>
        <w:spacing w:before="184" w:line="360" w:lineRule="auto"/>
        <w:ind w:left="270" w:right="355" w:hanging="360"/>
        <w:rPr>
          <w:b/>
          <w:bCs/>
          <w:sz w:val="28"/>
          <w:szCs w:val="28"/>
        </w:rPr>
      </w:pPr>
    </w:p>
    <w:sectPr w:rsidR="00653584" w:rsidRPr="00653584">
      <w:pgSz w:w="12240" w:h="15840"/>
      <w:pgMar w:top="1360" w:right="1080" w:bottom="1200" w:left="1080"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0302" w14:textId="77777777" w:rsidR="00416FC5" w:rsidRDefault="00416FC5">
      <w:r>
        <w:separator/>
      </w:r>
    </w:p>
  </w:endnote>
  <w:endnote w:type="continuationSeparator" w:id="0">
    <w:p w14:paraId="67C3BD9F" w14:textId="77777777" w:rsidR="00416FC5" w:rsidRDefault="00416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8247" w14:textId="77777777" w:rsidR="00EC19B0"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487512576" behindDoc="1" locked="0" layoutInCell="1" allowOverlap="1" wp14:anchorId="17B2E5C3" wp14:editId="452536A4">
              <wp:simplePos x="0" y="0"/>
              <wp:positionH relativeFrom="page">
                <wp:posOffset>3813936</wp:posOffset>
              </wp:positionH>
              <wp:positionV relativeFrom="page">
                <wp:posOffset>9274250</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FAE1263" w14:textId="77777777" w:rsidR="00EC19B0"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7B2E5C3" id="_x0000_t202" coordsize="21600,21600" o:spt="202" path="m,l,21600r21600,l21600,xe">
              <v:stroke joinstyle="miter"/>
              <v:path gradientshapeok="t" o:connecttype="rect"/>
            </v:shapetype>
            <v:shape id="Textbox 1" o:spid="_x0000_s1026" type="#_x0000_t202" style="position:absolute;margin-left:300.3pt;margin-top:730.25pt;width:12.6pt;height:13.05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" filled="f" stroked="f">
              <v:textbox inset="0,0,0,0">
                <w:txbxContent>
                  <w:p w14:paraId="3FAE1263" w14:textId="77777777" w:rsidR="00EC19B0"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1CACF" w14:textId="77777777" w:rsidR="00416FC5" w:rsidRDefault="00416FC5">
      <w:r>
        <w:separator/>
      </w:r>
    </w:p>
  </w:footnote>
  <w:footnote w:type="continuationSeparator" w:id="0">
    <w:p w14:paraId="65EE7719" w14:textId="77777777" w:rsidR="00416FC5" w:rsidRDefault="00416F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F3F"/>
    <w:multiLevelType w:val="hybridMultilevel"/>
    <w:tmpl w:val="452040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A44C16"/>
    <w:multiLevelType w:val="multilevel"/>
    <w:tmpl w:val="46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201D6"/>
    <w:multiLevelType w:val="multilevel"/>
    <w:tmpl w:val="366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D3F5C"/>
    <w:multiLevelType w:val="hybridMultilevel"/>
    <w:tmpl w:val="452040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E4D18"/>
    <w:multiLevelType w:val="multilevel"/>
    <w:tmpl w:val="BEC0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975FC"/>
    <w:multiLevelType w:val="multilevel"/>
    <w:tmpl w:val="422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8541E"/>
    <w:multiLevelType w:val="hybridMultilevel"/>
    <w:tmpl w:val="B8FABF30"/>
    <w:lvl w:ilvl="0" w:tplc="46988FB0">
      <w:start w:val="1"/>
      <w:numFmt w:val="decimal"/>
      <w:lvlText w:val="%1."/>
      <w:lvlJc w:val="left"/>
      <w:pPr>
        <w:ind w:left="1080" w:hanging="360"/>
      </w:pPr>
      <w:rPr>
        <w:rFonts w:hint="default"/>
        <w:spacing w:val="0"/>
        <w:w w:val="100"/>
        <w:lang w:val="en-US" w:eastAsia="en-US" w:bidi="ar-SA"/>
      </w:rPr>
    </w:lvl>
    <w:lvl w:ilvl="1" w:tplc="D312F474">
      <w:numFmt w:val="bullet"/>
      <w:lvlText w:val="•"/>
      <w:lvlJc w:val="left"/>
      <w:pPr>
        <w:ind w:left="1980" w:hanging="360"/>
      </w:pPr>
      <w:rPr>
        <w:rFonts w:hint="default"/>
        <w:lang w:val="en-US" w:eastAsia="en-US" w:bidi="ar-SA"/>
      </w:rPr>
    </w:lvl>
    <w:lvl w:ilvl="2" w:tplc="C75A4026">
      <w:numFmt w:val="bullet"/>
      <w:lvlText w:val="•"/>
      <w:lvlJc w:val="left"/>
      <w:pPr>
        <w:ind w:left="2880" w:hanging="360"/>
      </w:pPr>
      <w:rPr>
        <w:rFonts w:hint="default"/>
        <w:lang w:val="en-US" w:eastAsia="en-US" w:bidi="ar-SA"/>
      </w:rPr>
    </w:lvl>
    <w:lvl w:ilvl="3" w:tplc="651E949C">
      <w:numFmt w:val="bullet"/>
      <w:lvlText w:val="•"/>
      <w:lvlJc w:val="left"/>
      <w:pPr>
        <w:ind w:left="3780" w:hanging="360"/>
      </w:pPr>
      <w:rPr>
        <w:rFonts w:hint="default"/>
        <w:lang w:val="en-US" w:eastAsia="en-US" w:bidi="ar-SA"/>
      </w:rPr>
    </w:lvl>
    <w:lvl w:ilvl="4" w:tplc="BBE4A762">
      <w:numFmt w:val="bullet"/>
      <w:lvlText w:val="•"/>
      <w:lvlJc w:val="left"/>
      <w:pPr>
        <w:ind w:left="4680" w:hanging="360"/>
      </w:pPr>
      <w:rPr>
        <w:rFonts w:hint="default"/>
        <w:lang w:val="en-US" w:eastAsia="en-US" w:bidi="ar-SA"/>
      </w:rPr>
    </w:lvl>
    <w:lvl w:ilvl="5" w:tplc="FDD8D330">
      <w:numFmt w:val="bullet"/>
      <w:lvlText w:val="•"/>
      <w:lvlJc w:val="left"/>
      <w:pPr>
        <w:ind w:left="5580" w:hanging="360"/>
      </w:pPr>
      <w:rPr>
        <w:rFonts w:hint="default"/>
        <w:lang w:val="en-US" w:eastAsia="en-US" w:bidi="ar-SA"/>
      </w:rPr>
    </w:lvl>
    <w:lvl w:ilvl="6" w:tplc="54243B28">
      <w:numFmt w:val="bullet"/>
      <w:lvlText w:val="•"/>
      <w:lvlJc w:val="left"/>
      <w:pPr>
        <w:ind w:left="6480" w:hanging="360"/>
      </w:pPr>
      <w:rPr>
        <w:rFonts w:hint="default"/>
        <w:lang w:val="en-US" w:eastAsia="en-US" w:bidi="ar-SA"/>
      </w:rPr>
    </w:lvl>
    <w:lvl w:ilvl="7" w:tplc="F7564C74">
      <w:numFmt w:val="bullet"/>
      <w:lvlText w:val="•"/>
      <w:lvlJc w:val="left"/>
      <w:pPr>
        <w:ind w:left="7380" w:hanging="360"/>
      </w:pPr>
      <w:rPr>
        <w:rFonts w:hint="default"/>
        <w:lang w:val="en-US" w:eastAsia="en-US" w:bidi="ar-SA"/>
      </w:rPr>
    </w:lvl>
    <w:lvl w:ilvl="8" w:tplc="4EDE18A0">
      <w:numFmt w:val="bullet"/>
      <w:lvlText w:val="•"/>
      <w:lvlJc w:val="left"/>
      <w:pPr>
        <w:ind w:left="8280" w:hanging="360"/>
      </w:pPr>
      <w:rPr>
        <w:rFonts w:hint="default"/>
        <w:lang w:val="en-US" w:eastAsia="en-US" w:bidi="ar-SA"/>
      </w:rPr>
    </w:lvl>
  </w:abstractNum>
  <w:abstractNum w:abstractNumId="7" w15:restartNumberingAfterBreak="0">
    <w:nsid w:val="580048B3"/>
    <w:multiLevelType w:val="hybridMultilevel"/>
    <w:tmpl w:val="7F9C099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377188F"/>
    <w:multiLevelType w:val="multilevel"/>
    <w:tmpl w:val="AFD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713403">
    <w:abstractNumId w:val="6"/>
  </w:num>
  <w:num w:numId="2" w16cid:durableId="111676148">
    <w:abstractNumId w:val="4"/>
  </w:num>
  <w:num w:numId="3" w16cid:durableId="2069955989">
    <w:abstractNumId w:val="1"/>
  </w:num>
  <w:num w:numId="4" w16cid:durableId="649136509">
    <w:abstractNumId w:val="8"/>
  </w:num>
  <w:num w:numId="5" w16cid:durableId="2038702701">
    <w:abstractNumId w:val="5"/>
  </w:num>
  <w:num w:numId="6" w16cid:durableId="959998776">
    <w:abstractNumId w:val="2"/>
  </w:num>
  <w:num w:numId="7" w16cid:durableId="1536045478">
    <w:abstractNumId w:val="7"/>
  </w:num>
  <w:num w:numId="8" w16cid:durableId="1013992923">
    <w:abstractNumId w:val="0"/>
  </w:num>
  <w:num w:numId="9" w16cid:durableId="1753744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19B0"/>
    <w:rsid w:val="001E608C"/>
    <w:rsid w:val="00253E34"/>
    <w:rsid w:val="00273327"/>
    <w:rsid w:val="00352D3F"/>
    <w:rsid w:val="003B1142"/>
    <w:rsid w:val="003C4946"/>
    <w:rsid w:val="003E34DE"/>
    <w:rsid w:val="00410264"/>
    <w:rsid w:val="00416FC5"/>
    <w:rsid w:val="004A4489"/>
    <w:rsid w:val="00521A43"/>
    <w:rsid w:val="005862DE"/>
    <w:rsid w:val="005E02D6"/>
    <w:rsid w:val="006242CE"/>
    <w:rsid w:val="00653584"/>
    <w:rsid w:val="0071063D"/>
    <w:rsid w:val="00747E8E"/>
    <w:rsid w:val="007E795F"/>
    <w:rsid w:val="007F1EF1"/>
    <w:rsid w:val="008003AF"/>
    <w:rsid w:val="00834B76"/>
    <w:rsid w:val="0086768B"/>
    <w:rsid w:val="00905670"/>
    <w:rsid w:val="00A26A38"/>
    <w:rsid w:val="00A56770"/>
    <w:rsid w:val="00B00D31"/>
    <w:rsid w:val="00B852A3"/>
    <w:rsid w:val="00C1754C"/>
    <w:rsid w:val="00C22C24"/>
    <w:rsid w:val="00C63CEA"/>
    <w:rsid w:val="00C846C8"/>
    <w:rsid w:val="00CA71EA"/>
    <w:rsid w:val="00D0788B"/>
    <w:rsid w:val="00D96623"/>
    <w:rsid w:val="00DC48B5"/>
    <w:rsid w:val="00E139A9"/>
    <w:rsid w:val="00E179A7"/>
    <w:rsid w:val="00E35356"/>
    <w:rsid w:val="00E36F42"/>
    <w:rsid w:val="00EA79DC"/>
    <w:rsid w:val="00EC19B0"/>
    <w:rsid w:val="00F86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EB72"/>
  <w15:docId w15:val="{03663A77-3C74-4E7A-8408-044FA98D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
      <w:ind w:left="268" w:right="273" w:hanging="1460"/>
      <w:outlineLvl w:val="0"/>
    </w:pPr>
    <w:rPr>
      <w:b/>
      <w:bCs/>
      <w:sz w:val="32"/>
      <w:szCs w:val="32"/>
    </w:rPr>
  </w:style>
  <w:style w:type="paragraph" w:styleId="Heading2">
    <w:name w:val="heading 2"/>
    <w:basedOn w:val="Normal"/>
    <w:uiPriority w:val="9"/>
    <w:unhideWhenUsed/>
    <w:qFormat/>
    <w:pPr>
      <w:spacing w:before="75"/>
      <w:ind w:left="360"/>
      <w:jc w:val="both"/>
      <w:outlineLvl w:val="1"/>
    </w:pPr>
    <w:rPr>
      <w:b/>
      <w:bCs/>
      <w:sz w:val="28"/>
      <w:szCs w:val="28"/>
    </w:rPr>
  </w:style>
  <w:style w:type="paragraph" w:styleId="Heading4">
    <w:name w:val="heading 4"/>
    <w:basedOn w:val="Normal"/>
    <w:next w:val="Normal"/>
    <w:link w:val="Heading4Char"/>
    <w:uiPriority w:val="9"/>
    <w:semiHidden/>
    <w:unhideWhenUsed/>
    <w:qFormat/>
    <w:rsid w:val="003C494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C494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74"/>
      <w:ind w:left="360"/>
      <w:jc w:val="both"/>
    </w:pPr>
    <w:rPr>
      <w:sz w:val="24"/>
      <w:szCs w:val="24"/>
    </w:rPr>
  </w:style>
  <w:style w:type="paragraph" w:styleId="ListParagraph">
    <w:name w:val="List Paragraph"/>
    <w:basedOn w:val="Normal"/>
    <w:uiPriority w:val="1"/>
    <w:qFormat/>
    <w:pPr>
      <w:spacing w:before="158"/>
      <w:ind w:left="1080" w:right="358" w:hanging="360"/>
      <w:jc w:val="both"/>
    </w:pPr>
  </w:style>
  <w:style w:type="paragraph" w:customStyle="1" w:styleId="TableParagraph">
    <w:name w:val="Table Paragraph"/>
    <w:basedOn w:val="Normal"/>
    <w:uiPriority w:val="1"/>
    <w:qFormat/>
    <w:pPr>
      <w:ind w:left="11"/>
      <w:jc w:val="center"/>
    </w:pPr>
  </w:style>
  <w:style w:type="character" w:customStyle="1" w:styleId="Heading1Char">
    <w:name w:val="Heading 1 Char"/>
    <w:basedOn w:val="DefaultParagraphFont"/>
    <w:link w:val="Heading1"/>
    <w:uiPriority w:val="9"/>
    <w:rsid w:val="00E36F42"/>
    <w:rPr>
      <w:rFonts w:ascii="Times New Roman" w:eastAsia="Times New Roman" w:hAnsi="Times New Roman" w:cs="Times New Roman"/>
      <w:b/>
      <w:bCs/>
      <w:sz w:val="32"/>
      <w:szCs w:val="32"/>
    </w:rPr>
  </w:style>
  <w:style w:type="paragraph" w:styleId="NormalWeb">
    <w:name w:val="Normal (Web)"/>
    <w:basedOn w:val="Normal"/>
    <w:uiPriority w:val="99"/>
    <w:semiHidden/>
    <w:unhideWhenUsed/>
    <w:rsid w:val="00C22C24"/>
    <w:rPr>
      <w:sz w:val="24"/>
      <w:szCs w:val="24"/>
    </w:rPr>
  </w:style>
  <w:style w:type="character" w:customStyle="1" w:styleId="Heading5Char">
    <w:name w:val="Heading 5 Char"/>
    <w:basedOn w:val="DefaultParagraphFont"/>
    <w:link w:val="Heading5"/>
    <w:uiPriority w:val="9"/>
    <w:semiHidden/>
    <w:rsid w:val="003C4946"/>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3C4946"/>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8003AF"/>
    <w:rPr>
      <w:rFonts w:ascii="Times New Roman" w:eastAsia="Times New Roman" w:hAnsi="Times New Roman" w:cs="Times New Roman"/>
      <w:sz w:val="24"/>
      <w:szCs w:val="24"/>
    </w:rPr>
  </w:style>
  <w:style w:type="character" w:styleId="Strong">
    <w:name w:val="Strong"/>
    <w:basedOn w:val="DefaultParagraphFont"/>
    <w:uiPriority w:val="22"/>
    <w:qFormat/>
    <w:rsid w:val="0071063D"/>
    <w:rPr>
      <w:b/>
      <w:bCs/>
    </w:rPr>
  </w:style>
  <w:style w:type="character" w:customStyle="1" w:styleId="arxivid">
    <w:name w:val="arxivid"/>
    <w:basedOn w:val="DefaultParagraphFont"/>
    <w:rsid w:val="00905670"/>
  </w:style>
  <w:style w:type="character" w:styleId="Hyperlink">
    <w:name w:val="Hyperlink"/>
    <w:basedOn w:val="DefaultParagraphFont"/>
    <w:uiPriority w:val="99"/>
    <w:semiHidden/>
    <w:unhideWhenUsed/>
    <w:rsid w:val="009056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3901">
      <w:bodyDiv w:val="1"/>
      <w:marLeft w:val="0"/>
      <w:marRight w:val="0"/>
      <w:marTop w:val="0"/>
      <w:marBottom w:val="0"/>
      <w:divBdr>
        <w:top w:val="none" w:sz="0" w:space="0" w:color="auto"/>
        <w:left w:val="none" w:sz="0" w:space="0" w:color="auto"/>
        <w:bottom w:val="none" w:sz="0" w:space="0" w:color="auto"/>
        <w:right w:val="none" w:sz="0" w:space="0" w:color="auto"/>
      </w:divBdr>
    </w:div>
    <w:div w:id="145821167">
      <w:bodyDiv w:val="1"/>
      <w:marLeft w:val="0"/>
      <w:marRight w:val="0"/>
      <w:marTop w:val="0"/>
      <w:marBottom w:val="0"/>
      <w:divBdr>
        <w:top w:val="none" w:sz="0" w:space="0" w:color="auto"/>
        <w:left w:val="none" w:sz="0" w:space="0" w:color="auto"/>
        <w:bottom w:val="none" w:sz="0" w:space="0" w:color="auto"/>
        <w:right w:val="none" w:sz="0" w:space="0" w:color="auto"/>
      </w:divBdr>
    </w:div>
    <w:div w:id="252472233">
      <w:bodyDiv w:val="1"/>
      <w:marLeft w:val="0"/>
      <w:marRight w:val="0"/>
      <w:marTop w:val="0"/>
      <w:marBottom w:val="0"/>
      <w:divBdr>
        <w:top w:val="none" w:sz="0" w:space="0" w:color="auto"/>
        <w:left w:val="none" w:sz="0" w:space="0" w:color="auto"/>
        <w:bottom w:val="none" w:sz="0" w:space="0" w:color="auto"/>
        <w:right w:val="none" w:sz="0" w:space="0" w:color="auto"/>
      </w:divBdr>
    </w:div>
    <w:div w:id="356085987">
      <w:bodyDiv w:val="1"/>
      <w:marLeft w:val="0"/>
      <w:marRight w:val="0"/>
      <w:marTop w:val="0"/>
      <w:marBottom w:val="0"/>
      <w:divBdr>
        <w:top w:val="none" w:sz="0" w:space="0" w:color="auto"/>
        <w:left w:val="none" w:sz="0" w:space="0" w:color="auto"/>
        <w:bottom w:val="none" w:sz="0" w:space="0" w:color="auto"/>
        <w:right w:val="none" w:sz="0" w:space="0" w:color="auto"/>
      </w:divBdr>
    </w:div>
    <w:div w:id="378474298">
      <w:bodyDiv w:val="1"/>
      <w:marLeft w:val="0"/>
      <w:marRight w:val="0"/>
      <w:marTop w:val="0"/>
      <w:marBottom w:val="0"/>
      <w:divBdr>
        <w:top w:val="none" w:sz="0" w:space="0" w:color="auto"/>
        <w:left w:val="none" w:sz="0" w:space="0" w:color="auto"/>
        <w:bottom w:val="none" w:sz="0" w:space="0" w:color="auto"/>
        <w:right w:val="none" w:sz="0" w:space="0" w:color="auto"/>
      </w:divBdr>
    </w:div>
    <w:div w:id="421801032">
      <w:bodyDiv w:val="1"/>
      <w:marLeft w:val="0"/>
      <w:marRight w:val="0"/>
      <w:marTop w:val="0"/>
      <w:marBottom w:val="0"/>
      <w:divBdr>
        <w:top w:val="none" w:sz="0" w:space="0" w:color="auto"/>
        <w:left w:val="none" w:sz="0" w:space="0" w:color="auto"/>
        <w:bottom w:val="none" w:sz="0" w:space="0" w:color="auto"/>
        <w:right w:val="none" w:sz="0" w:space="0" w:color="auto"/>
      </w:divBdr>
    </w:div>
    <w:div w:id="660041174">
      <w:bodyDiv w:val="1"/>
      <w:marLeft w:val="0"/>
      <w:marRight w:val="0"/>
      <w:marTop w:val="0"/>
      <w:marBottom w:val="0"/>
      <w:divBdr>
        <w:top w:val="none" w:sz="0" w:space="0" w:color="auto"/>
        <w:left w:val="none" w:sz="0" w:space="0" w:color="auto"/>
        <w:bottom w:val="none" w:sz="0" w:space="0" w:color="auto"/>
        <w:right w:val="none" w:sz="0" w:space="0" w:color="auto"/>
      </w:divBdr>
    </w:div>
    <w:div w:id="685595919">
      <w:bodyDiv w:val="1"/>
      <w:marLeft w:val="0"/>
      <w:marRight w:val="0"/>
      <w:marTop w:val="0"/>
      <w:marBottom w:val="0"/>
      <w:divBdr>
        <w:top w:val="none" w:sz="0" w:space="0" w:color="auto"/>
        <w:left w:val="none" w:sz="0" w:space="0" w:color="auto"/>
        <w:bottom w:val="none" w:sz="0" w:space="0" w:color="auto"/>
        <w:right w:val="none" w:sz="0" w:space="0" w:color="auto"/>
      </w:divBdr>
    </w:div>
    <w:div w:id="729697528">
      <w:bodyDiv w:val="1"/>
      <w:marLeft w:val="0"/>
      <w:marRight w:val="0"/>
      <w:marTop w:val="0"/>
      <w:marBottom w:val="0"/>
      <w:divBdr>
        <w:top w:val="none" w:sz="0" w:space="0" w:color="auto"/>
        <w:left w:val="none" w:sz="0" w:space="0" w:color="auto"/>
        <w:bottom w:val="none" w:sz="0" w:space="0" w:color="auto"/>
        <w:right w:val="none" w:sz="0" w:space="0" w:color="auto"/>
      </w:divBdr>
    </w:div>
    <w:div w:id="734737845">
      <w:bodyDiv w:val="1"/>
      <w:marLeft w:val="0"/>
      <w:marRight w:val="0"/>
      <w:marTop w:val="0"/>
      <w:marBottom w:val="0"/>
      <w:divBdr>
        <w:top w:val="none" w:sz="0" w:space="0" w:color="auto"/>
        <w:left w:val="none" w:sz="0" w:space="0" w:color="auto"/>
        <w:bottom w:val="none" w:sz="0" w:space="0" w:color="auto"/>
        <w:right w:val="none" w:sz="0" w:space="0" w:color="auto"/>
      </w:divBdr>
    </w:div>
    <w:div w:id="742918619">
      <w:bodyDiv w:val="1"/>
      <w:marLeft w:val="0"/>
      <w:marRight w:val="0"/>
      <w:marTop w:val="0"/>
      <w:marBottom w:val="0"/>
      <w:divBdr>
        <w:top w:val="none" w:sz="0" w:space="0" w:color="auto"/>
        <w:left w:val="none" w:sz="0" w:space="0" w:color="auto"/>
        <w:bottom w:val="none" w:sz="0" w:space="0" w:color="auto"/>
        <w:right w:val="none" w:sz="0" w:space="0" w:color="auto"/>
      </w:divBdr>
    </w:div>
    <w:div w:id="752625862">
      <w:bodyDiv w:val="1"/>
      <w:marLeft w:val="0"/>
      <w:marRight w:val="0"/>
      <w:marTop w:val="0"/>
      <w:marBottom w:val="0"/>
      <w:divBdr>
        <w:top w:val="none" w:sz="0" w:space="0" w:color="auto"/>
        <w:left w:val="none" w:sz="0" w:space="0" w:color="auto"/>
        <w:bottom w:val="none" w:sz="0" w:space="0" w:color="auto"/>
        <w:right w:val="none" w:sz="0" w:space="0" w:color="auto"/>
      </w:divBdr>
    </w:div>
    <w:div w:id="773094095">
      <w:bodyDiv w:val="1"/>
      <w:marLeft w:val="0"/>
      <w:marRight w:val="0"/>
      <w:marTop w:val="0"/>
      <w:marBottom w:val="0"/>
      <w:divBdr>
        <w:top w:val="none" w:sz="0" w:space="0" w:color="auto"/>
        <w:left w:val="none" w:sz="0" w:space="0" w:color="auto"/>
        <w:bottom w:val="none" w:sz="0" w:space="0" w:color="auto"/>
        <w:right w:val="none" w:sz="0" w:space="0" w:color="auto"/>
      </w:divBdr>
    </w:div>
    <w:div w:id="775294791">
      <w:bodyDiv w:val="1"/>
      <w:marLeft w:val="0"/>
      <w:marRight w:val="0"/>
      <w:marTop w:val="0"/>
      <w:marBottom w:val="0"/>
      <w:divBdr>
        <w:top w:val="none" w:sz="0" w:space="0" w:color="auto"/>
        <w:left w:val="none" w:sz="0" w:space="0" w:color="auto"/>
        <w:bottom w:val="none" w:sz="0" w:space="0" w:color="auto"/>
        <w:right w:val="none" w:sz="0" w:space="0" w:color="auto"/>
      </w:divBdr>
    </w:div>
    <w:div w:id="873612536">
      <w:bodyDiv w:val="1"/>
      <w:marLeft w:val="0"/>
      <w:marRight w:val="0"/>
      <w:marTop w:val="0"/>
      <w:marBottom w:val="0"/>
      <w:divBdr>
        <w:top w:val="none" w:sz="0" w:space="0" w:color="auto"/>
        <w:left w:val="none" w:sz="0" w:space="0" w:color="auto"/>
        <w:bottom w:val="none" w:sz="0" w:space="0" w:color="auto"/>
        <w:right w:val="none" w:sz="0" w:space="0" w:color="auto"/>
      </w:divBdr>
    </w:div>
    <w:div w:id="931202663">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
    <w:div w:id="970865644">
      <w:bodyDiv w:val="1"/>
      <w:marLeft w:val="0"/>
      <w:marRight w:val="0"/>
      <w:marTop w:val="0"/>
      <w:marBottom w:val="0"/>
      <w:divBdr>
        <w:top w:val="none" w:sz="0" w:space="0" w:color="auto"/>
        <w:left w:val="none" w:sz="0" w:space="0" w:color="auto"/>
        <w:bottom w:val="none" w:sz="0" w:space="0" w:color="auto"/>
        <w:right w:val="none" w:sz="0" w:space="0" w:color="auto"/>
      </w:divBdr>
    </w:div>
    <w:div w:id="990408386">
      <w:bodyDiv w:val="1"/>
      <w:marLeft w:val="0"/>
      <w:marRight w:val="0"/>
      <w:marTop w:val="0"/>
      <w:marBottom w:val="0"/>
      <w:divBdr>
        <w:top w:val="none" w:sz="0" w:space="0" w:color="auto"/>
        <w:left w:val="none" w:sz="0" w:space="0" w:color="auto"/>
        <w:bottom w:val="none" w:sz="0" w:space="0" w:color="auto"/>
        <w:right w:val="none" w:sz="0" w:space="0" w:color="auto"/>
      </w:divBdr>
    </w:div>
    <w:div w:id="1062410623">
      <w:bodyDiv w:val="1"/>
      <w:marLeft w:val="0"/>
      <w:marRight w:val="0"/>
      <w:marTop w:val="0"/>
      <w:marBottom w:val="0"/>
      <w:divBdr>
        <w:top w:val="none" w:sz="0" w:space="0" w:color="auto"/>
        <w:left w:val="none" w:sz="0" w:space="0" w:color="auto"/>
        <w:bottom w:val="none" w:sz="0" w:space="0" w:color="auto"/>
        <w:right w:val="none" w:sz="0" w:space="0" w:color="auto"/>
      </w:divBdr>
    </w:div>
    <w:div w:id="1133060363">
      <w:bodyDiv w:val="1"/>
      <w:marLeft w:val="0"/>
      <w:marRight w:val="0"/>
      <w:marTop w:val="0"/>
      <w:marBottom w:val="0"/>
      <w:divBdr>
        <w:top w:val="none" w:sz="0" w:space="0" w:color="auto"/>
        <w:left w:val="none" w:sz="0" w:space="0" w:color="auto"/>
        <w:bottom w:val="none" w:sz="0" w:space="0" w:color="auto"/>
        <w:right w:val="none" w:sz="0" w:space="0" w:color="auto"/>
      </w:divBdr>
    </w:div>
    <w:div w:id="1345673139">
      <w:bodyDiv w:val="1"/>
      <w:marLeft w:val="0"/>
      <w:marRight w:val="0"/>
      <w:marTop w:val="0"/>
      <w:marBottom w:val="0"/>
      <w:divBdr>
        <w:top w:val="none" w:sz="0" w:space="0" w:color="auto"/>
        <w:left w:val="none" w:sz="0" w:space="0" w:color="auto"/>
        <w:bottom w:val="none" w:sz="0" w:space="0" w:color="auto"/>
        <w:right w:val="none" w:sz="0" w:space="0" w:color="auto"/>
      </w:divBdr>
    </w:div>
    <w:div w:id="1346204862">
      <w:bodyDiv w:val="1"/>
      <w:marLeft w:val="0"/>
      <w:marRight w:val="0"/>
      <w:marTop w:val="0"/>
      <w:marBottom w:val="0"/>
      <w:divBdr>
        <w:top w:val="none" w:sz="0" w:space="0" w:color="auto"/>
        <w:left w:val="none" w:sz="0" w:space="0" w:color="auto"/>
        <w:bottom w:val="none" w:sz="0" w:space="0" w:color="auto"/>
        <w:right w:val="none" w:sz="0" w:space="0" w:color="auto"/>
      </w:divBdr>
    </w:div>
    <w:div w:id="1358122718">
      <w:bodyDiv w:val="1"/>
      <w:marLeft w:val="0"/>
      <w:marRight w:val="0"/>
      <w:marTop w:val="0"/>
      <w:marBottom w:val="0"/>
      <w:divBdr>
        <w:top w:val="none" w:sz="0" w:space="0" w:color="auto"/>
        <w:left w:val="none" w:sz="0" w:space="0" w:color="auto"/>
        <w:bottom w:val="none" w:sz="0" w:space="0" w:color="auto"/>
        <w:right w:val="none" w:sz="0" w:space="0" w:color="auto"/>
      </w:divBdr>
    </w:div>
    <w:div w:id="1508789267">
      <w:bodyDiv w:val="1"/>
      <w:marLeft w:val="0"/>
      <w:marRight w:val="0"/>
      <w:marTop w:val="0"/>
      <w:marBottom w:val="0"/>
      <w:divBdr>
        <w:top w:val="none" w:sz="0" w:space="0" w:color="auto"/>
        <w:left w:val="none" w:sz="0" w:space="0" w:color="auto"/>
        <w:bottom w:val="none" w:sz="0" w:space="0" w:color="auto"/>
        <w:right w:val="none" w:sz="0" w:space="0" w:color="auto"/>
      </w:divBdr>
    </w:div>
    <w:div w:id="1729181162">
      <w:bodyDiv w:val="1"/>
      <w:marLeft w:val="0"/>
      <w:marRight w:val="0"/>
      <w:marTop w:val="0"/>
      <w:marBottom w:val="0"/>
      <w:divBdr>
        <w:top w:val="none" w:sz="0" w:space="0" w:color="auto"/>
        <w:left w:val="none" w:sz="0" w:space="0" w:color="auto"/>
        <w:bottom w:val="none" w:sz="0" w:space="0" w:color="auto"/>
        <w:right w:val="none" w:sz="0" w:space="0" w:color="auto"/>
      </w:divBdr>
    </w:div>
    <w:div w:id="1733237204">
      <w:bodyDiv w:val="1"/>
      <w:marLeft w:val="0"/>
      <w:marRight w:val="0"/>
      <w:marTop w:val="0"/>
      <w:marBottom w:val="0"/>
      <w:divBdr>
        <w:top w:val="none" w:sz="0" w:space="0" w:color="auto"/>
        <w:left w:val="none" w:sz="0" w:space="0" w:color="auto"/>
        <w:bottom w:val="none" w:sz="0" w:space="0" w:color="auto"/>
        <w:right w:val="none" w:sz="0" w:space="0" w:color="auto"/>
      </w:divBdr>
    </w:div>
    <w:div w:id="1842042935">
      <w:bodyDiv w:val="1"/>
      <w:marLeft w:val="0"/>
      <w:marRight w:val="0"/>
      <w:marTop w:val="0"/>
      <w:marBottom w:val="0"/>
      <w:divBdr>
        <w:top w:val="none" w:sz="0" w:space="0" w:color="auto"/>
        <w:left w:val="none" w:sz="0" w:space="0" w:color="auto"/>
        <w:bottom w:val="none" w:sz="0" w:space="0" w:color="auto"/>
        <w:right w:val="none" w:sz="0" w:space="0" w:color="auto"/>
      </w:divBdr>
    </w:div>
    <w:div w:id="1850364656">
      <w:bodyDiv w:val="1"/>
      <w:marLeft w:val="0"/>
      <w:marRight w:val="0"/>
      <w:marTop w:val="0"/>
      <w:marBottom w:val="0"/>
      <w:divBdr>
        <w:top w:val="none" w:sz="0" w:space="0" w:color="auto"/>
        <w:left w:val="none" w:sz="0" w:space="0" w:color="auto"/>
        <w:bottom w:val="none" w:sz="0" w:space="0" w:color="auto"/>
        <w:right w:val="none" w:sz="0" w:space="0" w:color="auto"/>
      </w:divBdr>
    </w:div>
    <w:div w:id="1910266064">
      <w:bodyDiv w:val="1"/>
      <w:marLeft w:val="0"/>
      <w:marRight w:val="0"/>
      <w:marTop w:val="0"/>
      <w:marBottom w:val="0"/>
      <w:divBdr>
        <w:top w:val="none" w:sz="0" w:space="0" w:color="auto"/>
        <w:left w:val="none" w:sz="0" w:space="0" w:color="auto"/>
        <w:bottom w:val="none" w:sz="0" w:space="0" w:color="auto"/>
        <w:right w:val="none" w:sz="0" w:space="0" w:color="auto"/>
      </w:divBdr>
    </w:div>
    <w:div w:id="1936160919">
      <w:bodyDiv w:val="1"/>
      <w:marLeft w:val="0"/>
      <w:marRight w:val="0"/>
      <w:marTop w:val="0"/>
      <w:marBottom w:val="0"/>
      <w:divBdr>
        <w:top w:val="none" w:sz="0" w:space="0" w:color="auto"/>
        <w:left w:val="none" w:sz="0" w:space="0" w:color="auto"/>
        <w:bottom w:val="none" w:sz="0" w:space="0" w:color="auto"/>
        <w:right w:val="none" w:sz="0" w:space="0" w:color="auto"/>
      </w:divBdr>
    </w:div>
    <w:div w:id="1967811680">
      <w:bodyDiv w:val="1"/>
      <w:marLeft w:val="0"/>
      <w:marRight w:val="0"/>
      <w:marTop w:val="0"/>
      <w:marBottom w:val="0"/>
      <w:divBdr>
        <w:top w:val="none" w:sz="0" w:space="0" w:color="auto"/>
        <w:left w:val="none" w:sz="0" w:space="0" w:color="auto"/>
        <w:bottom w:val="none" w:sz="0" w:space="0" w:color="auto"/>
        <w:right w:val="none" w:sz="0" w:space="0" w:color="auto"/>
      </w:divBdr>
    </w:div>
    <w:div w:id="1968469447">
      <w:bodyDiv w:val="1"/>
      <w:marLeft w:val="0"/>
      <w:marRight w:val="0"/>
      <w:marTop w:val="0"/>
      <w:marBottom w:val="0"/>
      <w:divBdr>
        <w:top w:val="none" w:sz="0" w:space="0" w:color="auto"/>
        <w:left w:val="none" w:sz="0" w:space="0" w:color="auto"/>
        <w:bottom w:val="none" w:sz="0" w:space="0" w:color="auto"/>
        <w:right w:val="none" w:sz="0" w:space="0" w:color="auto"/>
      </w:divBdr>
    </w:div>
    <w:div w:id="2010017883">
      <w:bodyDiv w:val="1"/>
      <w:marLeft w:val="0"/>
      <w:marRight w:val="0"/>
      <w:marTop w:val="0"/>
      <w:marBottom w:val="0"/>
      <w:divBdr>
        <w:top w:val="none" w:sz="0" w:space="0" w:color="auto"/>
        <w:left w:val="none" w:sz="0" w:space="0" w:color="auto"/>
        <w:bottom w:val="none" w:sz="0" w:space="0" w:color="auto"/>
        <w:right w:val="none" w:sz="0" w:space="0" w:color="auto"/>
      </w:divBdr>
    </w:div>
    <w:div w:id="2022006659">
      <w:bodyDiv w:val="1"/>
      <w:marLeft w:val="0"/>
      <w:marRight w:val="0"/>
      <w:marTop w:val="0"/>
      <w:marBottom w:val="0"/>
      <w:divBdr>
        <w:top w:val="none" w:sz="0" w:space="0" w:color="auto"/>
        <w:left w:val="none" w:sz="0" w:space="0" w:color="auto"/>
        <w:bottom w:val="none" w:sz="0" w:space="0" w:color="auto"/>
        <w:right w:val="none" w:sz="0" w:space="0" w:color="auto"/>
      </w:divBdr>
    </w:div>
    <w:div w:id="2039575684">
      <w:bodyDiv w:val="1"/>
      <w:marLeft w:val="0"/>
      <w:marRight w:val="0"/>
      <w:marTop w:val="0"/>
      <w:marBottom w:val="0"/>
      <w:divBdr>
        <w:top w:val="none" w:sz="0" w:space="0" w:color="auto"/>
        <w:left w:val="none" w:sz="0" w:space="0" w:color="auto"/>
        <w:bottom w:val="none" w:sz="0" w:space="0" w:color="auto"/>
        <w:right w:val="none" w:sz="0" w:space="0" w:color="auto"/>
      </w:divBdr>
    </w:div>
    <w:div w:id="2091538774">
      <w:bodyDiv w:val="1"/>
      <w:marLeft w:val="0"/>
      <w:marRight w:val="0"/>
      <w:marTop w:val="0"/>
      <w:marBottom w:val="0"/>
      <w:divBdr>
        <w:top w:val="none" w:sz="0" w:space="0" w:color="auto"/>
        <w:left w:val="none" w:sz="0" w:space="0" w:color="auto"/>
        <w:bottom w:val="none" w:sz="0" w:space="0" w:color="auto"/>
        <w:right w:val="none" w:sz="0" w:space="0" w:color="auto"/>
      </w:divBdr>
    </w:div>
    <w:div w:id="2106028420">
      <w:bodyDiv w:val="1"/>
      <w:marLeft w:val="0"/>
      <w:marRight w:val="0"/>
      <w:marTop w:val="0"/>
      <w:marBottom w:val="0"/>
      <w:divBdr>
        <w:top w:val="none" w:sz="0" w:space="0" w:color="auto"/>
        <w:left w:val="none" w:sz="0" w:space="0" w:color="auto"/>
        <w:bottom w:val="none" w:sz="0" w:space="0" w:color="auto"/>
        <w:right w:val="none" w:sz="0" w:space="0" w:color="auto"/>
      </w:divBdr>
    </w:div>
    <w:div w:id="2110270515">
      <w:bodyDiv w:val="1"/>
      <w:marLeft w:val="0"/>
      <w:marRight w:val="0"/>
      <w:marTop w:val="0"/>
      <w:marBottom w:val="0"/>
      <w:divBdr>
        <w:top w:val="none" w:sz="0" w:space="0" w:color="auto"/>
        <w:left w:val="none" w:sz="0" w:space="0" w:color="auto"/>
        <w:bottom w:val="none" w:sz="0" w:space="0" w:color="auto"/>
        <w:right w:val="none" w:sz="0" w:space="0" w:color="auto"/>
      </w:divBdr>
    </w:div>
    <w:div w:id="2125876938">
      <w:bodyDiv w:val="1"/>
      <w:marLeft w:val="0"/>
      <w:marRight w:val="0"/>
      <w:marTop w:val="0"/>
      <w:marBottom w:val="0"/>
      <w:divBdr>
        <w:top w:val="none" w:sz="0" w:space="0" w:color="auto"/>
        <w:left w:val="none" w:sz="0" w:space="0" w:color="auto"/>
        <w:bottom w:val="none" w:sz="0" w:space="0" w:color="auto"/>
        <w:right w:val="none" w:sz="0" w:space="0" w:color="auto"/>
      </w:divBdr>
    </w:div>
    <w:div w:id="2131705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202.02104"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rxiv.org/abs/2310.12044" TargetMode="External"/><Relationship Id="rId4" Type="http://schemas.openxmlformats.org/officeDocument/2006/relationships/webSettings" Target="webSettings.xml"/><Relationship Id="rId9" Type="http://schemas.openxmlformats.org/officeDocument/2006/relationships/hyperlink" Target="https://arxiv.org/abs/1703.05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294</TotalTime>
  <Pages>10</Pages>
  <Words>2880</Words>
  <Characters>16420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Intellectual Property India</vt:lpstr>
    </vt:vector>
  </TitlesOfParts>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India</dc:title>
  <dc:creator>Nageswaran</dc:creator>
  <cp:lastModifiedBy>Challa Dileep Reddy</cp:lastModifiedBy>
  <cp:revision>12</cp:revision>
  <dcterms:created xsi:type="dcterms:W3CDTF">2025-02-06T12:50:00Z</dcterms:created>
  <dcterms:modified xsi:type="dcterms:W3CDTF">2025-02-28T09:01:00Z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Microsoft® Word 2010</vt:lpwstr>
  </property>
  <property fmtid="{D5CDD505-2E9C-101B-9397-08002B2CF9AE}" pid="4" name="LastSaved">
    <vt:filetime>2025-02-06T00:00:00Z</vt:filetime>
  </property>
  <property fmtid="{D5CDD505-2E9C-101B-9397-08002B2CF9AE}" pid="5" name="Producer">
    <vt:lpwstr>Microsoft® Word 2010; modified using iTextSharp 5.1.2 (c) 1T3XT BVBA</vt:lpwstr>
  </property>
</Properties>
</file>