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F47B09" w14:textId="77777777" w:rsidR="004F742B" w:rsidRDefault="00C5034F" w:rsidP="004F742B">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14:paraId="1342FF88"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t>The escalating global burden of neurodegenerative disorders, particularly Alzheimer’s disease (AD), necessitates the development of diagnostic tools that are both accessible and non-invasive. Traditional diagnostic methods, such as Positron Emission Tomography (PET) scans and cerebrospinal fluid analysis, are often invasive, prohibitively expensive, or limited to advanced stages of the pathology. This project, titled "NeuroDetect," addresses this critical gap by leveraging Electroencephalogram (EEG) signals—a cost-effective and temporally precise neuroimaging technique—to identify early biomarkers of Alzheimer's disease. The project assumes that the progressive atrophy of brain cells and synaptic loss associated with AD manifests as distinct alterations in the brain's electrical activity, specifically within the alpha frequency band and in the functional connectivity between brain regions. By automating the analysis of these signals, NeuroDetect aims to provide clinicians with a supportive diagnostic interface that differentiates between healthy cognitive aging, Alzheimer’s pathology, and depressive pseudo-dementia.</w:t>
      </w:r>
    </w:p>
    <w:p w14:paraId="0C51BAA8"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t>2. System Architecture and Web Framework Implementation</w:t>
      </w:r>
    </w:p>
    <w:p w14:paraId="367285FD"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t>To ensure the solution is accessible to medical practitioners without deep programming expertise, the system is engineered as a robust web-based application using the Flask micro-framework. The application architecture follows a modular design, separating the frontend user interface from the backend signal processing logic. The frontend, built with responsive HTML5 and CSS, provides an intuitive dashboard where users can upload raw EEG datasets in the standard .set format. The backend handles file security using werkzeug.utils.secure_filename and manages session-based data to ensure patient privacy during the analysis workflow. This web-centric approach allows for the visualization of complex neurological data across devices, transforming raw numerical arrays into interactive diagnostic reports without requiring local installation of heavy scientific libraries on the client side.</w:t>
      </w:r>
    </w:p>
    <w:p w14:paraId="628B1546"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t>3. EEG Signal Preprocessing and Visualization</w:t>
      </w:r>
    </w:p>
    <w:p w14:paraId="0CBBFA85"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t xml:space="preserve">Upon uploading a dataset, the system initiates a rigorous preprocessing pipeline utilizing the MNE-Python library, a standard open-source tool for exploring human neurophysiological data. The </w:t>
      </w:r>
      <w:r w:rsidRPr="00A9368A">
        <w:rPr>
          <w:rFonts w:ascii="Times New Roman" w:eastAsia="Times New Roman" w:hAnsi="Times New Roman" w:cs="Times New Roman"/>
          <w:sz w:val="24"/>
          <w:szCs w:val="24"/>
        </w:rPr>
        <w:lastRenderedPageBreak/>
        <w:t>load_eeg function ingests the raw EEGLAB files, extracting the signal data, channel labels, and sampling frequency. Before any machine learning classification occurs, the system generates a time-domain waveform visualization of the EEG signal using Matplotlib. This visual feedback, rendered directly on the user interface, allows the operator to inspect the signal for noise, artifacts, or channel dropouts (such as in electrodes Fz, O1, and O2). This step is critical for ensuring data integrity, as the quality of the subsequent feature extraction is heavily dependent on the purity of the input signal.</w:t>
      </w:r>
    </w:p>
    <w:p w14:paraId="22867CDC"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t>4. Feature Extraction: Spectral Power and Coherence</w:t>
      </w:r>
    </w:p>
    <w:p w14:paraId="1C70D4C6"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t>The core innovation of the NeuroDetect system lies in its specific mathematical extraction of biomarkers known to correlate with Alzheimer's. The backend implements a custom frequency_power function that utilizes Fast Fourier Transform (FFT) to isolate the Power Spectral Density (PSD) specifically in the Alpha band (8–12 Hz). Literature suggests that a "slowing" of the EEG, characterized by a decrease in alpha power, is a hallmark of AD. Furthermore, the system calculates functional connectivity using the compute_coherence function. This algorithm measures the synchronization between the occipital regions (O1, O2) and the frontal midline (Fz) using Scipy’s signal processing library. A reduction in coherence implies a breakdown in the functional communication between these brain lobes, a phenomenon often observed in the early stages of dementia due to synaptic disconnection.</w:t>
      </w:r>
    </w:p>
    <w:p w14:paraId="2F9F6308"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t>5. Machine Learning Classification Algorithm</w:t>
      </w:r>
    </w:p>
    <w:p w14:paraId="10A6FF1A"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t>To classify the extracted features, the project utilizes a Supervised Machine Learning approach, specifically a Nearest Centroid Classifier implemented via Scikit-Learn. The categorize_patient function processes the EEG data in 10-second epochs, extracting the alpha power and coherence metrics for each segment. These feature vectors are then projected into a multi-dimensional space where they are compared against the centroids of known "Healthy" and "Alzheimer's" clusters derived from training data. The model predicts the status of each epoch, calculating a probabilistic score presented as "Percent Control" versus "Percent Abnormal". This epoch-based voting mechanism makes the system robust against transient artifacts, as the final diagnosis is based on the statistical majority of hundreds of analyzed signal segments rather than a single snapshot.</w:t>
      </w:r>
    </w:p>
    <w:p w14:paraId="71955013"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lastRenderedPageBreak/>
        <w:t>6. Differential Diagnosis: Depression Analysis Module</w:t>
      </w:r>
    </w:p>
    <w:p w14:paraId="082DDB9F"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t>Recognizing that depression in the elderly can mimic dementia (a condition known as pseudo-dementia), the system includes a dedicated Depression Analysis module. Accessible via a specific route in the application (/predict_depression), this module employs a different algorithmic logic based on the Alpha Asymmetry hypothesis. The system calculates an Asymmetry Index using the formula $(Right Alpha - Left Alpha) / (Right Alpha + Left Alpha)$, utilizing electrodes O1 and O2 as proxies for hemispheric activity. This metric assesses the imbalance of brain activity between the left and right hemispheres, which is a strong physiological indicator of mood disorders. By providing a "Depression Risk Probability," the tool enables clinicians to distinguish between pure cognitive decline and mood-related cognitive impairment, ensuring more targeted treatment plans.</w:t>
      </w:r>
    </w:p>
    <w:p w14:paraId="624F19D5"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t>7. Automated Reporting and Clinical Recommendations</w:t>
      </w:r>
    </w:p>
    <w:p w14:paraId="0F9EEDA1" w14:textId="77777777" w:rsidR="00A9368A" w:rsidRPr="00A9368A" w:rsidRDefault="00A9368A" w:rsidP="0020228A">
      <w:pPr>
        <w:spacing w:before="100" w:beforeAutospacing="1" w:after="100" w:afterAutospacing="1" w:line="360" w:lineRule="auto"/>
        <w:jc w:val="both"/>
        <w:rPr>
          <w:rFonts w:ascii="Times New Roman" w:eastAsia="Times New Roman" w:hAnsi="Times New Roman" w:cs="Times New Roman"/>
          <w:sz w:val="24"/>
          <w:szCs w:val="24"/>
        </w:rPr>
      </w:pPr>
      <w:r w:rsidRPr="00A9368A">
        <w:rPr>
          <w:rFonts w:ascii="Times New Roman" w:eastAsia="Times New Roman" w:hAnsi="Times New Roman" w:cs="Times New Roman"/>
          <w:sz w:val="24"/>
          <w:szCs w:val="24"/>
        </w:rPr>
        <w:t>The final output of the NeuroDetect pipeline is a comprehensive, clinically oriented report generated dynamically using Jinja2 templates and html2pdf.js. The results page visualizes the classification confidence using circular progress gauges and detailed feature tables showing the exact values for Alpha Power and Coherence. Crucially, the system goes beyond raw numbers by providing context-aware recommendations. Depending on whether the result indicates Alzheimer's pathology or a normal pattern, the interface suggests specific next steps, such as "Consult a Neurologist," "Lifestyle Modification," or "Medication Review". This feature bridges the gap between engineering and medicine, translating abstract signal processing metrics into actionable health insights that can support clinical decision-making and improve patient outcomes.</w:t>
      </w:r>
    </w:p>
    <w:p w14:paraId="340DEF53" w14:textId="15A32563" w:rsidR="00094982" w:rsidRDefault="00094982" w:rsidP="007739F9">
      <w:pPr>
        <w:spacing w:line="360" w:lineRule="auto"/>
        <w:jc w:val="both"/>
        <w:rPr>
          <w:rFonts w:ascii="Times New Roman" w:eastAsia="Times New Roman" w:hAnsi="Times New Roman" w:cs="Times New Roman"/>
          <w:sz w:val="28"/>
          <w:szCs w:val="28"/>
        </w:rPr>
      </w:pPr>
    </w:p>
    <w:p w14:paraId="2EDDFF76" w14:textId="159E2A10" w:rsidR="00094982" w:rsidRDefault="00094982" w:rsidP="007739F9">
      <w:pPr>
        <w:spacing w:line="360" w:lineRule="auto"/>
        <w:jc w:val="both"/>
        <w:rPr>
          <w:rFonts w:ascii="Times New Roman" w:eastAsia="Times New Roman" w:hAnsi="Times New Roman" w:cs="Times New Roman"/>
          <w:sz w:val="28"/>
          <w:szCs w:val="28"/>
        </w:rPr>
      </w:pPr>
    </w:p>
    <w:p w14:paraId="6FC05345" w14:textId="40476565" w:rsidR="00094982" w:rsidRDefault="00094982" w:rsidP="007739F9">
      <w:pPr>
        <w:spacing w:line="360" w:lineRule="auto"/>
        <w:jc w:val="both"/>
        <w:rPr>
          <w:rFonts w:ascii="Times New Roman" w:eastAsia="Times New Roman" w:hAnsi="Times New Roman" w:cs="Times New Roman"/>
          <w:sz w:val="28"/>
          <w:szCs w:val="28"/>
        </w:rPr>
      </w:pPr>
    </w:p>
    <w:p w14:paraId="0E0999C1" w14:textId="215C2E39" w:rsidR="00094982" w:rsidRDefault="00094982" w:rsidP="007739F9">
      <w:pPr>
        <w:spacing w:line="360" w:lineRule="auto"/>
        <w:jc w:val="both"/>
        <w:rPr>
          <w:rFonts w:ascii="Times New Roman" w:eastAsia="Times New Roman" w:hAnsi="Times New Roman" w:cs="Times New Roman"/>
          <w:sz w:val="28"/>
          <w:szCs w:val="28"/>
        </w:rPr>
      </w:pPr>
    </w:p>
    <w:p w14:paraId="68660185" w14:textId="2C5529BA" w:rsidR="00094982" w:rsidRDefault="00094982" w:rsidP="007739F9">
      <w:pPr>
        <w:spacing w:line="360" w:lineRule="auto"/>
        <w:jc w:val="both"/>
        <w:rPr>
          <w:rFonts w:ascii="Times New Roman" w:eastAsia="Times New Roman" w:hAnsi="Times New Roman" w:cs="Times New Roman"/>
          <w:sz w:val="28"/>
          <w:szCs w:val="28"/>
        </w:rPr>
      </w:pPr>
    </w:p>
    <w:p w14:paraId="1906AC55" w14:textId="300E0994" w:rsidR="00094982" w:rsidRDefault="00094982" w:rsidP="007739F9">
      <w:pPr>
        <w:spacing w:line="360" w:lineRule="auto"/>
        <w:jc w:val="both"/>
        <w:rPr>
          <w:rFonts w:ascii="Times New Roman" w:eastAsia="Times New Roman" w:hAnsi="Times New Roman" w:cs="Times New Roman"/>
          <w:sz w:val="28"/>
          <w:szCs w:val="28"/>
        </w:rPr>
      </w:pPr>
    </w:p>
    <w:p w14:paraId="18688FD0" w14:textId="77777777" w:rsidR="001864B8" w:rsidRPr="001864B8" w:rsidRDefault="001864B8" w:rsidP="00175128">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r w:rsidRPr="001864B8">
        <w:rPr>
          <w:rFonts w:ascii="Times New Roman" w:eastAsia="Times New Roman" w:hAnsi="Times New Roman" w:cs="Times New Roman"/>
          <w:b/>
          <w:bCs/>
          <w:kern w:val="36"/>
          <w:sz w:val="48"/>
          <w:szCs w:val="48"/>
        </w:rPr>
        <w:t>CHAPTER 1: INTRODUCTION</w:t>
      </w:r>
    </w:p>
    <w:p w14:paraId="7E61E13F" w14:textId="77777777" w:rsidR="001864B8" w:rsidRPr="001864B8" w:rsidRDefault="001864B8" w:rsidP="00175128">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1864B8">
        <w:rPr>
          <w:rFonts w:ascii="Times New Roman" w:eastAsia="Times New Roman" w:hAnsi="Times New Roman" w:cs="Times New Roman"/>
          <w:b/>
          <w:bCs/>
          <w:sz w:val="36"/>
          <w:szCs w:val="36"/>
        </w:rPr>
        <w:t>1.1 General Background</w:t>
      </w:r>
    </w:p>
    <w:p w14:paraId="0C0B210E"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The global demographic landscape is undergoing a seismic shift, often characterized as the "Silver Tsunami," where the population of elderly individuals is increasing at an unprecedented rate. With the extension of life expectancy comes a concomitant rise in age-related neurodegenerative disorders, posing one of the most significant healthcare challenges of the 21st century. Among these disorders, Alzheimer’s Disease (AD) stands as the most prevalent form of dementia, accounting for 60-80% of cases. It is a progressive neurologic disorder that causes the brain to shrink (atrophy) and brain cells to die, leading to a continuous decline in thinking, behavioral, and social skills that disrupts a person's ability to function independently.</w:t>
      </w:r>
    </w:p>
    <w:p w14:paraId="21FFD09B"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Unlike physiological ailments that may present with acute symptoms, neurodegenerative diseases are insidious; their pathology often begins decades before clinical symptoms manifest. By the time memory loss becomes apparent to family members or clinicians, significant neuronal damage has often already occurred. This latency period presents a critical window for intervention, yet it is frequently missed due to the lack of accessible, sensitive, and cost-effective diagnostic tools.</w:t>
      </w:r>
    </w:p>
    <w:p w14:paraId="6DF29ED3"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Parallel to the crisis of dementia is the rising prevalence of geriatric depression. Depression in the elderly is a complex phenomenon that often presents with cognitive deficits—such as memory loss, attentional difficulties, and slowed processing speed—that mimic the early stages of Alzheimer’s. This clinical overlap, often termed "pseudo-dementia," leads to a high rate of misdiagnosis. Patients with treatable depression may be incorrectly categorized as having irreversible dementia, while patients with early-stage AD may be dismissed as simply "moody" or "aging." The inability to accurately differentiate between these two conditions using standard observational methods underscores the urgent need for objective, biomarker-based diagnostic aids.</w:t>
      </w:r>
    </w:p>
    <w:p w14:paraId="0FC400A9"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lastRenderedPageBreak/>
        <w:t>The intersection of neuroscience and computer science, particularly in the domain of Artificial Intelligence (AI) and Machine Learning (ML), offers a promising solution to these diagnostic bottlenecks. By analyzing physiological signals directly from the brain, computational models can detect subtle patterns that are invisible to the naked eye, offering a "second opinion" that is grounded in quantitative data rather than subjective assessment.</w:t>
      </w:r>
    </w:p>
    <w:p w14:paraId="6D5A1E8C" w14:textId="77777777" w:rsidR="001864B8" w:rsidRPr="001864B8" w:rsidRDefault="001864B8" w:rsidP="00175128">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1864B8">
        <w:rPr>
          <w:rFonts w:ascii="Times New Roman" w:eastAsia="Times New Roman" w:hAnsi="Times New Roman" w:cs="Times New Roman"/>
          <w:b/>
          <w:bCs/>
          <w:sz w:val="36"/>
          <w:szCs w:val="36"/>
        </w:rPr>
        <w:t>1.2 Domain Background: EEG and Signal Processing</w:t>
      </w:r>
    </w:p>
    <w:p w14:paraId="3552C1D1"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To understand the pathology of Alzheimer’s and Depression non-invasively, medical science relies heavily on neuroimaging. While structural imaging techniques like Magnetic Resonance Imaging (MRI) and Positron Emission Tomography (PET) are considered the gold standard for visualizing brain atrophy and amyloid plaques, they suffer from significant limitations: they are expensive, invasive (in the case of PET), and immobile, making them unsuitable for routine screening in primary care settings.</w:t>
      </w:r>
    </w:p>
    <w:p w14:paraId="42E24A90"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Electroencephalography (EEG) emerges as a superior alternative for mass screening and early detection. EEG records the electrical activity of the brain via electrodes placed on the scalp. It is non-invasive, cost-effective, and, most importantly, possesses high temporal resolution. This allows it to capture the dynamic functional changes in the brain's electrical oscillations.</w:t>
      </w:r>
    </w:p>
    <w:p w14:paraId="7E5355C5"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In the context of Alzheimer’s Disease, research has established distinct "slowing" of the EEG rhythm. As neurons die and cholinergic pathways degrade, the brain's dominant frequency shifts. Specifically, there is a marked decrease in Alpha band power (8–12 Hz) and an increase in slower Theta and Delta rhythms. Furthermore, Alzheimer’s is often described as a "disconnection syndrome," where the functional connectivity between different brain regions—such as the frontal and occipital lobes—deteriorates.</w:t>
      </w:r>
    </w:p>
    <w:p w14:paraId="5E0E5024"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Similarly, depression leaves a physiological fingerprint. The "Frontal Alpha Asymmetry" hypothesis suggests that mood regulation is lateralized. Depressive states are frequently associated with a relative hypoactivation of the left frontal cortex compared to the right, which can be measured by comparing Alpha power (which is inversely related to cortical activity) between the left and right hemispheres.</w:t>
      </w:r>
    </w:p>
    <w:p w14:paraId="66254C5E"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lastRenderedPageBreak/>
        <w:t xml:space="preserve">This project, </w:t>
      </w:r>
      <w:r w:rsidRPr="001864B8">
        <w:rPr>
          <w:rFonts w:ascii="Times New Roman" w:eastAsia="Times New Roman" w:hAnsi="Times New Roman" w:cs="Times New Roman"/>
          <w:b/>
          <w:bCs/>
          <w:sz w:val="24"/>
          <w:szCs w:val="24"/>
        </w:rPr>
        <w:t>NeuroDetect</w:t>
      </w:r>
      <w:r w:rsidRPr="001864B8">
        <w:rPr>
          <w:rFonts w:ascii="Times New Roman" w:eastAsia="Times New Roman" w:hAnsi="Times New Roman" w:cs="Times New Roman"/>
          <w:sz w:val="24"/>
          <w:szCs w:val="24"/>
        </w:rPr>
        <w:t>, capitalizes on these well-established electrophysiological markers. By utilizing signal processing techniques to extract Alpha Power and Coherence (connectivity), and applying Machine Learning classifiers to these features, the project aims to digitize and automate the diagnostic process.</w:t>
      </w:r>
    </w:p>
    <w:p w14:paraId="3FEFA371" w14:textId="77777777" w:rsidR="001864B8" w:rsidRPr="001864B8" w:rsidRDefault="001864B8" w:rsidP="00175128">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1864B8">
        <w:rPr>
          <w:rFonts w:ascii="Times New Roman" w:eastAsia="Times New Roman" w:hAnsi="Times New Roman" w:cs="Times New Roman"/>
          <w:b/>
          <w:bCs/>
          <w:sz w:val="36"/>
          <w:szCs w:val="36"/>
        </w:rPr>
        <w:t>1.3 Problem Statement</w:t>
      </w:r>
    </w:p>
    <w:p w14:paraId="675DF21A"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Despite the advances in understanding the neurological basis of Alzheimer’s and Depression, several critical problems persist in the current healthcare ecosystem:</w:t>
      </w:r>
    </w:p>
    <w:p w14:paraId="1A1DB74C" w14:textId="77777777" w:rsidR="001864B8" w:rsidRPr="001864B8" w:rsidRDefault="001864B8" w:rsidP="00E849F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Late-Stage Detection:</w:t>
      </w:r>
      <w:r w:rsidRPr="001864B8">
        <w:rPr>
          <w:rFonts w:ascii="Times New Roman" w:eastAsia="Times New Roman" w:hAnsi="Times New Roman" w:cs="Times New Roman"/>
          <w:sz w:val="24"/>
          <w:szCs w:val="24"/>
        </w:rPr>
        <w:t xml:space="preserve"> Current diagnosis relies heavily on clinical interviews and cognitive tests (like the MMSE), which are subjective and typically detect AD only after significant cognitive decline has set in. There is a lack of tools that can detect the subtle </w:t>
      </w:r>
      <w:r w:rsidRPr="001864B8">
        <w:rPr>
          <w:rFonts w:ascii="Times New Roman" w:eastAsia="Times New Roman" w:hAnsi="Times New Roman" w:cs="Times New Roman"/>
          <w:i/>
          <w:iCs/>
          <w:sz w:val="24"/>
          <w:szCs w:val="24"/>
        </w:rPr>
        <w:t>pre-clinical</w:t>
      </w:r>
      <w:r w:rsidRPr="001864B8">
        <w:rPr>
          <w:rFonts w:ascii="Times New Roman" w:eastAsia="Times New Roman" w:hAnsi="Times New Roman" w:cs="Times New Roman"/>
          <w:sz w:val="24"/>
          <w:szCs w:val="24"/>
        </w:rPr>
        <w:t xml:space="preserve"> electrical changes in the brain.</w:t>
      </w:r>
    </w:p>
    <w:p w14:paraId="010DAF03" w14:textId="77777777" w:rsidR="001864B8" w:rsidRPr="001864B8" w:rsidRDefault="001864B8" w:rsidP="00E849F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Diagnostic Ambiguity (The Differential Diagnosis Problem):</w:t>
      </w:r>
      <w:r w:rsidRPr="001864B8">
        <w:rPr>
          <w:rFonts w:ascii="Times New Roman" w:eastAsia="Times New Roman" w:hAnsi="Times New Roman" w:cs="Times New Roman"/>
          <w:sz w:val="24"/>
          <w:szCs w:val="24"/>
        </w:rPr>
        <w:t xml:space="preserve"> Clinicians struggle to distinguish between early Alzheimer’s and Geriatric Depression. Because both conditions manifest as withdrawal, apathy, and memory issues, misdiagnosis is common. Treating a depressed patient with Alzheimer’s medication is ineffective, and failing to treat depression can accelerate cognitive decline.</w:t>
      </w:r>
    </w:p>
    <w:p w14:paraId="04FFB5C0" w14:textId="77777777" w:rsidR="001864B8" w:rsidRPr="001864B8" w:rsidRDefault="001864B8" w:rsidP="00E849F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Accessibility and Cost:</w:t>
      </w:r>
      <w:r w:rsidRPr="001864B8">
        <w:rPr>
          <w:rFonts w:ascii="Times New Roman" w:eastAsia="Times New Roman" w:hAnsi="Times New Roman" w:cs="Times New Roman"/>
          <w:sz w:val="24"/>
          <w:szCs w:val="24"/>
        </w:rPr>
        <w:t xml:space="preserve"> Advanced neuroimaging (PET/MRI) is restricted to major hospitals and is cost-prohibitive for many patients. There is a need for a system that can operate on standard EEG data, which can be collected in smaller clinics.</w:t>
      </w:r>
    </w:p>
    <w:p w14:paraId="60EC27F1" w14:textId="77777777" w:rsidR="001864B8" w:rsidRPr="001864B8" w:rsidRDefault="001864B8" w:rsidP="00E849F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Technical Barrier to Entry:</w:t>
      </w:r>
      <w:r w:rsidRPr="001864B8">
        <w:rPr>
          <w:rFonts w:ascii="Times New Roman" w:eastAsia="Times New Roman" w:hAnsi="Times New Roman" w:cs="Times New Roman"/>
          <w:sz w:val="24"/>
          <w:szCs w:val="24"/>
        </w:rPr>
        <w:t xml:space="preserve"> While quantitative EEG (qEEG) analysis is powerful, it requires specialized knowledge of signal processing and coding (e.g., Python/MATLAB). Neurologists are not typically data scientists. There is no user-friendly, web-based interface that abstracts the complexity of code behind a simple "Upload and Analyze" workflow.</w:t>
      </w:r>
    </w:p>
    <w:p w14:paraId="5EC53FCB" w14:textId="77777777" w:rsidR="001864B8" w:rsidRPr="001864B8" w:rsidRDefault="001864B8" w:rsidP="00175128">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1864B8">
        <w:rPr>
          <w:rFonts w:ascii="Times New Roman" w:eastAsia="Times New Roman" w:hAnsi="Times New Roman" w:cs="Times New Roman"/>
          <w:b/>
          <w:bCs/>
          <w:sz w:val="36"/>
          <w:szCs w:val="36"/>
        </w:rPr>
        <w:t>1.4 Project Motivation</w:t>
      </w:r>
    </w:p>
    <w:p w14:paraId="502D3745"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 xml:space="preserve">The motivation behind the </w:t>
      </w:r>
      <w:r w:rsidRPr="001864B8">
        <w:rPr>
          <w:rFonts w:ascii="Times New Roman" w:eastAsia="Times New Roman" w:hAnsi="Times New Roman" w:cs="Times New Roman"/>
          <w:b/>
          <w:bCs/>
          <w:sz w:val="24"/>
          <w:szCs w:val="24"/>
        </w:rPr>
        <w:t>NeuroDetect</w:t>
      </w:r>
      <w:r w:rsidRPr="001864B8">
        <w:rPr>
          <w:rFonts w:ascii="Times New Roman" w:eastAsia="Times New Roman" w:hAnsi="Times New Roman" w:cs="Times New Roman"/>
          <w:sz w:val="24"/>
          <w:szCs w:val="24"/>
        </w:rPr>
        <w:t xml:space="preserve"> project is to democratize access to advanced neurological analysis. The project envisions a future where a general practitioner or a technician in a rural clinic </w:t>
      </w:r>
      <w:r w:rsidRPr="001864B8">
        <w:rPr>
          <w:rFonts w:ascii="Times New Roman" w:eastAsia="Times New Roman" w:hAnsi="Times New Roman" w:cs="Times New Roman"/>
          <w:sz w:val="24"/>
          <w:szCs w:val="24"/>
        </w:rPr>
        <w:lastRenderedPageBreak/>
        <w:t>can upload a patient's EEG file and receive an instant, AI-driven risk assessment for both Alzheimer’s and Depression.</w:t>
      </w:r>
    </w:p>
    <w:p w14:paraId="71AE3AD0"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By integrating the signal processing power of the MNE-Python library with the accessibility of a Flask web application, the project aims to bridge the gap between complex engineering algorithms and clinical utility. The motivation is further driven by the desire to reduce the psychological and financial burden on families by facilitating earlier interventions. Early diagnosis allows for lifestyle modifications (such as the MIND diet and exercise) which have been shown to slow the progression of symptoms, potentially granting patients more years of quality life.</w:t>
      </w:r>
    </w:p>
    <w:p w14:paraId="44133B38" w14:textId="77777777" w:rsidR="001864B8" w:rsidRPr="001864B8" w:rsidRDefault="001864B8" w:rsidP="00175128">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1864B8">
        <w:rPr>
          <w:rFonts w:ascii="Times New Roman" w:eastAsia="Times New Roman" w:hAnsi="Times New Roman" w:cs="Times New Roman"/>
          <w:b/>
          <w:bCs/>
          <w:sz w:val="36"/>
          <w:szCs w:val="36"/>
        </w:rPr>
        <w:t>1.5 Project Objectives</w:t>
      </w:r>
    </w:p>
    <w:p w14:paraId="30D39E59"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The primary and secondary objectives of the NeuroDetect project are defined as follows:</w:t>
      </w:r>
    </w:p>
    <w:p w14:paraId="416E8F5A" w14:textId="77777777" w:rsidR="001864B8" w:rsidRPr="001864B8" w:rsidRDefault="001864B8" w:rsidP="0017512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864B8">
        <w:rPr>
          <w:rFonts w:ascii="Times New Roman" w:eastAsia="Times New Roman" w:hAnsi="Times New Roman" w:cs="Times New Roman"/>
          <w:b/>
          <w:bCs/>
          <w:sz w:val="27"/>
          <w:szCs w:val="27"/>
        </w:rPr>
        <w:t>1.5.1 Primary Objective</w:t>
      </w:r>
    </w:p>
    <w:p w14:paraId="497E536D"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To design and develop a web-based diagnostic support system ("NeuroDetect") that utilizes Machine Learning algorithms to classify EEG signals into "Control" (Healthy) and "Abnormal" (Alzheimer’s) categories with high accuracy.</w:t>
      </w:r>
    </w:p>
    <w:p w14:paraId="0E534D60" w14:textId="77777777" w:rsidR="001864B8" w:rsidRPr="001864B8" w:rsidRDefault="001864B8" w:rsidP="0017512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864B8">
        <w:rPr>
          <w:rFonts w:ascii="Times New Roman" w:eastAsia="Times New Roman" w:hAnsi="Times New Roman" w:cs="Times New Roman"/>
          <w:b/>
          <w:bCs/>
          <w:sz w:val="27"/>
          <w:szCs w:val="27"/>
        </w:rPr>
        <w:t>1.5.2 Secondary Objectives</w:t>
      </w:r>
    </w:p>
    <w:p w14:paraId="2CCC0802" w14:textId="77777777" w:rsidR="001864B8" w:rsidRPr="001864B8" w:rsidRDefault="001864B8" w:rsidP="00E849F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Feature Extraction:</w:t>
      </w:r>
      <w:r w:rsidRPr="001864B8">
        <w:rPr>
          <w:rFonts w:ascii="Times New Roman" w:eastAsia="Times New Roman" w:hAnsi="Times New Roman" w:cs="Times New Roman"/>
          <w:sz w:val="24"/>
          <w:szCs w:val="24"/>
        </w:rPr>
        <w:t xml:space="preserve"> To implement robust signal processing algorithms capable of extracting Power Spectral Density (PSD) in the Alpha band (8-12 Hz) and calculating Coherence (functional connectivity) between Occipital (O1, O2) and Frontal (Fz) electrode channels.</w:t>
      </w:r>
    </w:p>
    <w:p w14:paraId="2A5C0E0B" w14:textId="77777777" w:rsidR="001864B8" w:rsidRPr="001864B8" w:rsidRDefault="001864B8" w:rsidP="00E849F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Visualization:</w:t>
      </w:r>
      <w:r w:rsidRPr="001864B8">
        <w:rPr>
          <w:rFonts w:ascii="Times New Roman" w:eastAsia="Times New Roman" w:hAnsi="Times New Roman" w:cs="Times New Roman"/>
          <w:sz w:val="24"/>
          <w:szCs w:val="24"/>
        </w:rPr>
        <w:t xml:space="preserve"> To provide immediate visual feedback to the user by rendering time-domain EEG waveforms, allowing for the inspection of signal quality before analysis.</w:t>
      </w:r>
    </w:p>
    <w:p w14:paraId="28938341" w14:textId="77777777" w:rsidR="001864B8" w:rsidRPr="001864B8" w:rsidRDefault="001864B8" w:rsidP="00E849F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Depression Differentiation:</w:t>
      </w:r>
      <w:r w:rsidRPr="001864B8">
        <w:rPr>
          <w:rFonts w:ascii="Times New Roman" w:eastAsia="Times New Roman" w:hAnsi="Times New Roman" w:cs="Times New Roman"/>
          <w:sz w:val="24"/>
          <w:szCs w:val="24"/>
        </w:rPr>
        <w:t xml:space="preserve"> To develop a specific "Depression Analysis" module that calculates the Alpha Asymmetry Index to estimate the risk probability of depression, thereby aiding in differential diagnosis.</w:t>
      </w:r>
    </w:p>
    <w:p w14:paraId="3E1F247D" w14:textId="77777777" w:rsidR="001864B8" w:rsidRPr="001864B8" w:rsidRDefault="001864B8" w:rsidP="00E849F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lastRenderedPageBreak/>
        <w:t>User-Friendly Interface:</w:t>
      </w:r>
      <w:r w:rsidRPr="001864B8">
        <w:rPr>
          <w:rFonts w:ascii="Times New Roman" w:eastAsia="Times New Roman" w:hAnsi="Times New Roman" w:cs="Times New Roman"/>
          <w:sz w:val="24"/>
          <w:szCs w:val="24"/>
        </w:rPr>
        <w:t xml:space="preserve"> To create a responsive, intuitive Graphical User Interface (GUI) using HTML/CSS that allows users to upload </w:t>
      </w:r>
      <w:r w:rsidRPr="001864B8">
        <w:rPr>
          <w:rFonts w:ascii="Courier New" w:eastAsia="Times New Roman" w:hAnsi="Courier New" w:cs="Courier New"/>
          <w:sz w:val="20"/>
          <w:szCs w:val="20"/>
        </w:rPr>
        <w:t>.set</w:t>
      </w:r>
      <w:r w:rsidRPr="001864B8">
        <w:rPr>
          <w:rFonts w:ascii="Times New Roman" w:eastAsia="Times New Roman" w:hAnsi="Times New Roman" w:cs="Times New Roman"/>
          <w:sz w:val="24"/>
          <w:szCs w:val="24"/>
        </w:rPr>
        <w:t xml:space="preserve"> files, view results, and generate PDF reports without writing code.</w:t>
      </w:r>
    </w:p>
    <w:p w14:paraId="4BC79B03" w14:textId="77777777" w:rsidR="001864B8" w:rsidRPr="001864B8" w:rsidRDefault="001864B8" w:rsidP="00E849F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Centroid Classification:</w:t>
      </w:r>
      <w:r w:rsidRPr="001864B8">
        <w:rPr>
          <w:rFonts w:ascii="Times New Roman" w:eastAsia="Times New Roman" w:hAnsi="Times New Roman" w:cs="Times New Roman"/>
          <w:sz w:val="24"/>
          <w:szCs w:val="24"/>
        </w:rPr>
        <w:t xml:space="preserve"> To implement a Nearest Centroid Classifier to map patient data against established healthy and pathological clusters for transparent and explainable decision-making.</w:t>
      </w:r>
    </w:p>
    <w:p w14:paraId="4392A67E" w14:textId="77777777" w:rsidR="001864B8" w:rsidRPr="001864B8" w:rsidRDefault="001864B8" w:rsidP="00175128">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1864B8">
        <w:rPr>
          <w:rFonts w:ascii="Times New Roman" w:eastAsia="Times New Roman" w:hAnsi="Times New Roman" w:cs="Times New Roman"/>
          <w:b/>
          <w:bCs/>
          <w:sz w:val="36"/>
          <w:szCs w:val="36"/>
        </w:rPr>
        <w:t>1.6 Scope of the Project</w:t>
      </w:r>
    </w:p>
    <w:p w14:paraId="6C0A18E5"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The scope of NeuroDetect is defined by its functional capabilities, data requirements, and intended use cases.</w:t>
      </w:r>
    </w:p>
    <w:p w14:paraId="5A6A0353" w14:textId="77777777" w:rsidR="001864B8" w:rsidRPr="001864B8" w:rsidRDefault="001864B8" w:rsidP="00E849F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Data Input:</w:t>
      </w:r>
      <w:r w:rsidRPr="001864B8">
        <w:rPr>
          <w:rFonts w:ascii="Times New Roman" w:eastAsia="Times New Roman" w:hAnsi="Times New Roman" w:cs="Times New Roman"/>
          <w:sz w:val="24"/>
          <w:szCs w:val="24"/>
        </w:rPr>
        <w:t xml:space="preserve"> The system is designed to process Electroencephalogram (EEG) data specifically in the </w:t>
      </w:r>
      <w:r w:rsidRPr="001864B8">
        <w:rPr>
          <w:rFonts w:ascii="Courier New" w:eastAsia="Times New Roman" w:hAnsi="Courier New" w:cs="Courier New"/>
          <w:sz w:val="20"/>
          <w:szCs w:val="20"/>
        </w:rPr>
        <w:t>.set</w:t>
      </w:r>
      <w:r w:rsidRPr="001864B8">
        <w:rPr>
          <w:rFonts w:ascii="Times New Roman" w:eastAsia="Times New Roman" w:hAnsi="Times New Roman" w:cs="Times New Roman"/>
          <w:sz w:val="24"/>
          <w:szCs w:val="24"/>
        </w:rPr>
        <w:t xml:space="preserve"> format (EEGLAB standard). It focuses on specific electrode channels known to be biomarkers for AD and mood: Fz (Frontal Midline), O1 (Left Occipital), and O2 (Right Occipital).</w:t>
      </w:r>
    </w:p>
    <w:p w14:paraId="300E63FD" w14:textId="77777777" w:rsidR="001864B8" w:rsidRPr="001864B8" w:rsidRDefault="001864B8" w:rsidP="00E849F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Target Pathologies:</w:t>
      </w:r>
      <w:r w:rsidRPr="001864B8">
        <w:rPr>
          <w:rFonts w:ascii="Times New Roman" w:eastAsia="Times New Roman" w:hAnsi="Times New Roman" w:cs="Times New Roman"/>
          <w:sz w:val="24"/>
          <w:szCs w:val="24"/>
        </w:rPr>
        <w:t xml:space="preserve"> The project scope covers two specific conditions:</w:t>
      </w:r>
    </w:p>
    <w:p w14:paraId="331EBCC6" w14:textId="77777777" w:rsidR="001864B8" w:rsidRPr="001864B8" w:rsidRDefault="001864B8" w:rsidP="00E849F9">
      <w:pPr>
        <w:numPr>
          <w:ilvl w:val="1"/>
          <w:numId w:val="5"/>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Alzheimer’s Disease:</w:t>
      </w:r>
      <w:r w:rsidRPr="001864B8">
        <w:rPr>
          <w:rFonts w:ascii="Times New Roman" w:eastAsia="Times New Roman" w:hAnsi="Times New Roman" w:cs="Times New Roman"/>
          <w:sz w:val="24"/>
          <w:szCs w:val="24"/>
        </w:rPr>
        <w:t xml:space="preserve"> Detected via Alpha power reduction and loss of Frontal-Occipital coherence.</w:t>
      </w:r>
    </w:p>
    <w:p w14:paraId="3D3CC5EE" w14:textId="77777777" w:rsidR="001864B8" w:rsidRPr="001864B8" w:rsidRDefault="001864B8" w:rsidP="00E849F9">
      <w:pPr>
        <w:numPr>
          <w:ilvl w:val="1"/>
          <w:numId w:val="5"/>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Depression:</w:t>
      </w:r>
      <w:r w:rsidRPr="001864B8">
        <w:rPr>
          <w:rFonts w:ascii="Times New Roman" w:eastAsia="Times New Roman" w:hAnsi="Times New Roman" w:cs="Times New Roman"/>
          <w:sz w:val="24"/>
          <w:szCs w:val="24"/>
        </w:rPr>
        <w:t xml:space="preserve"> Detected via Frontal Alpha Asymmetry between hemispheres.</w:t>
      </w:r>
    </w:p>
    <w:p w14:paraId="5F8218AC" w14:textId="77777777" w:rsidR="001864B8" w:rsidRPr="001864B8" w:rsidRDefault="001864B8" w:rsidP="00E849F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Algorithm Scope:</w:t>
      </w:r>
      <w:r w:rsidRPr="001864B8">
        <w:rPr>
          <w:rFonts w:ascii="Times New Roman" w:eastAsia="Times New Roman" w:hAnsi="Times New Roman" w:cs="Times New Roman"/>
          <w:sz w:val="24"/>
          <w:szCs w:val="24"/>
        </w:rPr>
        <w:t xml:space="preserve"> The Machine Learning component utilizes the Nearest Centroid Classifier. This was chosen for its computational efficiency and interpretability, making it suitable for a web-based environment where real-time results are necessary.</w:t>
      </w:r>
    </w:p>
    <w:p w14:paraId="1CF956D4" w14:textId="77777777" w:rsidR="001864B8" w:rsidRPr="001864B8" w:rsidRDefault="001864B8" w:rsidP="00E849F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Application Environment:</w:t>
      </w:r>
      <w:r w:rsidRPr="001864B8">
        <w:rPr>
          <w:rFonts w:ascii="Times New Roman" w:eastAsia="Times New Roman" w:hAnsi="Times New Roman" w:cs="Times New Roman"/>
          <w:sz w:val="24"/>
          <w:szCs w:val="24"/>
        </w:rPr>
        <w:t xml:space="preserve"> The project is scoped as a Web Application. It is built to run in a browser environment, served by a Python Flask backend. This eliminates the need for the end-user to install scientific libraries locally.</w:t>
      </w:r>
    </w:p>
    <w:p w14:paraId="2484BC6A" w14:textId="77777777" w:rsidR="001864B8" w:rsidRPr="001864B8" w:rsidRDefault="001864B8" w:rsidP="00E849F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Output Scope:</w:t>
      </w:r>
      <w:r w:rsidRPr="001864B8">
        <w:rPr>
          <w:rFonts w:ascii="Times New Roman" w:eastAsia="Times New Roman" w:hAnsi="Times New Roman" w:cs="Times New Roman"/>
          <w:sz w:val="24"/>
          <w:szCs w:val="24"/>
        </w:rPr>
        <w:t xml:space="preserve"> The system outputs probabilistic scores (e.g., "75% Abnormal"), visual graphs of the EEG signal, and textual clinical recommendations (e.g., "Consult a Neurologist"). It generates downloadable PDF reports for medical record-keeping.</w:t>
      </w:r>
    </w:p>
    <w:p w14:paraId="133CE73B"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Limitations of Scope:</w:t>
      </w:r>
    </w:p>
    <w:p w14:paraId="227F892B" w14:textId="77777777" w:rsidR="001864B8" w:rsidRPr="001864B8" w:rsidRDefault="001864B8" w:rsidP="00E849F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lastRenderedPageBreak/>
        <w:t xml:space="preserve">The system is an </w:t>
      </w:r>
      <w:r w:rsidRPr="001864B8">
        <w:rPr>
          <w:rFonts w:ascii="Times New Roman" w:eastAsia="Times New Roman" w:hAnsi="Times New Roman" w:cs="Times New Roman"/>
          <w:i/>
          <w:iCs/>
          <w:sz w:val="24"/>
          <w:szCs w:val="24"/>
        </w:rPr>
        <w:t>assistive</w:t>
      </w:r>
      <w:r w:rsidRPr="001864B8">
        <w:rPr>
          <w:rFonts w:ascii="Times New Roman" w:eastAsia="Times New Roman" w:hAnsi="Times New Roman" w:cs="Times New Roman"/>
          <w:sz w:val="24"/>
          <w:szCs w:val="24"/>
        </w:rPr>
        <w:t xml:space="preserve"> tool, not a replacement for a doctor. It provides a risk assessment, not a definitive medical diagnosis.</w:t>
      </w:r>
    </w:p>
    <w:p w14:paraId="11BDFC15" w14:textId="77777777" w:rsidR="001864B8" w:rsidRPr="001864B8" w:rsidRDefault="001864B8" w:rsidP="00E849F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The system currently relies on the availability of specific channels (Fz, O1, O2); datasets missing these channels cannot be processed.</w:t>
      </w:r>
    </w:p>
    <w:p w14:paraId="407C73B7" w14:textId="77777777" w:rsidR="001864B8" w:rsidRPr="001864B8" w:rsidRDefault="001864B8" w:rsidP="00175128">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1864B8">
        <w:rPr>
          <w:rFonts w:ascii="Times New Roman" w:eastAsia="Times New Roman" w:hAnsi="Times New Roman" w:cs="Times New Roman"/>
          <w:b/>
          <w:bCs/>
          <w:sz w:val="36"/>
          <w:szCs w:val="36"/>
        </w:rPr>
        <w:t>1.7 Methodology Overview and System Architecture</w:t>
      </w:r>
    </w:p>
    <w:p w14:paraId="01701544"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The NeuroDetect system operates on a classic Client-Server architecture, optimized for scientific computing. The workflow is divided into three distinct phases: Preprocessing, Feature Engineering, and Classification.</w:t>
      </w:r>
    </w:p>
    <w:p w14:paraId="43EC86C1" w14:textId="77777777" w:rsidR="001864B8" w:rsidRPr="001864B8" w:rsidRDefault="001864B8" w:rsidP="0017512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864B8">
        <w:rPr>
          <w:rFonts w:ascii="Times New Roman" w:eastAsia="Times New Roman" w:hAnsi="Times New Roman" w:cs="Times New Roman"/>
          <w:b/>
          <w:bCs/>
          <w:sz w:val="27"/>
          <w:szCs w:val="27"/>
        </w:rPr>
        <w:t>1.7.1 The Web Framework (Flask)</w:t>
      </w:r>
    </w:p>
    <w:p w14:paraId="63FA64AB"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 xml:space="preserve">The core of the system is the Flask micro-framework. Flask serves as the "glue" that connects the user interface to the Python backend. It handles HTTP requests, manages file uploads via </w:t>
      </w:r>
      <w:r w:rsidRPr="001864B8">
        <w:rPr>
          <w:rFonts w:ascii="Courier New" w:eastAsia="Times New Roman" w:hAnsi="Courier New" w:cs="Courier New"/>
          <w:sz w:val="20"/>
          <w:szCs w:val="20"/>
        </w:rPr>
        <w:t>werkzeug.utils</w:t>
      </w:r>
      <w:r w:rsidRPr="001864B8">
        <w:rPr>
          <w:rFonts w:ascii="Times New Roman" w:eastAsia="Times New Roman" w:hAnsi="Times New Roman" w:cs="Times New Roman"/>
          <w:sz w:val="24"/>
          <w:szCs w:val="24"/>
        </w:rPr>
        <w:t>, and routes the user between different modules (Home, Analysis, Login). The application is configured with a secure upload folder to handle patient data temporarily during the analysis session.</w:t>
      </w:r>
    </w:p>
    <w:p w14:paraId="17F4CF29" w14:textId="77777777" w:rsidR="001864B8" w:rsidRPr="001864B8" w:rsidRDefault="001864B8" w:rsidP="0017512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864B8">
        <w:rPr>
          <w:rFonts w:ascii="Times New Roman" w:eastAsia="Times New Roman" w:hAnsi="Times New Roman" w:cs="Times New Roman"/>
          <w:b/>
          <w:bCs/>
          <w:sz w:val="27"/>
          <w:szCs w:val="27"/>
        </w:rPr>
        <w:t>1.7.2 Signal Processing (MNE-Python and Scipy)</w:t>
      </w:r>
    </w:p>
    <w:p w14:paraId="25BC25F9"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 xml:space="preserve">Upon upload, the </w:t>
      </w:r>
      <w:r w:rsidRPr="001864B8">
        <w:rPr>
          <w:rFonts w:ascii="Courier New" w:eastAsia="Times New Roman" w:hAnsi="Courier New" w:cs="Courier New"/>
          <w:sz w:val="20"/>
          <w:szCs w:val="20"/>
        </w:rPr>
        <w:t>.set</w:t>
      </w:r>
      <w:r w:rsidRPr="001864B8">
        <w:rPr>
          <w:rFonts w:ascii="Times New Roman" w:eastAsia="Times New Roman" w:hAnsi="Times New Roman" w:cs="Times New Roman"/>
          <w:sz w:val="24"/>
          <w:szCs w:val="24"/>
        </w:rPr>
        <w:t xml:space="preserve"> file is ingested using the MNE-Python library (</w:t>
      </w:r>
      <w:r w:rsidRPr="001864B8">
        <w:rPr>
          <w:rFonts w:ascii="Courier New" w:eastAsia="Times New Roman" w:hAnsi="Courier New" w:cs="Courier New"/>
          <w:sz w:val="20"/>
          <w:szCs w:val="20"/>
        </w:rPr>
        <w:t>mne.io.read_raw_eeglab</w:t>
      </w:r>
      <w:r w:rsidRPr="001864B8">
        <w:rPr>
          <w:rFonts w:ascii="Times New Roman" w:eastAsia="Times New Roman" w:hAnsi="Times New Roman" w:cs="Times New Roman"/>
          <w:sz w:val="24"/>
          <w:szCs w:val="24"/>
        </w:rPr>
        <w:t>). This library is the industry standard for EEG analysis. The raw data is converted into numerical arrays for mathematical manipulation.</w:t>
      </w:r>
    </w:p>
    <w:p w14:paraId="3E097F46" w14:textId="77777777" w:rsidR="001864B8" w:rsidRPr="001864B8" w:rsidRDefault="001864B8" w:rsidP="00E849F9">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Alpha Power Calculation:</w:t>
      </w:r>
      <w:r w:rsidRPr="001864B8">
        <w:rPr>
          <w:rFonts w:ascii="Times New Roman" w:eastAsia="Times New Roman" w:hAnsi="Times New Roman" w:cs="Times New Roman"/>
          <w:sz w:val="24"/>
          <w:szCs w:val="24"/>
        </w:rPr>
        <w:t xml:space="preserve"> The system utilizes Fast Fourier Transform (FFT) to convert the time-domain signal into the frequency domain. It specifically isolates the power in the 8-12 Hz range using the </w:t>
      </w:r>
      <w:r w:rsidRPr="001864B8">
        <w:rPr>
          <w:rFonts w:ascii="Courier New" w:eastAsia="Times New Roman" w:hAnsi="Courier New" w:cs="Courier New"/>
          <w:sz w:val="20"/>
          <w:szCs w:val="20"/>
        </w:rPr>
        <w:t>frequency_power</w:t>
      </w:r>
      <w:r w:rsidRPr="001864B8">
        <w:rPr>
          <w:rFonts w:ascii="Times New Roman" w:eastAsia="Times New Roman" w:hAnsi="Times New Roman" w:cs="Times New Roman"/>
          <w:sz w:val="24"/>
          <w:szCs w:val="24"/>
        </w:rPr>
        <w:t xml:space="preserve"> function.</w:t>
      </w:r>
    </w:p>
    <w:p w14:paraId="0D6474A7" w14:textId="77777777" w:rsidR="001864B8" w:rsidRPr="001864B8" w:rsidRDefault="001864B8" w:rsidP="00E849F9">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Coherence Calculation:</w:t>
      </w:r>
      <w:r w:rsidRPr="001864B8">
        <w:rPr>
          <w:rFonts w:ascii="Times New Roman" w:eastAsia="Times New Roman" w:hAnsi="Times New Roman" w:cs="Times New Roman"/>
          <w:sz w:val="24"/>
          <w:szCs w:val="24"/>
        </w:rPr>
        <w:t xml:space="preserve"> Using </w:t>
      </w:r>
      <w:r w:rsidRPr="001864B8">
        <w:rPr>
          <w:rFonts w:ascii="Courier New" w:eastAsia="Times New Roman" w:hAnsi="Courier New" w:cs="Courier New"/>
          <w:sz w:val="20"/>
          <w:szCs w:val="20"/>
        </w:rPr>
        <w:t>scipy.signal.coherence</w:t>
      </w:r>
      <w:r w:rsidRPr="001864B8">
        <w:rPr>
          <w:rFonts w:ascii="Times New Roman" w:eastAsia="Times New Roman" w:hAnsi="Times New Roman" w:cs="Times New Roman"/>
          <w:sz w:val="24"/>
          <w:szCs w:val="24"/>
        </w:rPr>
        <w:t>, the system calculates the statistical relationship between the occipital channels (visual processing) and the frontal channel (executive function). A drop in this value indicates the "disconnection" typical of AD.</w:t>
      </w:r>
    </w:p>
    <w:p w14:paraId="61DBE470" w14:textId="77777777" w:rsidR="001864B8" w:rsidRPr="001864B8" w:rsidRDefault="001864B8" w:rsidP="0017512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864B8">
        <w:rPr>
          <w:rFonts w:ascii="Times New Roman" w:eastAsia="Times New Roman" w:hAnsi="Times New Roman" w:cs="Times New Roman"/>
          <w:b/>
          <w:bCs/>
          <w:sz w:val="27"/>
          <w:szCs w:val="27"/>
        </w:rPr>
        <w:lastRenderedPageBreak/>
        <w:t>1.7.3 The Classifier</w:t>
      </w:r>
    </w:p>
    <w:p w14:paraId="4BD77840"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 xml:space="preserve">For Alzheimer's detection, the extracted features (Alpha Power and Coherence) are fed into a pre-trained </w:t>
      </w:r>
      <w:r w:rsidRPr="001864B8">
        <w:rPr>
          <w:rFonts w:ascii="Times New Roman" w:eastAsia="Times New Roman" w:hAnsi="Times New Roman" w:cs="Times New Roman"/>
          <w:b/>
          <w:bCs/>
          <w:sz w:val="24"/>
          <w:szCs w:val="24"/>
        </w:rPr>
        <w:t>Nearest Centroid Classifier</w:t>
      </w:r>
      <w:r w:rsidRPr="001864B8">
        <w:rPr>
          <w:rFonts w:ascii="Times New Roman" w:eastAsia="Times New Roman" w:hAnsi="Times New Roman" w:cs="Times New Roman"/>
          <w:sz w:val="24"/>
          <w:szCs w:val="24"/>
        </w:rPr>
        <w:t xml:space="preserve"> (loaded via </w:t>
      </w:r>
      <w:r w:rsidRPr="001864B8">
        <w:rPr>
          <w:rFonts w:ascii="Courier New" w:eastAsia="Times New Roman" w:hAnsi="Courier New" w:cs="Courier New"/>
          <w:sz w:val="20"/>
          <w:szCs w:val="20"/>
        </w:rPr>
        <w:t>joblib</w:t>
      </w:r>
      <w:r w:rsidRPr="001864B8">
        <w:rPr>
          <w:rFonts w:ascii="Times New Roman" w:eastAsia="Times New Roman" w:hAnsi="Times New Roman" w:cs="Times New Roman"/>
          <w:sz w:val="24"/>
          <w:szCs w:val="24"/>
        </w:rPr>
        <w:t>). This model compares the new patient's features against the "centroids" (averages) of previously learned "Healthy" and "Alzheimer's" classes. The distance to these centroids determines the classification result.</w:t>
      </w:r>
    </w:p>
    <w:p w14:paraId="242D07BE"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For Depression, a rule-based logic is applied. The system calculates the Asymmetry Index:</w:t>
      </w:r>
    </w:p>
    <w:p w14:paraId="6E8ECB5A" w14:textId="77777777" w:rsidR="001864B8" w:rsidRPr="001864B8" w:rsidRDefault="001864B8" w:rsidP="00175128">
      <w:pPr>
        <w:spacing w:after="0"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$$Asymmetry = \frac{Right Alpha - Left Alpha}{Right Alpha + Left Alpha}$$</w:t>
      </w:r>
    </w:p>
    <w:p w14:paraId="771C38E6"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This index is mapped to a 0-100 probability scale to indicate the risk of depression.</w:t>
      </w:r>
    </w:p>
    <w:p w14:paraId="10BFBD7A" w14:textId="77777777" w:rsidR="001864B8" w:rsidRPr="001864B8" w:rsidRDefault="001864B8" w:rsidP="0017512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864B8">
        <w:rPr>
          <w:rFonts w:ascii="Times New Roman" w:eastAsia="Times New Roman" w:hAnsi="Times New Roman" w:cs="Times New Roman"/>
          <w:b/>
          <w:bCs/>
          <w:sz w:val="27"/>
          <w:szCs w:val="27"/>
        </w:rPr>
        <w:t>1.7.4 Frontend Visualization</w:t>
      </w:r>
    </w:p>
    <w:p w14:paraId="26D4B6C8"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The frontend is built using HTML5 and custom CSS (</w:t>
      </w:r>
      <w:r w:rsidRPr="001864B8">
        <w:rPr>
          <w:rFonts w:ascii="Courier New" w:eastAsia="Times New Roman" w:hAnsi="Courier New" w:cs="Courier New"/>
          <w:sz w:val="20"/>
          <w:szCs w:val="20"/>
        </w:rPr>
        <w:t>templatemo-graph-page.css</w:t>
      </w:r>
      <w:r w:rsidRPr="001864B8">
        <w:rPr>
          <w:rFonts w:ascii="Times New Roman" w:eastAsia="Times New Roman" w:hAnsi="Times New Roman" w:cs="Times New Roman"/>
          <w:sz w:val="24"/>
          <w:szCs w:val="24"/>
        </w:rPr>
        <w:t>). It features dynamic plotting where EEG signals are converted to Base64 images and embedded directly into the webpage. Results are presented using SVG-based circular progress bars to visually indicate the "Probability of Abnormality" or "Depression Risk," ensuring the data is intelligible to non-technical users.</w:t>
      </w:r>
    </w:p>
    <w:p w14:paraId="4974D8BE" w14:textId="77777777" w:rsidR="001864B8" w:rsidRPr="001864B8" w:rsidRDefault="001864B8" w:rsidP="00175128">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1864B8">
        <w:rPr>
          <w:rFonts w:ascii="Times New Roman" w:eastAsia="Times New Roman" w:hAnsi="Times New Roman" w:cs="Times New Roman"/>
          <w:b/>
          <w:bCs/>
          <w:sz w:val="36"/>
          <w:szCs w:val="36"/>
        </w:rPr>
        <w:t>1.8 Thesis Organization</w:t>
      </w:r>
    </w:p>
    <w:p w14:paraId="22ABD2CF"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The remainder of this thesis is organized as follows:</w:t>
      </w:r>
    </w:p>
    <w:p w14:paraId="34C30440" w14:textId="77777777" w:rsidR="001864B8" w:rsidRPr="001864B8" w:rsidRDefault="001864B8" w:rsidP="00E849F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Chapter 2: Literature Review</w:t>
      </w:r>
      <w:r w:rsidRPr="001864B8">
        <w:rPr>
          <w:rFonts w:ascii="Times New Roman" w:eastAsia="Times New Roman" w:hAnsi="Times New Roman" w:cs="Times New Roman"/>
          <w:sz w:val="24"/>
          <w:szCs w:val="24"/>
        </w:rPr>
        <w:t xml:space="preserve"> surveys the existing body of knowledge regarding EEG biomarkers for Alzheimer’s and Depression, reviewing previous studies that utilize Machine Learning for neuro-diagnosis.</w:t>
      </w:r>
    </w:p>
    <w:p w14:paraId="3886D5CE" w14:textId="77777777" w:rsidR="001864B8" w:rsidRPr="001864B8" w:rsidRDefault="001864B8" w:rsidP="00E849F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Chapter 3: System Design and Methodology</w:t>
      </w:r>
      <w:r w:rsidRPr="001864B8">
        <w:rPr>
          <w:rFonts w:ascii="Times New Roman" w:eastAsia="Times New Roman" w:hAnsi="Times New Roman" w:cs="Times New Roman"/>
          <w:sz w:val="24"/>
          <w:szCs w:val="24"/>
        </w:rPr>
        <w:t xml:space="preserve"> details the architectural design of the Flask application, the mathematical formulation of the feature extraction (FFT and Coherence), and the training process of the Centroid Classifier.</w:t>
      </w:r>
    </w:p>
    <w:p w14:paraId="27C50F69" w14:textId="77777777" w:rsidR="001864B8" w:rsidRPr="001864B8" w:rsidRDefault="001864B8" w:rsidP="00E849F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Chapter 4: Implementation</w:t>
      </w:r>
      <w:r w:rsidRPr="001864B8">
        <w:rPr>
          <w:rFonts w:ascii="Times New Roman" w:eastAsia="Times New Roman" w:hAnsi="Times New Roman" w:cs="Times New Roman"/>
          <w:sz w:val="24"/>
          <w:szCs w:val="24"/>
        </w:rPr>
        <w:t xml:space="preserve"> describes the coding environment, the specific Python libraries used (MNE, Scikit-Learn, NumPy), and the development of the frontend interface.</w:t>
      </w:r>
    </w:p>
    <w:p w14:paraId="4DED053D" w14:textId="77777777" w:rsidR="001864B8" w:rsidRPr="001864B8" w:rsidRDefault="001864B8" w:rsidP="00E849F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lastRenderedPageBreak/>
        <w:t>Chapter 5: Results and Discussion</w:t>
      </w:r>
      <w:r w:rsidRPr="001864B8">
        <w:rPr>
          <w:rFonts w:ascii="Times New Roman" w:eastAsia="Times New Roman" w:hAnsi="Times New Roman" w:cs="Times New Roman"/>
          <w:sz w:val="24"/>
          <w:szCs w:val="24"/>
        </w:rPr>
        <w:t xml:space="preserve"> presents the performance metrics of the system, including the accuracy of the classifier and case studies of specific EEG files analyzed by the system.</w:t>
      </w:r>
    </w:p>
    <w:p w14:paraId="18EEC3B0" w14:textId="77777777" w:rsidR="001864B8" w:rsidRPr="001864B8" w:rsidRDefault="001864B8" w:rsidP="00E849F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b/>
          <w:bCs/>
          <w:sz w:val="24"/>
          <w:szCs w:val="24"/>
        </w:rPr>
        <w:t>Chapter 6: Conclusion and Future Work</w:t>
      </w:r>
      <w:r w:rsidRPr="001864B8">
        <w:rPr>
          <w:rFonts w:ascii="Times New Roman" w:eastAsia="Times New Roman" w:hAnsi="Times New Roman" w:cs="Times New Roman"/>
          <w:sz w:val="24"/>
          <w:szCs w:val="24"/>
        </w:rPr>
        <w:t xml:space="preserve"> summarizes the project's achievements, discusses the limitations, and outlines potential future enhancements such as real-time streaming analysis and integration with cloud storage.</w:t>
      </w:r>
    </w:p>
    <w:p w14:paraId="1AD5F834" w14:textId="77777777" w:rsidR="001864B8" w:rsidRPr="001864B8" w:rsidRDefault="001864B8" w:rsidP="00175128">
      <w:pPr>
        <w:spacing w:after="0"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pict w14:anchorId="56F1E199">
          <v:rect id="_x0000_i1025" style="width:0;height:1.5pt" o:hralign="center" o:hrstd="t" o:hr="t" fillcolor="#a0a0a0" stroked="f"/>
        </w:pict>
      </w:r>
    </w:p>
    <w:p w14:paraId="1D9F9E63" w14:textId="77777777" w:rsidR="001864B8" w:rsidRPr="001864B8" w:rsidRDefault="001864B8" w:rsidP="00175128">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1864B8">
        <w:rPr>
          <w:rFonts w:ascii="Times New Roman" w:eastAsia="Times New Roman" w:hAnsi="Times New Roman" w:cs="Times New Roman"/>
          <w:b/>
          <w:bCs/>
          <w:sz w:val="36"/>
          <w:szCs w:val="36"/>
        </w:rPr>
        <w:t>1.9 Conclusion of the Introduction</w:t>
      </w:r>
    </w:p>
    <w:p w14:paraId="0F8BF7FC" w14:textId="77777777" w:rsidR="001864B8" w:rsidRPr="001864B8" w:rsidRDefault="001864B8" w:rsidP="00175128">
      <w:pPr>
        <w:spacing w:before="100" w:beforeAutospacing="1" w:after="100" w:afterAutospacing="1" w:line="360" w:lineRule="auto"/>
        <w:jc w:val="both"/>
        <w:rPr>
          <w:rFonts w:ascii="Times New Roman" w:eastAsia="Times New Roman" w:hAnsi="Times New Roman" w:cs="Times New Roman"/>
          <w:sz w:val="24"/>
          <w:szCs w:val="24"/>
        </w:rPr>
      </w:pPr>
      <w:r w:rsidRPr="001864B8">
        <w:rPr>
          <w:rFonts w:ascii="Times New Roman" w:eastAsia="Times New Roman" w:hAnsi="Times New Roman" w:cs="Times New Roman"/>
          <w:sz w:val="24"/>
          <w:szCs w:val="24"/>
        </w:rPr>
        <w:t xml:space="preserve">In summary, the </w:t>
      </w:r>
      <w:r w:rsidRPr="001864B8">
        <w:rPr>
          <w:rFonts w:ascii="Times New Roman" w:eastAsia="Times New Roman" w:hAnsi="Times New Roman" w:cs="Times New Roman"/>
          <w:b/>
          <w:bCs/>
          <w:sz w:val="24"/>
          <w:szCs w:val="24"/>
        </w:rPr>
        <w:t>NeuroDetect</w:t>
      </w:r>
      <w:r w:rsidRPr="001864B8">
        <w:rPr>
          <w:rFonts w:ascii="Times New Roman" w:eastAsia="Times New Roman" w:hAnsi="Times New Roman" w:cs="Times New Roman"/>
          <w:sz w:val="24"/>
          <w:szCs w:val="24"/>
        </w:rPr>
        <w:t xml:space="preserve"> project represents a significant step forward in the integration of biomedical engineering and clinical diagnostics. By encapsulating complex signal processing and Machine Learning algorithms within an accessible web interface, it addresses the critical need for early, non-invasive, and cost-effective detection of Alzheimer’s Disease and Depression. The following chapters will detail the technical rigor and innovative design that make this solution a viable tool for modern healthcare.</w:t>
      </w:r>
    </w:p>
    <w:p w14:paraId="775C27A1" w14:textId="77777777" w:rsidR="00D26344" w:rsidRDefault="00D26344" w:rsidP="00096413">
      <w:pPr>
        <w:spacing w:line="360" w:lineRule="auto"/>
        <w:jc w:val="center"/>
        <w:rPr>
          <w:rFonts w:ascii="Times New Roman" w:eastAsia="Times New Roman" w:hAnsi="Times New Roman" w:cs="Times New Roman"/>
          <w:b/>
          <w:bCs/>
          <w:sz w:val="28"/>
          <w:szCs w:val="28"/>
        </w:rPr>
      </w:pPr>
    </w:p>
    <w:p w14:paraId="6D28EF14" w14:textId="77777777" w:rsidR="00BE2F65" w:rsidRDefault="00BE2F65" w:rsidP="00096413">
      <w:pPr>
        <w:spacing w:line="360" w:lineRule="auto"/>
        <w:jc w:val="center"/>
        <w:rPr>
          <w:rFonts w:ascii="Times New Roman" w:eastAsia="Times New Roman" w:hAnsi="Times New Roman" w:cs="Times New Roman"/>
          <w:b/>
          <w:bCs/>
          <w:sz w:val="28"/>
          <w:szCs w:val="28"/>
        </w:rPr>
      </w:pPr>
    </w:p>
    <w:p w14:paraId="5668BC70" w14:textId="77777777" w:rsidR="00BE2F65" w:rsidRDefault="00BE2F65" w:rsidP="00096413">
      <w:pPr>
        <w:spacing w:line="360" w:lineRule="auto"/>
        <w:jc w:val="center"/>
        <w:rPr>
          <w:rFonts w:ascii="Times New Roman" w:eastAsia="Times New Roman" w:hAnsi="Times New Roman" w:cs="Times New Roman"/>
          <w:b/>
          <w:bCs/>
          <w:sz w:val="28"/>
          <w:szCs w:val="28"/>
        </w:rPr>
      </w:pPr>
    </w:p>
    <w:p w14:paraId="0B11FD5E" w14:textId="77777777" w:rsidR="00BE2F65" w:rsidRDefault="00BE2F65" w:rsidP="00096413">
      <w:pPr>
        <w:spacing w:line="360" w:lineRule="auto"/>
        <w:jc w:val="center"/>
        <w:rPr>
          <w:rFonts w:ascii="Times New Roman" w:eastAsia="Times New Roman" w:hAnsi="Times New Roman" w:cs="Times New Roman"/>
          <w:b/>
          <w:bCs/>
          <w:sz w:val="28"/>
          <w:szCs w:val="28"/>
        </w:rPr>
      </w:pPr>
    </w:p>
    <w:p w14:paraId="4C31A91C" w14:textId="77777777" w:rsidR="00BE2F65" w:rsidRDefault="00BE2F65" w:rsidP="00096413">
      <w:pPr>
        <w:spacing w:line="360" w:lineRule="auto"/>
        <w:jc w:val="center"/>
        <w:rPr>
          <w:rFonts w:ascii="Times New Roman" w:eastAsia="Times New Roman" w:hAnsi="Times New Roman" w:cs="Times New Roman"/>
          <w:b/>
          <w:bCs/>
          <w:sz w:val="28"/>
          <w:szCs w:val="28"/>
        </w:rPr>
      </w:pPr>
    </w:p>
    <w:p w14:paraId="28316639" w14:textId="77777777" w:rsidR="00BE2F65" w:rsidRDefault="00BE2F65" w:rsidP="00096413">
      <w:pPr>
        <w:spacing w:line="360" w:lineRule="auto"/>
        <w:jc w:val="center"/>
        <w:rPr>
          <w:rFonts w:ascii="Times New Roman" w:eastAsia="Times New Roman" w:hAnsi="Times New Roman" w:cs="Times New Roman"/>
          <w:b/>
          <w:bCs/>
          <w:sz w:val="28"/>
          <w:szCs w:val="28"/>
        </w:rPr>
      </w:pPr>
    </w:p>
    <w:p w14:paraId="0A2B6463" w14:textId="77777777" w:rsidR="00BE2F65" w:rsidRDefault="00BE2F65" w:rsidP="00096413">
      <w:pPr>
        <w:spacing w:line="360" w:lineRule="auto"/>
        <w:jc w:val="center"/>
        <w:rPr>
          <w:rFonts w:ascii="Times New Roman" w:eastAsia="Times New Roman" w:hAnsi="Times New Roman" w:cs="Times New Roman"/>
          <w:b/>
          <w:bCs/>
          <w:sz w:val="28"/>
          <w:szCs w:val="28"/>
        </w:rPr>
      </w:pPr>
    </w:p>
    <w:p w14:paraId="3DB6EEF9" w14:textId="77777777" w:rsidR="00BE2F65" w:rsidRDefault="00BE2F65" w:rsidP="00096413">
      <w:pPr>
        <w:spacing w:line="360" w:lineRule="auto"/>
        <w:jc w:val="center"/>
        <w:rPr>
          <w:rFonts w:ascii="Times New Roman" w:eastAsia="Times New Roman" w:hAnsi="Times New Roman" w:cs="Times New Roman"/>
          <w:b/>
          <w:bCs/>
          <w:sz w:val="28"/>
          <w:szCs w:val="28"/>
        </w:rPr>
      </w:pPr>
    </w:p>
    <w:p w14:paraId="2DFAAB76" w14:textId="77777777" w:rsidR="00BE2F65" w:rsidRPr="00096413" w:rsidRDefault="00BE2F65" w:rsidP="00096413">
      <w:pPr>
        <w:spacing w:line="360" w:lineRule="auto"/>
        <w:jc w:val="center"/>
        <w:rPr>
          <w:rFonts w:ascii="Times New Roman" w:eastAsia="Times New Roman" w:hAnsi="Times New Roman" w:cs="Times New Roman"/>
          <w:b/>
          <w:bCs/>
          <w:sz w:val="28"/>
          <w:szCs w:val="28"/>
        </w:rPr>
      </w:pPr>
    </w:p>
    <w:p w14:paraId="45C9562E" w14:textId="77777777" w:rsidR="005C2B8C" w:rsidRDefault="005C2B8C" w:rsidP="007F6973">
      <w:pPr>
        <w:pStyle w:val="Heading1"/>
        <w:spacing w:line="360" w:lineRule="auto"/>
        <w:jc w:val="both"/>
      </w:pPr>
      <w:r>
        <w:lastRenderedPageBreak/>
        <w:t>CHAPTER 2: LITERATURE REVIEW</w:t>
      </w:r>
    </w:p>
    <w:p w14:paraId="57FBEE3D" w14:textId="77777777" w:rsidR="005C2B8C" w:rsidRDefault="005C2B8C" w:rsidP="007F6973">
      <w:pPr>
        <w:pStyle w:val="Heading2"/>
        <w:spacing w:line="360" w:lineRule="auto"/>
        <w:jc w:val="both"/>
      </w:pPr>
      <w:r>
        <w:t>2.1 Introduction to Quantitative EEG (qEEG) in Neuro-diagnostics</w:t>
      </w:r>
    </w:p>
    <w:p w14:paraId="76EF7798" w14:textId="77777777" w:rsidR="005C2B8C" w:rsidRDefault="005C2B8C" w:rsidP="007F6973">
      <w:pPr>
        <w:pStyle w:val="NormalWeb"/>
        <w:spacing w:line="360" w:lineRule="auto"/>
        <w:jc w:val="both"/>
      </w:pPr>
      <w:r>
        <w:t>The human brain generates continuous electrical activity, a phenomenon first recorded by Hans Berger in 1924, who coined the term "Electroencephalogram" (EEG). While early EEG analysis relied heavily on visual inspection by trained epileptologists to identify seizures or gross abnormalities, the advent of high-speed computing in the late 20th century gave rise to Quantitative EEG (qEEG). qEEG involves the mathematical processing of digitized EEG data to highlight specific waveform components, transform signals into the frequency domain, and extract numerical biomarkers that are invisible to the naked eye.</w:t>
      </w:r>
    </w:p>
    <w:p w14:paraId="5BCBEF76" w14:textId="77777777" w:rsidR="005C2B8C" w:rsidRDefault="005C2B8C" w:rsidP="007F6973">
      <w:pPr>
        <w:pStyle w:val="NormalWeb"/>
        <w:spacing w:line="360" w:lineRule="auto"/>
        <w:jc w:val="both"/>
      </w:pPr>
      <w:r>
        <w:t xml:space="preserve">In the context of neurodegenerative disorders, qEEG has emerged as a critical non-invasive imaging modality. Unlike MRI or CT scans, which reveal structural atrophy often only in late-stage disease, EEG captures </w:t>
      </w:r>
      <w:r>
        <w:rPr>
          <w:i/>
          <w:iCs/>
        </w:rPr>
        <w:t>functional</w:t>
      </w:r>
      <w:r>
        <w:t xml:space="preserve"> synaptic impairments that occur early in the pathological timeline. A review by </w:t>
      </w:r>
      <w:r>
        <w:rPr>
          <w:b/>
          <w:bCs/>
        </w:rPr>
        <w:t>Babiloni et al. (2020)</w:t>
      </w:r>
      <w:r>
        <w:t xml:space="preserve"> emphasizes that synaptic dysfunction is the "core" event in Alzheimer's Disease (AD), preceding neuronal death. Consequently, qEEG features such as Power Spectral Density (PSD) and Functional Connectivity (Coherence) have become the focus of intense research for early detection.</w:t>
      </w:r>
    </w:p>
    <w:p w14:paraId="39AE7BC7" w14:textId="77777777" w:rsidR="005C2B8C" w:rsidRDefault="005C2B8C" w:rsidP="007F6973">
      <w:pPr>
        <w:pStyle w:val="NormalWeb"/>
        <w:spacing w:line="360" w:lineRule="auto"/>
        <w:jc w:val="both"/>
      </w:pPr>
      <w:r>
        <w:t>This chapter reviews the state-of-the-art literature regarding the electrophysiological signatures of Alzheimer’s Disease and Depression, the application of Machine Learning classifiers (specifically distance-based metrics like Centroid Classifiers) in diagnosis, and the emerging architecture of web-based Clinical Decision Support Systems (CDSS).</w:t>
      </w:r>
    </w:p>
    <w:p w14:paraId="75CF4912" w14:textId="77777777" w:rsidR="005C2B8C" w:rsidRDefault="005C2B8C" w:rsidP="007F6973">
      <w:pPr>
        <w:pStyle w:val="Heading2"/>
        <w:spacing w:line="360" w:lineRule="auto"/>
        <w:jc w:val="both"/>
      </w:pPr>
      <w:r>
        <w:t>2.2 Electrophysiological Signatures of Alzheimer’s Disease</w:t>
      </w:r>
    </w:p>
    <w:p w14:paraId="2C333831" w14:textId="77777777" w:rsidR="005C2B8C" w:rsidRDefault="005C2B8C" w:rsidP="007F6973">
      <w:pPr>
        <w:pStyle w:val="Heading3"/>
        <w:spacing w:line="360" w:lineRule="auto"/>
        <w:jc w:val="both"/>
      </w:pPr>
      <w:r>
        <w:t>2.2.1 The "Slowing" Effect: Alpha Power Reduction</w:t>
      </w:r>
    </w:p>
    <w:p w14:paraId="43FF84FF" w14:textId="77777777" w:rsidR="005C2B8C" w:rsidRDefault="005C2B8C" w:rsidP="007F6973">
      <w:pPr>
        <w:pStyle w:val="NormalWeb"/>
        <w:spacing w:line="360" w:lineRule="auto"/>
        <w:jc w:val="both"/>
      </w:pPr>
      <w:r>
        <w:lastRenderedPageBreak/>
        <w:t>The most consistent finding in AD literature is the "slowing" of the oscillatory activity of the brain. Healthy aging is typically associated with a slight reduction in the frequency of the dominant posterior rhythm, but AD accelerates this process dramatically.</w:t>
      </w:r>
    </w:p>
    <w:p w14:paraId="3C9DF245" w14:textId="77777777" w:rsidR="005C2B8C" w:rsidRDefault="005C2B8C" w:rsidP="007F6973">
      <w:pPr>
        <w:pStyle w:val="NormalWeb"/>
        <w:spacing w:line="360" w:lineRule="auto"/>
        <w:jc w:val="both"/>
      </w:pPr>
      <w:r>
        <w:rPr>
          <w:b/>
          <w:bCs/>
        </w:rPr>
        <w:t>Jeong (2004)</w:t>
      </w:r>
      <w:r>
        <w:t xml:space="preserve"> and subsequent meta-analyses by </w:t>
      </w:r>
      <w:r>
        <w:rPr>
          <w:b/>
          <w:bCs/>
        </w:rPr>
        <w:t>Cassani et al. (2018)</w:t>
      </w:r>
      <w:r>
        <w:t xml:space="preserve"> have established that AD patients exhibit a significant increase in the power of low-frequency bands (Delta: 0.5-4 Hz and Theta: 4-8 Hz) and a concomitant decrease in high-frequency bands (Alpha: 8-12 Hz and Beta: 13-30 Hz). The posterior Alpha rhythm, primarily generated in the occipital lobe during resting states, is considered a "carrier frequency" for information processing. Its degradation is directly linked to the cholinergic deficit characteristic of AD.</w:t>
      </w:r>
    </w:p>
    <w:p w14:paraId="12640D6C" w14:textId="77777777" w:rsidR="005C2B8C" w:rsidRDefault="005C2B8C" w:rsidP="007F6973">
      <w:pPr>
        <w:pStyle w:val="NormalWeb"/>
        <w:spacing w:line="360" w:lineRule="auto"/>
        <w:jc w:val="both"/>
      </w:pPr>
      <w:r>
        <w:t xml:space="preserve">A recent study by </w:t>
      </w:r>
      <w:r>
        <w:rPr>
          <w:b/>
          <w:bCs/>
        </w:rPr>
        <w:t>Gaubert et al. (2024)</w:t>
      </w:r>
      <w:r>
        <w:t xml:space="preserve"> utilized Power Spectral Density (PSD) to differentiate AD from Mild Cognitive Impairment (MCI). Their findings corroborated that the ratio of Theta/Alpha power is a highly sensitive marker for conversion from MCI to full dementia. This supports the specific focus of this project on extracting </w:t>
      </w:r>
      <w:r>
        <w:rPr>
          <w:b/>
          <w:bCs/>
        </w:rPr>
        <w:t>Alpha Power</w:t>
      </w:r>
      <w:r>
        <w:t xml:space="preserve"> from occipital channels (O1, O2) as a primary feature for classification.</w:t>
      </w:r>
    </w:p>
    <w:p w14:paraId="23639F3C" w14:textId="77777777" w:rsidR="005C2B8C" w:rsidRDefault="005C2B8C" w:rsidP="007F6973">
      <w:pPr>
        <w:pStyle w:val="Heading3"/>
        <w:spacing w:line="360" w:lineRule="auto"/>
        <w:jc w:val="both"/>
      </w:pPr>
      <w:r>
        <w:t>2.2.2 The "Disconnection Syndrome": EEG Coherence</w:t>
      </w:r>
    </w:p>
    <w:p w14:paraId="3FE080B6" w14:textId="77777777" w:rsidR="005C2B8C" w:rsidRDefault="005C2B8C" w:rsidP="007F6973">
      <w:pPr>
        <w:pStyle w:val="NormalWeb"/>
        <w:spacing w:line="360" w:lineRule="auto"/>
        <w:jc w:val="both"/>
      </w:pPr>
      <w:r>
        <w:t>Alzheimer’s is frequently described as a "disconnection syndrome," implying that the cognitive deficits arise not just from the death of individual neurons, but from the breakdown of communication networks between brain regions. EEG Coherence is a mathematical measure of the synchronization between two signals, ranging from 0 (no correlation) to 1 (perfect synchronization).</w:t>
      </w:r>
    </w:p>
    <w:p w14:paraId="22B69DA3" w14:textId="77777777" w:rsidR="005C2B8C" w:rsidRDefault="005C2B8C" w:rsidP="007F6973">
      <w:pPr>
        <w:pStyle w:val="NormalWeb"/>
        <w:spacing w:line="360" w:lineRule="auto"/>
        <w:jc w:val="both"/>
      </w:pPr>
      <w:r>
        <w:rPr>
          <w:b/>
          <w:bCs/>
        </w:rPr>
        <w:t>Kikuchi et al. (2002)</w:t>
      </w:r>
      <w:r>
        <w:t xml:space="preserve"> and later </w:t>
      </w:r>
      <w:r>
        <w:rPr>
          <w:b/>
          <w:bCs/>
        </w:rPr>
        <w:t>Hata et al. (2016)</w:t>
      </w:r>
      <w:r>
        <w:t xml:space="preserve"> demonstrated that AD patients show reduced coherence specifically between the frontal and posterior regions. This "Frontal-Occipital" disconnect reflects the breakdown of long-range corticocortical association fibers. A 2025 systematic review by </w:t>
      </w:r>
      <w:r>
        <w:rPr>
          <w:b/>
          <w:bCs/>
        </w:rPr>
        <w:t>Frontiers in Aging Neuroscience</w:t>
      </w:r>
      <w:r>
        <w:t xml:space="preserve"> highlighted that while healthy controls maintain high Alpha coherence during resting states (indicating a "ready" network), AD patients exhibit a "randomness" in signal phase, leading to significantly lower coherence values.</w:t>
      </w:r>
    </w:p>
    <w:p w14:paraId="52CA2FAF" w14:textId="77777777" w:rsidR="005C2B8C" w:rsidRDefault="005C2B8C" w:rsidP="007F6973">
      <w:pPr>
        <w:pStyle w:val="NormalWeb"/>
        <w:spacing w:line="360" w:lineRule="auto"/>
        <w:jc w:val="both"/>
      </w:pPr>
      <w:r>
        <w:lastRenderedPageBreak/>
        <w:t xml:space="preserve">The implementation of </w:t>
      </w:r>
      <w:r>
        <w:rPr>
          <w:b/>
          <w:bCs/>
        </w:rPr>
        <w:t>Coherence (O1-Fz and O2-Fz)</w:t>
      </w:r>
      <w:r>
        <w:t xml:space="preserve"> in the NeuroDetect system is directly supported by </w:t>
      </w:r>
      <w:r>
        <w:rPr>
          <w:b/>
          <w:bCs/>
        </w:rPr>
        <w:t>Sankari et al. (2012)</w:t>
      </w:r>
      <w:r>
        <w:t>, who found that the disruption of the "anterior-posterior" highway is one of the earliest and most robust signs of the disease.</w:t>
      </w:r>
    </w:p>
    <w:p w14:paraId="319432A1" w14:textId="77777777" w:rsidR="005C2B8C" w:rsidRDefault="005C2B8C" w:rsidP="007F6973">
      <w:pPr>
        <w:pStyle w:val="Heading2"/>
        <w:spacing w:line="360" w:lineRule="auto"/>
        <w:jc w:val="both"/>
      </w:pPr>
      <w:r>
        <w:t>2.3 Electrophysiological Markers of Depression</w:t>
      </w:r>
    </w:p>
    <w:p w14:paraId="1D670D1A" w14:textId="77777777" w:rsidR="005C2B8C" w:rsidRDefault="005C2B8C" w:rsidP="007F6973">
      <w:pPr>
        <w:pStyle w:val="Heading3"/>
        <w:spacing w:line="360" w:lineRule="auto"/>
        <w:jc w:val="both"/>
      </w:pPr>
      <w:r>
        <w:t>2.3.1 The "Frontal Alpha Asymmetry" (FAA) Hypothesis</w:t>
      </w:r>
    </w:p>
    <w:p w14:paraId="156E6448" w14:textId="77777777" w:rsidR="005C2B8C" w:rsidRDefault="005C2B8C" w:rsidP="007F6973">
      <w:pPr>
        <w:pStyle w:val="NormalWeb"/>
        <w:spacing w:line="360" w:lineRule="auto"/>
        <w:jc w:val="both"/>
      </w:pPr>
      <w:r>
        <w:t xml:space="preserve">Differentiating Depression from Alzheimer’s is a major clinical challenge. While Alzheimer’s is characterized by global slowing and disconnection, Depression is often characterized by lateralized (hemispheric) imbalances. The "Frontal Alpha Asymmetry" (FAA) hypothesis, pioneered by </w:t>
      </w:r>
      <w:r>
        <w:rPr>
          <w:b/>
          <w:bCs/>
        </w:rPr>
        <w:t>Davidson (1998)</w:t>
      </w:r>
      <w:r>
        <w:t xml:space="preserve"> and updated in recent reviews by </w:t>
      </w:r>
      <w:r>
        <w:rPr>
          <w:b/>
          <w:bCs/>
        </w:rPr>
        <w:t>Smith et al. (2017)</w:t>
      </w:r>
      <w:r>
        <w:t xml:space="preserve"> and </w:t>
      </w:r>
      <w:r>
        <w:rPr>
          <w:b/>
          <w:bCs/>
        </w:rPr>
        <w:t>Allen et al. (2024)</w:t>
      </w:r>
      <w:r>
        <w:t>, posits that the left frontal cortex is associated with "approach" behaviors and positive affect, while the right frontal cortex is associated with "withdrawal" behaviors and negative affect.</w:t>
      </w:r>
    </w:p>
    <w:p w14:paraId="4709DCB9" w14:textId="77777777" w:rsidR="005C2B8C" w:rsidRDefault="005C2B8C" w:rsidP="007F6973">
      <w:pPr>
        <w:pStyle w:val="NormalWeb"/>
        <w:spacing w:line="360" w:lineRule="auto"/>
        <w:jc w:val="both"/>
      </w:pPr>
      <w:r>
        <w:t xml:space="preserve">Since Alpha power is </w:t>
      </w:r>
      <w:r>
        <w:rPr>
          <w:i/>
          <w:iCs/>
        </w:rPr>
        <w:t>inversely</w:t>
      </w:r>
      <w:r>
        <w:t xml:space="preserve"> related to cortical activation (i.e., high Alpha = low activity), a depressed individual typically shows:</w:t>
      </w:r>
    </w:p>
    <w:p w14:paraId="60657262" w14:textId="77777777" w:rsidR="005C2B8C" w:rsidRDefault="005C2B8C" w:rsidP="00E849F9">
      <w:pPr>
        <w:pStyle w:val="NormalWeb"/>
        <w:numPr>
          <w:ilvl w:val="0"/>
          <w:numId w:val="9"/>
        </w:numPr>
        <w:spacing w:line="360" w:lineRule="auto"/>
        <w:jc w:val="both"/>
      </w:pPr>
      <w:r>
        <w:rPr>
          <w:b/>
          <w:bCs/>
        </w:rPr>
        <w:t>Hypoactivity in the Left Frontal Lobe</w:t>
      </w:r>
      <w:r>
        <w:t xml:space="preserve"> (High Left Alpha).</w:t>
      </w:r>
    </w:p>
    <w:p w14:paraId="2EE1F6E3" w14:textId="77777777" w:rsidR="005C2B8C" w:rsidRDefault="005C2B8C" w:rsidP="00E849F9">
      <w:pPr>
        <w:pStyle w:val="NormalWeb"/>
        <w:numPr>
          <w:ilvl w:val="0"/>
          <w:numId w:val="9"/>
        </w:numPr>
        <w:spacing w:line="360" w:lineRule="auto"/>
        <w:jc w:val="both"/>
      </w:pPr>
      <w:r>
        <w:rPr>
          <w:b/>
          <w:bCs/>
        </w:rPr>
        <w:t>Hyperactivity in the Right Frontal Lobe</w:t>
      </w:r>
      <w:r>
        <w:t xml:space="preserve"> (Low Right Alpha).</w:t>
      </w:r>
    </w:p>
    <w:p w14:paraId="2DC941C6" w14:textId="77777777" w:rsidR="005C2B8C" w:rsidRDefault="005C2B8C" w:rsidP="007F6973">
      <w:pPr>
        <w:pStyle w:val="NormalWeb"/>
        <w:spacing w:line="360" w:lineRule="auto"/>
        <w:jc w:val="both"/>
      </w:pPr>
      <w:r>
        <w:t xml:space="preserve">This results in a specific asymmetry score. A pivotal review in </w:t>
      </w:r>
      <w:r>
        <w:rPr>
          <w:b/>
          <w:bCs/>
        </w:rPr>
        <w:t>Clinical Psychopharmacology and Neuroscience (2024)</w:t>
      </w:r>
      <w:r>
        <w:t xml:space="preserve"> examined trait-like stability in FAA, noting that while some heterogeneity exists, the metric remains a promising biomarker for distinguishing "mood-based" cognitive decline (Depression) from "structural" decline (Alzheimer’s). By calculating the Asymmetry Index </w:t>
      </w:r>
      <w:r>
        <w:rPr>
          <w:rStyle w:val="math-inline"/>
        </w:rPr>
        <w:t>$(Right - Left) / (Right + Left)$</w:t>
      </w:r>
      <w:r>
        <w:t>, clinicians can obtain a quantitative risk score for depression, independent of the cognitive slowing seen in AD.</w:t>
      </w:r>
    </w:p>
    <w:p w14:paraId="1CED2492" w14:textId="77777777" w:rsidR="005C2B8C" w:rsidRDefault="005C2B8C" w:rsidP="007F6973">
      <w:pPr>
        <w:pStyle w:val="Heading2"/>
        <w:spacing w:line="360" w:lineRule="auto"/>
        <w:jc w:val="both"/>
      </w:pPr>
      <w:r>
        <w:t>2.4 Machine Learning Classifiers in Neuro-diagnostics</w:t>
      </w:r>
    </w:p>
    <w:p w14:paraId="50A0AE22" w14:textId="77777777" w:rsidR="005C2B8C" w:rsidRDefault="005C2B8C" w:rsidP="007F6973">
      <w:pPr>
        <w:pStyle w:val="NormalWeb"/>
        <w:spacing w:line="360" w:lineRule="auto"/>
        <w:jc w:val="both"/>
      </w:pPr>
      <w:r>
        <w:t>The high dimensionality of EEG data renders manual analysis inefficient. Consequently, Machine Learning (ML) has become indispensable for classification.</w:t>
      </w:r>
    </w:p>
    <w:p w14:paraId="3F4537ED" w14:textId="77777777" w:rsidR="005C2B8C" w:rsidRDefault="005C2B8C" w:rsidP="007F6973">
      <w:pPr>
        <w:pStyle w:val="Heading3"/>
        <w:spacing w:line="360" w:lineRule="auto"/>
        <w:jc w:val="both"/>
      </w:pPr>
      <w:r>
        <w:lastRenderedPageBreak/>
        <w:t>2.4.1 SVM and KNN: The Traditional Standards</w:t>
      </w:r>
    </w:p>
    <w:p w14:paraId="5D7F5650" w14:textId="77777777" w:rsidR="005C2B8C" w:rsidRDefault="005C2B8C" w:rsidP="007F6973">
      <w:pPr>
        <w:pStyle w:val="NormalWeb"/>
        <w:spacing w:line="360" w:lineRule="auto"/>
        <w:jc w:val="both"/>
      </w:pPr>
      <w:r>
        <w:t xml:space="preserve">The majority of literature from 2015-2023 focuses on Support Vector Machines (SVM) and k-Nearest Neighbors (KNN). </w:t>
      </w:r>
      <w:r>
        <w:rPr>
          <w:b/>
          <w:bCs/>
        </w:rPr>
        <w:t>Hussain et al. (2024)</w:t>
      </w:r>
      <w:r>
        <w:t xml:space="preserve"> achieved 96% accuracy using SVM with RBF kernels to classify AD vs. Control, citing its ability to handle non-linear decision boundaries. Similarly, </w:t>
      </w:r>
      <w:r>
        <w:rPr>
          <w:b/>
          <w:bCs/>
        </w:rPr>
        <w:t>Fiscon et al. (2018)</w:t>
      </w:r>
      <w:r>
        <w:t xml:space="preserve"> utilized KNN for EEG feature classification, noting its simplicity but warning of high computational costs during the testing phase with large datasets.</w:t>
      </w:r>
    </w:p>
    <w:p w14:paraId="791F2562" w14:textId="77777777" w:rsidR="005C2B8C" w:rsidRDefault="005C2B8C" w:rsidP="007F6973">
      <w:pPr>
        <w:pStyle w:val="Heading3"/>
        <w:spacing w:line="360" w:lineRule="auto"/>
        <w:jc w:val="both"/>
      </w:pPr>
      <w:r>
        <w:t>2.4.2 The Nearest Centroid Classifier: Efficiency and Explainability</w:t>
      </w:r>
    </w:p>
    <w:p w14:paraId="3AEA1724" w14:textId="77777777" w:rsidR="005C2B8C" w:rsidRDefault="005C2B8C" w:rsidP="007F6973">
      <w:pPr>
        <w:pStyle w:val="NormalWeb"/>
        <w:spacing w:line="360" w:lineRule="auto"/>
        <w:jc w:val="both"/>
      </w:pPr>
      <w:r>
        <w:t xml:space="preserve">While SVM is powerful, it is often a "black box." The </w:t>
      </w:r>
      <w:r>
        <w:rPr>
          <w:b/>
          <w:bCs/>
        </w:rPr>
        <w:t>Nearest Centroid Classifier (NCC)</w:t>
      </w:r>
      <w:r>
        <w:t>, used in the NeuroDetect project, offers a compelling alternative, particularly for clinical applications where "explainability" is paramount.</w:t>
      </w:r>
    </w:p>
    <w:p w14:paraId="41868157" w14:textId="77777777" w:rsidR="005C2B8C" w:rsidRDefault="005C2B8C" w:rsidP="007F6973">
      <w:pPr>
        <w:pStyle w:val="NormalWeb"/>
        <w:spacing w:line="360" w:lineRule="auto"/>
        <w:jc w:val="both"/>
      </w:pPr>
      <w:r>
        <w:t>NCC is a distance-based classifier that represents each class (e.g., "Healthy," "Alzheimer's") by a single prototype or "centroid"—the mean vector of the training samples. A new patient is classified simply by calculating the Euclidean distance to these centroids.</w:t>
      </w:r>
    </w:p>
    <w:p w14:paraId="601CC876" w14:textId="77777777" w:rsidR="005C2B8C" w:rsidRDefault="005C2B8C" w:rsidP="00E849F9">
      <w:pPr>
        <w:pStyle w:val="NormalWeb"/>
        <w:numPr>
          <w:ilvl w:val="0"/>
          <w:numId w:val="10"/>
        </w:numPr>
        <w:spacing w:line="360" w:lineRule="auto"/>
        <w:jc w:val="both"/>
      </w:pPr>
      <w:r>
        <w:rPr>
          <w:b/>
          <w:bCs/>
        </w:rPr>
        <w:t>Tibshirani et al. (2002)</w:t>
      </w:r>
      <w:r>
        <w:t xml:space="preserve"> introduced the "Nearest Shrunken Centroid" method for high-dimensional microarray data, proving that centroid-based methods often outperform complex models when the number of features is high relative to the sample size, as they are less prone to overfitting.</w:t>
      </w:r>
    </w:p>
    <w:p w14:paraId="4B43393F" w14:textId="77777777" w:rsidR="005C2B8C" w:rsidRDefault="005C2B8C" w:rsidP="00E849F9">
      <w:pPr>
        <w:pStyle w:val="NormalWeb"/>
        <w:numPr>
          <w:ilvl w:val="0"/>
          <w:numId w:val="10"/>
        </w:numPr>
        <w:spacing w:line="360" w:lineRule="auto"/>
        <w:jc w:val="both"/>
      </w:pPr>
      <w:r>
        <w:t xml:space="preserve">In the context of EEG, </w:t>
      </w:r>
      <w:r>
        <w:rPr>
          <w:b/>
          <w:bCs/>
        </w:rPr>
        <w:t>Bair et al. (2017)</w:t>
      </w:r>
      <w:r>
        <w:t xml:space="preserve"> demonstrated that centroid-based methods could effectively classify noisy biological signals by averaging out the noise within the class prototype.</w:t>
      </w:r>
    </w:p>
    <w:p w14:paraId="6CF812AE" w14:textId="77777777" w:rsidR="005C2B8C" w:rsidRDefault="005C2B8C" w:rsidP="00E849F9">
      <w:pPr>
        <w:pStyle w:val="NormalWeb"/>
        <w:numPr>
          <w:ilvl w:val="0"/>
          <w:numId w:val="10"/>
        </w:numPr>
        <w:spacing w:line="360" w:lineRule="auto"/>
        <w:jc w:val="both"/>
      </w:pPr>
      <w:r>
        <w:rPr>
          <w:b/>
          <w:bCs/>
        </w:rPr>
        <w:t>Comparison:</w:t>
      </w:r>
      <w:r>
        <w:t xml:space="preserve"> Unlike KNN, which must calculate distances to </w:t>
      </w:r>
      <w:r>
        <w:rPr>
          <w:i/>
          <w:iCs/>
        </w:rPr>
        <w:t>every</w:t>
      </w:r>
      <w:r>
        <w:t xml:space="preserve"> training sample (computationally expensive O(N)), the Centroid classifier only calculates distances to the class means (O(K)), making it significantly faster for real-time web applications. This justifies its selection for the NeuroDetect web framework.</w:t>
      </w:r>
    </w:p>
    <w:p w14:paraId="03F19387" w14:textId="77777777" w:rsidR="005C2B8C" w:rsidRDefault="005C2B8C" w:rsidP="007F6973">
      <w:pPr>
        <w:pStyle w:val="Heading2"/>
        <w:spacing w:line="360" w:lineRule="auto"/>
        <w:jc w:val="both"/>
      </w:pPr>
      <w:r>
        <w:t>2.5 Web-Based Clinical Decision Support Systems (CDSS)</w:t>
      </w:r>
    </w:p>
    <w:p w14:paraId="65B54E53" w14:textId="77777777" w:rsidR="005C2B8C" w:rsidRDefault="005C2B8C" w:rsidP="007F6973">
      <w:pPr>
        <w:pStyle w:val="NormalWeb"/>
        <w:spacing w:line="360" w:lineRule="auto"/>
        <w:jc w:val="both"/>
      </w:pPr>
      <w:r>
        <w:lastRenderedPageBreak/>
        <w:t>The translation of these algorithms into clinical practice requires accessible software architectures. The concept of "Tele-neurology" has expanded rapidly post-2020.</w:t>
      </w:r>
    </w:p>
    <w:p w14:paraId="778AAD67" w14:textId="77777777" w:rsidR="005C2B8C" w:rsidRDefault="005C2B8C" w:rsidP="007F6973">
      <w:pPr>
        <w:pStyle w:val="Heading3"/>
        <w:spacing w:line="360" w:lineRule="auto"/>
        <w:jc w:val="both"/>
      </w:pPr>
      <w:r>
        <w:t>2.5.1 Architecture of Remote EEG Systems</w:t>
      </w:r>
    </w:p>
    <w:p w14:paraId="1E2B2DCC" w14:textId="77777777" w:rsidR="005C2B8C" w:rsidRDefault="005C2B8C" w:rsidP="007F6973">
      <w:pPr>
        <w:pStyle w:val="NormalWeb"/>
        <w:spacing w:line="360" w:lineRule="auto"/>
        <w:jc w:val="both"/>
      </w:pPr>
      <w:r>
        <w:rPr>
          <w:b/>
          <w:bCs/>
        </w:rPr>
        <w:t>Higgins et al. (2012)</w:t>
      </w:r>
      <w:r>
        <w:t xml:space="preserve"> and </w:t>
      </w:r>
      <w:r>
        <w:rPr>
          <w:b/>
          <w:bCs/>
        </w:rPr>
        <w:t>Mathew et al. (2015)</w:t>
      </w:r>
      <w:r>
        <w:t xml:space="preserve"> described early web-based architectures for remote EEG monitoring. These systems typically follow a Client-Server model:</w:t>
      </w:r>
    </w:p>
    <w:p w14:paraId="7988BBCE" w14:textId="77777777" w:rsidR="005C2B8C" w:rsidRDefault="005C2B8C" w:rsidP="00E849F9">
      <w:pPr>
        <w:pStyle w:val="NormalWeb"/>
        <w:numPr>
          <w:ilvl w:val="0"/>
          <w:numId w:val="11"/>
        </w:numPr>
        <w:spacing w:line="360" w:lineRule="auto"/>
        <w:jc w:val="both"/>
      </w:pPr>
      <w:r>
        <w:rPr>
          <w:b/>
          <w:bCs/>
        </w:rPr>
        <w:t>Client:</w:t>
      </w:r>
      <w:r>
        <w:t xml:space="preserve"> A lightweight browser interface (HTML/JS) for data upload and visualization.</w:t>
      </w:r>
    </w:p>
    <w:p w14:paraId="0D99BFBB" w14:textId="77777777" w:rsidR="005C2B8C" w:rsidRDefault="005C2B8C" w:rsidP="00E849F9">
      <w:pPr>
        <w:pStyle w:val="NormalWeb"/>
        <w:numPr>
          <w:ilvl w:val="0"/>
          <w:numId w:val="11"/>
        </w:numPr>
        <w:spacing w:line="360" w:lineRule="auto"/>
        <w:jc w:val="both"/>
      </w:pPr>
      <w:r>
        <w:rPr>
          <w:b/>
          <w:bCs/>
        </w:rPr>
        <w:t>Server:</w:t>
      </w:r>
      <w:r>
        <w:t xml:space="preserve"> A Python or Java backend that handles the heavy signal processing (FFT, filtering).</w:t>
      </w:r>
    </w:p>
    <w:p w14:paraId="5E5D2001" w14:textId="77777777" w:rsidR="005C2B8C" w:rsidRDefault="005C2B8C" w:rsidP="007F6973">
      <w:pPr>
        <w:pStyle w:val="NormalWeb"/>
        <w:spacing w:line="360" w:lineRule="auto"/>
        <w:jc w:val="both"/>
      </w:pPr>
      <w:r>
        <w:t xml:space="preserve">A 2021 study by </w:t>
      </w:r>
      <w:r>
        <w:rPr>
          <w:b/>
          <w:bCs/>
        </w:rPr>
        <w:t>Hosseini et al.</w:t>
      </w:r>
      <w:r>
        <w:t xml:space="preserve"> on a CDSS for Multiple Sclerosis demonstrated that web-based rule engines could achieve diagnostic agreement rates of up to 98% with expert neurologists. This validates the NeuroDetect approach of using </w:t>
      </w:r>
      <w:r>
        <w:rPr>
          <w:b/>
          <w:bCs/>
        </w:rPr>
        <w:t>Flask</w:t>
      </w:r>
      <w:r>
        <w:t xml:space="preserve"> (a Python micro-framework) to serve the application. Flask is particularly well-suited for scientific web apps because it integrates seamlessly with Python’s data science stack (NumPy, Scikit-Learn, MNE) without the overhead of heavier enterprise frameworks.</w:t>
      </w:r>
    </w:p>
    <w:p w14:paraId="35A1B39C" w14:textId="77777777" w:rsidR="005C2B8C" w:rsidRDefault="005C2B8C" w:rsidP="007F6973">
      <w:pPr>
        <w:pStyle w:val="Heading3"/>
        <w:spacing w:line="360" w:lineRule="auto"/>
        <w:jc w:val="both"/>
      </w:pPr>
      <w:r>
        <w:t>2.5.2 Trust and Usability in AI-CDSS</w:t>
      </w:r>
    </w:p>
    <w:p w14:paraId="17743B12" w14:textId="77777777" w:rsidR="005C2B8C" w:rsidRDefault="005C2B8C" w:rsidP="007F6973">
      <w:pPr>
        <w:pStyle w:val="NormalWeb"/>
        <w:spacing w:line="360" w:lineRule="auto"/>
        <w:jc w:val="both"/>
      </w:pPr>
      <w:r>
        <w:t xml:space="preserve">A systematic review by </w:t>
      </w:r>
      <w:r>
        <w:rPr>
          <w:b/>
          <w:bCs/>
        </w:rPr>
        <w:t>Jmir et al. (2025)</w:t>
      </w:r>
      <w:r>
        <w:t xml:space="preserve"> on "Trust in AI-Based CDSS" highlights a critical barrier: clinicians often reject "black box" AI tools. They prefer systems that visualize the data (e.g., waveforms) and provide probabilistic risk scores rather than binary "Yes/No" diagnoses. The NeuroDetect project addresses this by including a </w:t>
      </w:r>
      <w:r>
        <w:rPr>
          <w:b/>
          <w:bCs/>
        </w:rPr>
        <w:t>Visualization Module</w:t>
      </w:r>
      <w:r>
        <w:t xml:space="preserve"> (rendering the raw EEG) and breaking down the results into "Percent Control" vs. "Percent Abnormal," thereby aligning with the current best practices for "Human-in-the-Loop" AI systems.</w:t>
      </w:r>
    </w:p>
    <w:p w14:paraId="610ADB62" w14:textId="77777777" w:rsidR="005C2B8C" w:rsidRDefault="005C2B8C" w:rsidP="007F6973">
      <w:pPr>
        <w:pStyle w:val="Heading2"/>
        <w:spacing w:line="360" w:lineRule="auto"/>
        <w:jc w:val="both"/>
      </w:pPr>
      <w:r>
        <w:t>2.6 Critical Analysis and Existing Gaps</w:t>
      </w:r>
    </w:p>
    <w:p w14:paraId="788F2121" w14:textId="77777777" w:rsidR="005C2B8C" w:rsidRDefault="005C2B8C" w:rsidP="007F6973">
      <w:pPr>
        <w:pStyle w:val="NormalWeb"/>
        <w:spacing w:line="360" w:lineRule="auto"/>
        <w:jc w:val="both"/>
      </w:pPr>
      <w:r>
        <w:t>Despite the wealth of literature, several gaps persist:</w:t>
      </w:r>
    </w:p>
    <w:p w14:paraId="25F6E9B9" w14:textId="77777777" w:rsidR="005C2B8C" w:rsidRDefault="005C2B8C" w:rsidP="00E849F9">
      <w:pPr>
        <w:pStyle w:val="NormalWeb"/>
        <w:numPr>
          <w:ilvl w:val="0"/>
          <w:numId w:val="12"/>
        </w:numPr>
        <w:spacing w:line="360" w:lineRule="auto"/>
        <w:jc w:val="both"/>
      </w:pPr>
      <w:r>
        <w:rPr>
          <w:b/>
          <w:bCs/>
        </w:rPr>
        <w:lastRenderedPageBreak/>
        <w:t>Lack of Integration:</w:t>
      </w:r>
      <w:r>
        <w:t xml:space="preserve"> Most studies focus </w:t>
      </w:r>
      <w:r>
        <w:rPr>
          <w:i/>
          <w:iCs/>
        </w:rPr>
        <w:t>either</w:t>
      </w:r>
      <w:r>
        <w:t xml:space="preserve"> on Alzheimer's </w:t>
      </w:r>
      <w:r>
        <w:rPr>
          <w:i/>
          <w:iCs/>
        </w:rPr>
        <w:t>or</w:t>
      </w:r>
      <w:r>
        <w:t xml:space="preserve"> Depression. Very few integrated frameworks exist that screen for both, despite the high comorbidity and the "pseudo-dementia" diagnostic dilemma.</w:t>
      </w:r>
    </w:p>
    <w:p w14:paraId="0C712611" w14:textId="77777777" w:rsidR="005C2B8C" w:rsidRDefault="005C2B8C" w:rsidP="00E849F9">
      <w:pPr>
        <w:pStyle w:val="NormalWeb"/>
        <w:numPr>
          <w:ilvl w:val="0"/>
          <w:numId w:val="12"/>
        </w:numPr>
        <w:spacing w:line="360" w:lineRule="auto"/>
        <w:jc w:val="both"/>
      </w:pPr>
      <w:r>
        <w:rPr>
          <w:b/>
          <w:bCs/>
        </w:rPr>
        <w:t>Technical Accessibility:</w:t>
      </w:r>
      <w:r>
        <w:t xml:space="preserve"> Advanced qEEG toolboxes (like EEGLAB or BrainStorm) require MATLAB licenses and significant coding expertise. There is a scarcity of "no-code" web tools that allow a general practitioner to upload a standard </w:t>
      </w:r>
      <w:r>
        <w:rPr>
          <w:rStyle w:val="HTMLCode"/>
        </w:rPr>
        <w:t>.set</w:t>
      </w:r>
      <w:r>
        <w:t xml:space="preserve"> file and receive an automated report.</w:t>
      </w:r>
    </w:p>
    <w:p w14:paraId="6BCE1511" w14:textId="77777777" w:rsidR="005C2B8C" w:rsidRDefault="005C2B8C" w:rsidP="00E849F9">
      <w:pPr>
        <w:pStyle w:val="NormalWeb"/>
        <w:numPr>
          <w:ilvl w:val="0"/>
          <w:numId w:val="12"/>
        </w:numPr>
        <w:spacing w:line="360" w:lineRule="auto"/>
        <w:jc w:val="both"/>
      </w:pPr>
      <w:r>
        <w:rPr>
          <w:b/>
          <w:bCs/>
        </w:rPr>
        <w:t>Visualization-Analysis Disconnect:</w:t>
      </w:r>
      <w:r>
        <w:t xml:space="preserve"> Many ML papers present high accuracy numbers but lack a user interface that allows the doctor to validate the signal quality visually before trusting the ML output.</w:t>
      </w:r>
    </w:p>
    <w:p w14:paraId="5C0B2489" w14:textId="77777777" w:rsidR="005C2B8C" w:rsidRDefault="005C2B8C" w:rsidP="007F6973">
      <w:pPr>
        <w:pStyle w:val="Heading2"/>
        <w:spacing w:line="360" w:lineRule="auto"/>
        <w:jc w:val="both"/>
      </w:pPr>
      <w:r>
        <w:t>2.7 Conclusion</w:t>
      </w:r>
    </w:p>
    <w:p w14:paraId="3285833F" w14:textId="77777777" w:rsidR="005C2B8C" w:rsidRDefault="005C2B8C" w:rsidP="007F6973">
      <w:pPr>
        <w:pStyle w:val="NormalWeb"/>
        <w:spacing w:line="360" w:lineRule="auto"/>
        <w:jc w:val="both"/>
      </w:pPr>
      <w:r>
        <w:t xml:space="preserve">The literature strongly supports the use of Alpha Power and Coherence as biomarkers for Alzheimer’s, and Frontal Alpha Asymmetry for Depression. It further validates the use of distance-based classifiers like the Nearest Centroid for their robustness and computational efficiency. However, a gap exists for a unified, user-friendly web application that combines these distinct analyses into a single diagnostic workflow. The </w:t>
      </w:r>
      <w:r>
        <w:rPr>
          <w:b/>
          <w:bCs/>
        </w:rPr>
        <w:t>NeuroDetect</w:t>
      </w:r>
      <w:r>
        <w:t xml:space="preserve"> project is designed to fill this specific void, leveraging modern web technologies to democratize access to sophisticated neuro-diagnostics.</w:t>
      </w:r>
    </w:p>
    <w:p w14:paraId="246AE33D" w14:textId="77777777" w:rsidR="00BA529D" w:rsidRDefault="00BA529D" w:rsidP="007F6973">
      <w:pPr>
        <w:pStyle w:val="NormalWeb"/>
        <w:spacing w:line="360" w:lineRule="auto"/>
        <w:jc w:val="both"/>
      </w:pPr>
    </w:p>
    <w:p w14:paraId="339C5A7A" w14:textId="77777777" w:rsidR="00BA529D" w:rsidRDefault="00BA529D" w:rsidP="007F6973">
      <w:pPr>
        <w:pStyle w:val="NormalWeb"/>
        <w:spacing w:line="360" w:lineRule="auto"/>
        <w:jc w:val="both"/>
      </w:pPr>
    </w:p>
    <w:p w14:paraId="1047C075" w14:textId="77777777" w:rsidR="00BA529D" w:rsidRDefault="00BA529D" w:rsidP="007F6973">
      <w:pPr>
        <w:pStyle w:val="NormalWeb"/>
        <w:spacing w:line="360" w:lineRule="auto"/>
        <w:jc w:val="both"/>
      </w:pPr>
    </w:p>
    <w:p w14:paraId="2BAEFC95" w14:textId="77777777" w:rsidR="00BA529D" w:rsidRDefault="00BA529D" w:rsidP="007F6973">
      <w:pPr>
        <w:pStyle w:val="NormalWeb"/>
        <w:spacing w:line="360" w:lineRule="auto"/>
        <w:jc w:val="both"/>
      </w:pPr>
    </w:p>
    <w:p w14:paraId="731C9CD1" w14:textId="77777777" w:rsidR="00BA529D" w:rsidRDefault="00BA529D" w:rsidP="007F6973">
      <w:pPr>
        <w:pStyle w:val="NormalWeb"/>
        <w:spacing w:line="360" w:lineRule="auto"/>
        <w:jc w:val="both"/>
      </w:pPr>
    </w:p>
    <w:p w14:paraId="2BB90313" w14:textId="77777777" w:rsidR="00BA529D" w:rsidRDefault="00BA529D" w:rsidP="007F6973">
      <w:pPr>
        <w:pStyle w:val="NormalWeb"/>
        <w:spacing w:line="360" w:lineRule="auto"/>
        <w:jc w:val="both"/>
      </w:pPr>
    </w:p>
    <w:p w14:paraId="536E453B" w14:textId="77777777" w:rsidR="007A65FE" w:rsidRDefault="007A65FE" w:rsidP="00135ACD">
      <w:pPr>
        <w:pStyle w:val="Heading1"/>
        <w:spacing w:line="360" w:lineRule="auto"/>
        <w:jc w:val="both"/>
      </w:pPr>
      <w:r>
        <w:lastRenderedPageBreak/>
        <w:t>CHAPTER 3: SYSTEM ANALYSIS</w:t>
      </w:r>
    </w:p>
    <w:p w14:paraId="4862CE43" w14:textId="77777777" w:rsidR="007A65FE" w:rsidRDefault="007A65FE" w:rsidP="00135ACD">
      <w:pPr>
        <w:pStyle w:val="Heading2"/>
        <w:spacing w:line="360" w:lineRule="auto"/>
        <w:jc w:val="both"/>
      </w:pPr>
      <w:r>
        <w:t>3.1 Overview</w:t>
      </w:r>
    </w:p>
    <w:p w14:paraId="118FB46A" w14:textId="77777777" w:rsidR="007A65FE" w:rsidRDefault="007A65FE" w:rsidP="00135ACD">
      <w:pPr>
        <w:pStyle w:val="NormalWeb"/>
        <w:spacing w:line="360" w:lineRule="auto"/>
        <w:jc w:val="both"/>
      </w:pPr>
      <w:r>
        <w:t>System analysis is a process of collecting and interpreting facts, identifying the problems, and decomposition of a system into its components. This chapter analyzes the existing methodologies for Alzheimer’s diagnosis, identifies their limitations, and details the architectural logic of the proposed "NeuroDetect" system.</w:t>
      </w:r>
    </w:p>
    <w:p w14:paraId="5108F257" w14:textId="77777777" w:rsidR="007A65FE" w:rsidRDefault="007A65FE" w:rsidP="00135ACD">
      <w:pPr>
        <w:pStyle w:val="Heading2"/>
        <w:spacing w:line="360" w:lineRule="auto"/>
        <w:jc w:val="both"/>
      </w:pPr>
      <w:r>
        <w:t>3.2 EXISTING SYSTEM</w:t>
      </w:r>
    </w:p>
    <w:p w14:paraId="5F45D769" w14:textId="77777777" w:rsidR="007A65FE" w:rsidRDefault="007A65FE" w:rsidP="00135ACD">
      <w:pPr>
        <w:pStyle w:val="NormalWeb"/>
        <w:spacing w:line="360" w:lineRule="auto"/>
        <w:jc w:val="both"/>
      </w:pPr>
      <w:r>
        <w:t>The current standard of care for diagnosing Alzheimer’s Disease (AD) and related neurodegenerative disorders relies primarily on a combination of clinical history, cognitive testing, and structural neuroimaging.</w:t>
      </w:r>
    </w:p>
    <w:p w14:paraId="1565AEE3" w14:textId="77777777" w:rsidR="007A65FE" w:rsidRDefault="007A65FE" w:rsidP="00E849F9">
      <w:pPr>
        <w:pStyle w:val="NormalWeb"/>
        <w:numPr>
          <w:ilvl w:val="0"/>
          <w:numId w:val="13"/>
        </w:numPr>
        <w:spacing w:line="360" w:lineRule="auto"/>
        <w:jc w:val="both"/>
      </w:pPr>
      <w:r>
        <w:rPr>
          <w:b/>
          <w:bCs/>
        </w:rPr>
        <w:t>Clinical Assessments:</w:t>
      </w:r>
      <w:r>
        <w:t xml:space="preserve"> The most common "existing system" in a clinical setting involves the Mini-Mental State Examination (MMSE) or the Montreal Cognitive Assessment (MoCA). These are pen-and-paper tests administered by a physician to evaluate memory, attention, and language. While widely used, they are subjective and often fail to detect the disease until significant cognitive decline has already occurred.</w:t>
      </w:r>
    </w:p>
    <w:p w14:paraId="78F308D6" w14:textId="77777777" w:rsidR="007A65FE" w:rsidRDefault="007A65FE" w:rsidP="00E849F9">
      <w:pPr>
        <w:pStyle w:val="NormalWeb"/>
        <w:numPr>
          <w:ilvl w:val="0"/>
          <w:numId w:val="13"/>
        </w:numPr>
        <w:spacing w:line="360" w:lineRule="auto"/>
        <w:jc w:val="both"/>
      </w:pPr>
      <w:r>
        <w:rPr>
          <w:b/>
          <w:bCs/>
        </w:rPr>
        <w:t>Structural Imaging (MRI/CT):</w:t>
      </w:r>
      <w:r>
        <w:t xml:space="preserve"> Magnetic Resonance Imaging (MRI) is used to rule out tumors or strokes and to assess brain atrophy (shrinkage). However, atrophy is a late-stage biomarker. By the time the brain volume shrinks visibly on an MRI, the patient has typically suffered irreversible neuronal loss.</w:t>
      </w:r>
    </w:p>
    <w:p w14:paraId="1EA6F9CC" w14:textId="77777777" w:rsidR="007A65FE" w:rsidRDefault="007A65FE" w:rsidP="00E849F9">
      <w:pPr>
        <w:pStyle w:val="NormalWeb"/>
        <w:numPr>
          <w:ilvl w:val="0"/>
          <w:numId w:val="13"/>
        </w:numPr>
        <w:spacing w:line="360" w:lineRule="auto"/>
        <w:jc w:val="both"/>
      </w:pPr>
      <w:r>
        <w:rPr>
          <w:b/>
          <w:bCs/>
        </w:rPr>
        <w:t>Molecular Imaging (PET):</w:t>
      </w:r>
      <w:r>
        <w:t xml:space="preserve"> Positron Emission Tomography (PET) scans can detect amyloid plaques and tau tangles, the hallmarks of AD. While highly accurate, this "system" is invasive (requiring radioactive tracers), extremely expensive, and geographically limited to major research hospitals.</w:t>
      </w:r>
    </w:p>
    <w:p w14:paraId="06C9CAEC" w14:textId="77777777" w:rsidR="007A65FE" w:rsidRDefault="007A65FE" w:rsidP="00E849F9">
      <w:pPr>
        <w:pStyle w:val="NormalWeb"/>
        <w:numPr>
          <w:ilvl w:val="0"/>
          <w:numId w:val="13"/>
        </w:numPr>
        <w:spacing w:line="360" w:lineRule="auto"/>
        <w:jc w:val="both"/>
      </w:pPr>
      <w:r>
        <w:rPr>
          <w:b/>
          <w:bCs/>
        </w:rPr>
        <w:t>Traditional EEG Analysis:</w:t>
      </w:r>
      <w:r>
        <w:t xml:space="preserve"> In the realm of computerized analysis, existing research systems largely rely on offline processing. Researchers typically use complex toolboxes like EEGLAB or MATLAB scripts to analyze EEG data. These systems utilize standard </w:t>
      </w:r>
      <w:r>
        <w:lastRenderedPageBreak/>
        <w:t>classifiers such as Support Vector Machines (SVM) or K-Nearest Neighbors (KNN). For instance, traditional approaches often calculate broad spectral power across all bands without specific focus on the functional connectivity between the frontal and occipital lobes.</w:t>
      </w:r>
    </w:p>
    <w:p w14:paraId="067A81FA" w14:textId="77777777" w:rsidR="007A65FE" w:rsidRDefault="007A65FE" w:rsidP="00135ACD">
      <w:pPr>
        <w:pStyle w:val="Heading2"/>
        <w:spacing w:line="360" w:lineRule="auto"/>
        <w:jc w:val="both"/>
      </w:pPr>
      <w:r>
        <w:t>3.3 DISADVANTAGES OF EXISTING SYSTEM</w:t>
      </w:r>
    </w:p>
    <w:p w14:paraId="24D8F6D0" w14:textId="77777777" w:rsidR="007A65FE" w:rsidRDefault="007A65FE" w:rsidP="00135ACD">
      <w:pPr>
        <w:pStyle w:val="NormalWeb"/>
        <w:spacing w:line="360" w:lineRule="auto"/>
        <w:jc w:val="both"/>
      </w:pPr>
      <w:r>
        <w:t>The existing landscape of diagnostic tools suffers from several critical inefficiencies that hinder early intervention and widespread screening:</w:t>
      </w:r>
    </w:p>
    <w:p w14:paraId="32815CBC" w14:textId="77777777" w:rsidR="007A65FE" w:rsidRDefault="007A65FE" w:rsidP="00E849F9">
      <w:pPr>
        <w:pStyle w:val="NormalWeb"/>
        <w:numPr>
          <w:ilvl w:val="0"/>
          <w:numId w:val="14"/>
        </w:numPr>
        <w:spacing w:line="360" w:lineRule="auto"/>
        <w:jc w:val="both"/>
      </w:pPr>
      <w:r>
        <w:rPr>
          <w:b/>
          <w:bCs/>
        </w:rPr>
        <w:t>Invasiveness and Cost:</w:t>
      </w:r>
      <w:r>
        <w:t xml:space="preserve"> As noted in the project documentation, traditional high-accuracy methods like PET scans and Cerebrospinal Fluid (CSF) analysis are invasive and prohibitively expensive for routine use. This restricts access to a small fraction of the population, often leaving those in rural or under-served areas without advanced diagnostic support.</w:t>
      </w:r>
    </w:p>
    <w:p w14:paraId="27CF639A" w14:textId="77777777" w:rsidR="007A65FE" w:rsidRDefault="007A65FE" w:rsidP="00E849F9">
      <w:pPr>
        <w:pStyle w:val="NormalWeb"/>
        <w:numPr>
          <w:ilvl w:val="0"/>
          <w:numId w:val="14"/>
        </w:numPr>
        <w:spacing w:line="360" w:lineRule="auto"/>
        <w:jc w:val="both"/>
      </w:pPr>
      <w:r>
        <w:rPr>
          <w:b/>
          <w:bCs/>
        </w:rPr>
        <w:t>Late detection Window:</w:t>
      </w:r>
      <w:r>
        <w:t xml:space="preserve"> Structural imaging (MRI) detects the </w:t>
      </w:r>
      <w:r>
        <w:rPr>
          <w:i/>
          <w:iCs/>
        </w:rPr>
        <w:t>consequences</w:t>
      </w:r>
      <w:r>
        <w:t xml:space="preserve"> of the disease (cell death) rather than the </w:t>
      </w:r>
      <w:r>
        <w:rPr>
          <w:i/>
          <w:iCs/>
        </w:rPr>
        <w:t>cause</w:t>
      </w:r>
      <w:r>
        <w:t xml:space="preserve"> (synaptic dysfunction). The existing workflow often diagnoses patients only after they exhibit behavioral symptoms, missing the "pre-clinical" window where lifestyle interventions are most effective.</w:t>
      </w:r>
    </w:p>
    <w:p w14:paraId="5A2CD37A" w14:textId="77777777" w:rsidR="007A65FE" w:rsidRDefault="007A65FE" w:rsidP="00E849F9">
      <w:pPr>
        <w:pStyle w:val="NormalWeb"/>
        <w:numPr>
          <w:ilvl w:val="0"/>
          <w:numId w:val="14"/>
        </w:numPr>
        <w:spacing w:line="360" w:lineRule="auto"/>
        <w:jc w:val="both"/>
      </w:pPr>
      <w:r>
        <w:rPr>
          <w:b/>
          <w:bCs/>
        </w:rPr>
        <w:t>Lack of Differential Diagnosis (The "Depression" Trap):</w:t>
      </w:r>
      <w:r>
        <w:t xml:space="preserve"> Existing automated systems often focus solely on Alzheimer's. They fail to account for "pseudo-dementia"—a condition where geriatric depression mimics the cognitive symptoms of dementia. Without a specific module to analyze mood-based biomarkers (like Alpha Asymmetry), existing systems risk misdiagnosing depressed patients as having Alzheimer's, leading to incorrect medication and treatment plans.</w:t>
      </w:r>
    </w:p>
    <w:p w14:paraId="04B9C292" w14:textId="77777777" w:rsidR="007A65FE" w:rsidRDefault="007A65FE" w:rsidP="00E849F9">
      <w:pPr>
        <w:pStyle w:val="NormalWeb"/>
        <w:numPr>
          <w:ilvl w:val="0"/>
          <w:numId w:val="14"/>
        </w:numPr>
        <w:spacing w:line="360" w:lineRule="auto"/>
        <w:jc w:val="both"/>
      </w:pPr>
      <w:r>
        <w:rPr>
          <w:b/>
          <w:bCs/>
        </w:rPr>
        <w:t>Technical Complexity Barrier:</w:t>
      </w:r>
      <w:r>
        <w:t xml:space="preserve"> Current "research-grade" EEG analysis tools require significant programming expertise (Python, MATLAB). A typical neurologist or clinician cannot easily upload a file and get a result; they require a data scientist to process the signals. There is a lack of user-friendly, web-based interfaces that abstract the complex signal processing away from the end-user.</w:t>
      </w:r>
    </w:p>
    <w:p w14:paraId="656A06F2" w14:textId="77777777" w:rsidR="007A65FE" w:rsidRDefault="007A65FE" w:rsidP="00E849F9">
      <w:pPr>
        <w:pStyle w:val="NormalWeb"/>
        <w:numPr>
          <w:ilvl w:val="0"/>
          <w:numId w:val="14"/>
        </w:numPr>
        <w:spacing w:line="360" w:lineRule="auto"/>
        <w:jc w:val="both"/>
      </w:pPr>
      <w:r>
        <w:rPr>
          <w:b/>
          <w:bCs/>
        </w:rPr>
        <w:lastRenderedPageBreak/>
        <w:t>Subjectivity:</w:t>
      </w:r>
      <w:r>
        <w:t xml:space="preserve"> Cognitive tests like the MMSE can be influenced by the patient's education level and the doctor's interpretation, leading to inconsistent diagnoses across different clinics.</w:t>
      </w:r>
    </w:p>
    <w:p w14:paraId="2F995CB0" w14:textId="77777777" w:rsidR="007A65FE" w:rsidRDefault="007A65FE" w:rsidP="00135ACD">
      <w:pPr>
        <w:pStyle w:val="Heading2"/>
        <w:spacing w:line="360" w:lineRule="auto"/>
        <w:jc w:val="both"/>
      </w:pPr>
      <w:r>
        <w:t>3.4 PROPOSED SYSTEM</w:t>
      </w:r>
    </w:p>
    <w:p w14:paraId="29859F8F" w14:textId="77777777" w:rsidR="007A65FE" w:rsidRDefault="007A65FE" w:rsidP="00135ACD">
      <w:pPr>
        <w:pStyle w:val="NormalWeb"/>
        <w:spacing w:line="360" w:lineRule="auto"/>
        <w:jc w:val="both"/>
      </w:pPr>
      <w:r>
        <w:t xml:space="preserve">The </w:t>
      </w:r>
      <w:r>
        <w:rPr>
          <w:b/>
          <w:bCs/>
        </w:rPr>
        <w:t>NeuroDetect</w:t>
      </w:r>
      <w:r>
        <w:t xml:space="preserve"> system is proposed as a web-based, non-invasive platform designed to democratize access to early Alzheimer’s screening. Unlike existing offline tools, this system integrates advanced signal processing (MNE-Python) and Machine Learning (Scikit-Learn) into a cohesive Flask web application.</w:t>
      </w:r>
    </w:p>
    <w:p w14:paraId="0646FFB4" w14:textId="77777777" w:rsidR="007A65FE" w:rsidRDefault="007A65FE" w:rsidP="00E849F9">
      <w:pPr>
        <w:pStyle w:val="NormalWeb"/>
        <w:numPr>
          <w:ilvl w:val="0"/>
          <w:numId w:val="15"/>
        </w:numPr>
        <w:spacing w:line="360" w:lineRule="auto"/>
        <w:jc w:val="both"/>
      </w:pPr>
      <w:r>
        <w:t>Algorithmic Approach (Nearest Centroid Classifier):</w:t>
      </w:r>
    </w:p>
    <w:p w14:paraId="6CCC4C31" w14:textId="77777777" w:rsidR="007A65FE" w:rsidRDefault="007A65FE" w:rsidP="00135ACD">
      <w:pPr>
        <w:pStyle w:val="NormalWeb"/>
        <w:spacing w:line="360" w:lineRule="auto"/>
        <w:ind w:left="720"/>
        <w:jc w:val="both"/>
      </w:pPr>
      <w:r>
        <w:t>In this project, the Nearest Centroid Classifier is utilized for the core prediction engine. Unlike "black box" deep learning models, the Centroid method is distance-based and explainable. The system calculates the "center of mass" (centroid) for the "Healthy" class and the "Alzheimer's" class based on training data. When a new patient's EEG is analyzed, the system measures the Euclidean distance of their features (Alpha Power and Coherence) to these centroids. The diagnosis is determined by which centroid the patient's data is closest to. This ensures robust performance even with the high-dimensional noise often found in biological signals.</w:t>
      </w:r>
    </w:p>
    <w:p w14:paraId="7493EFA8" w14:textId="77777777" w:rsidR="007A65FE" w:rsidRDefault="007A65FE" w:rsidP="00E849F9">
      <w:pPr>
        <w:pStyle w:val="NormalWeb"/>
        <w:numPr>
          <w:ilvl w:val="0"/>
          <w:numId w:val="15"/>
        </w:numPr>
        <w:spacing w:line="360" w:lineRule="auto"/>
        <w:jc w:val="both"/>
      </w:pPr>
      <w:r>
        <w:t>Feature Engineering Strategy:</w:t>
      </w:r>
    </w:p>
    <w:p w14:paraId="6A5DE39C" w14:textId="77777777" w:rsidR="007A65FE" w:rsidRDefault="007A65FE" w:rsidP="00135ACD">
      <w:pPr>
        <w:pStyle w:val="NormalWeb"/>
        <w:spacing w:line="360" w:lineRule="auto"/>
        <w:ind w:left="720"/>
        <w:jc w:val="both"/>
      </w:pPr>
      <w:r>
        <w:t>The proposed system does not merely feed raw data into the model. It employs a targeted feature extraction pipeline:</w:t>
      </w:r>
    </w:p>
    <w:p w14:paraId="2EF1C0F3" w14:textId="77777777" w:rsidR="007A65FE" w:rsidRDefault="007A65FE" w:rsidP="00E849F9">
      <w:pPr>
        <w:pStyle w:val="NormalWeb"/>
        <w:numPr>
          <w:ilvl w:val="1"/>
          <w:numId w:val="15"/>
        </w:numPr>
        <w:spacing w:line="360" w:lineRule="auto"/>
        <w:jc w:val="both"/>
      </w:pPr>
      <w:r>
        <w:rPr>
          <w:b/>
          <w:bCs/>
        </w:rPr>
        <w:t>Alpha Power Spectral Density (PSD):</w:t>
      </w:r>
      <w:r>
        <w:t xml:space="preserve"> The system specifically isolates the 8-12 Hz frequency band using Fast Fourier Transform (FFT). It focuses on occipital channels (O1, O2), as the degradation of the posterior alpha rhythm is a primary marker of AD pathology.</w:t>
      </w:r>
    </w:p>
    <w:p w14:paraId="0B83E5A0" w14:textId="77777777" w:rsidR="007A65FE" w:rsidRDefault="007A65FE" w:rsidP="00E849F9">
      <w:pPr>
        <w:pStyle w:val="NormalWeb"/>
        <w:numPr>
          <w:ilvl w:val="1"/>
          <w:numId w:val="15"/>
        </w:numPr>
        <w:spacing w:line="360" w:lineRule="auto"/>
        <w:jc w:val="both"/>
      </w:pPr>
      <w:r>
        <w:rPr>
          <w:b/>
          <w:bCs/>
        </w:rPr>
        <w:t>Functional Connectivity (Coherence):</w:t>
      </w:r>
      <w:r>
        <w:t xml:space="preserve"> To address the "disconnection syndrome" aspect of AD, the system calculates the coherence between the Frontal (Fz) and </w:t>
      </w:r>
      <w:r>
        <w:lastRenderedPageBreak/>
        <w:t>Occipital (O1, O2) regions. This measures how well these different parts of the brain are communicating.</w:t>
      </w:r>
    </w:p>
    <w:p w14:paraId="5E0CD934" w14:textId="77777777" w:rsidR="007A65FE" w:rsidRDefault="007A65FE" w:rsidP="00E849F9">
      <w:pPr>
        <w:pStyle w:val="NormalWeb"/>
        <w:numPr>
          <w:ilvl w:val="0"/>
          <w:numId w:val="15"/>
        </w:numPr>
        <w:spacing w:line="360" w:lineRule="auto"/>
        <w:jc w:val="both"/>
      </w:pPr>
      <w:r>
        <w:t>Dual-Path Diagnosis (Depression Module):</w:t>
      </w:r>
    </w:p>
    <w:p w14:paraId="2DF594EE" w14:textId="77777777" w:rsidR="007A65FE" w:rsidRDefault="007A65FE" w:rsidP="00135ACD">
      <w:pPr>
        <w:pStyle w:val="NormalWeb"/>
        <w:spacing w:line="360" w:lineRule="auto"/>
        <w:ind w:left="720"/>
        <w:jc w:val="both"/>
      </w:pPr>
      <w:r>
        <w:t>A key innovation of the proposed system is the inclusion of a dedicated depression analysis route (/predict_depression). This module uses a different algorithmic logic based on the Frontal Alpha Asymmetry (FAA) hypothesis. By calculating the ratio of alpha activity between the left and right hemispheres $((R-L)/(R+L))$, the system provides a "Depression Risk Probability," helping clinicians distinguish between mood disorders and neurodegeneration.</w:t>
      </w:r>
    </w:p>
    <w:p w14:paraId="415F3DA9" w14:textId="77777777" w:rsidR="007A65FE" w:rsidRDefault="007A65FE" w:rsidP="00E849F9">
      <w:pPr>
        <w:pStyle w:val="NormalWeb"/>
        <w:numPr>
          <w:ilvl w:val="0"/>
          <w:numId w:val="15"/>
        </w:numPr>
        <w:spacing w:line="360" w:lineRule="auto"/>
        <w:jc w:val="both"/>
      </w:pPr>
      <w:r>
        <w:t>Web-Based Architecture:</w:t>
      </w:r>
    </w:p>
    <w:p w14:paraId="7DCD5601" w14:textId="77777777" w:rsidR="007A65FE" w:rsidRDefault="007A65FE" w:rsidP="00135ACD">
      <w:pPr>
        <w:pStyle w:val="NormalWeb"/>
        <w:spacing w:line="360" w:lineRule="auto"/>
        <w:ind w:left="720"/>
        <w:jc w:val="both"/>
      </w:pPr>
      <w:r>
        <w:t>The system is built on the Flask micro-framework, allowing for a Client-Server architecture.</w:t>
      </w:r>
    </w:p>
    <w:p w14:paraId="49696DDB" w14:textId="77777777" w:rsidR="007A65FE" w:rsidRDefault="007A65FE" w:rsidP="00E849F9">
      <w:pPr>
        <w:pStyle w:val="NormalWeb"/>
        <w:numPr>
          <w:ilvl w:val="1"/>
          <w:numId w:val="16"/>
        </w:numPr>
        <w:spacing w:line="360" w:lineRule="auto"/>
        <w:jc w:val="both"/>
      </w:pPr>
      <w:r>
        <w:rPr>
          <w:b/>
          <w:bCs/>
        </w:rPr>
        <w:t>Input:</w:t>
      </w:r>
      <w:r>
        <w:t xml:space="preserve"> The user uploads a standard </w:t>
      </w:r>
      <w:r>
        <w:rPr>
          <w:rStyle w:val="HTMLCode"/>
        </w:rPr>
        <w:t>.set</w:t>
      </w:r>
      <w:r>
        <w:t xml:space="preserve"> EEG file via the browser.</w:t>
      </w:r>
    </w:p>
    <w:p w14:paraId="6CA85062" w14:textId="77777777" w:rsidR="007A65FE" w:rsidRDefault="007A65FE" w:rsidP="00E849F9">
      <w:pPr>
        <w:pStyle w:val="NormalWeb"/>
        <w:numPr>
          <w:ilvl w:val="1"/>
          <w:numId w:val="16"/>
        </w:numPr>
        <w:spacing w:line="360" w:lineRule="auto"/>
        <w:jc w:val="both"/>
      </w:pPr>
      <w:r>
        <w:rPr>
          <w:b/>
          <w:bCs/>
        </w:rPr>
        <w:t>Processing:</w:t>
      </w:r>
      <w:r>
        <w:t xml:space="preserve"> The Python backend securely saves the file, loads it using MNE-Python, and executes the signal processing algorithms.</w:t>
      </w:r>
    </w:p>
    <w:p w14:paraId="1020BA0A" w14:textId="77777777" w:rsidR="007A65FE" w:rsidRDefault="007A65FE" w:rsidP="00E849F9">
      <w:pPr>
        <w:pStyle w:val="NormalWeb"/>
        <w:numPr>
          <w:ilvl w:val="1"/>
          <w:numId w:val="16"/>
        </w:numPr>
        <w:spacing w:line="360" w:lineRule="auto"/>
        <w:jc w:val="both"/>
      </w:pPr>
      <w:r>
        <w:rPr>
          <w:b/>
          <w:bCs/>
        </w:rPr>
        <w:t>Visualization:</w:t>
      </w:r>
      <w:r>
        <w:t xml:space="preserve"> The system generates real-time images of the EEG waveforms to allow for visual quality control before analysis.</w:t>
      </w:r>
    </w:p>
    <w:p w14:paraId="528DBD9D" w14:textId="77777777" w:rsidR="007A65FE" w:rsidRDefault="007A65FE" w:rsidP="00E849F9">
      <w:pPr>
        <w:pStyle w:val="NormalWeb"/>
        <w:numPr>
          <w:ilvl w:val="1"/>
          <w:numId w:val="16"/>
        </w:numPr>
        <w:spacing w:line="360" w:lineRule="auto"/>
        <w:jc w:val="both"/>
      </w:pPr>
      <w:r>
        <w:rPr>
          <w:b/>
          <w:bCs/>
        </w:rPr>
        <w:t>Output:</w:t>
      </w:r>
      <w:r>
        <w:t xml:space="preserve"> The results are rendered as interactive dashboards with probability gauges, feature tables, and downloadable PDF reports.</w:t>
      </w:r>
    </w:p>
    <w:p w14:paraId="22B021C7" w14:textId="77777777" w:rsidR="007A65FE" w:rsidRDefault="007A65FE" w:rsidP="00135ACD">
      <w:pPr>
        <w:pStyle w:val="Heading2"/>
        <w:spacing w:line="360" w:lineRule="auto"/>
        <w:jc w:val="both"/>
      </w:pPr>
      <w:r>
        <w:t>3.5 ADVANTAGES OF PROPOSED SYSTEM</w:t>
      </w:r>
    </w:p>
    <w:p w14:paraId="5A0C9ECA" w14:textId="77777777" w:rsidR="007A65FE" w:rsidRDefault="007A65FE" w:rsidP="00135ACD">
      <w:pPr>
        <w:pStyle w:val="NormalWeb"/>
        <w:spacing w:line="360" w:lineRule="auto"/>
        <w:jc w:val="both"/>
      </w:pPr>
      <w:r>
        <w:t>The NeuroDetect framework offers several distinct advantages over traditional and existing computerized systems:</w:t>
      </w:r>
    </w:p>
    <w:p w14:paraId="3134A0DF" w14:textId="77777777" w:rsidR="007A65FE" w:rsidRDefault="007A65FE" w:rsidP="00E849F9">
      <w:pPr>
        <w:pStyle w:val="NormalWeb"/>
        <w:numPr>
          <w:ilvl w:val="0"/>
          <w:numId w:val="17"/>
        </w:numPr>
        <w:spacing w:line="360" w:lineRule="auto"/>
        <w:jc w:val="both"/>
      </w:pPr>
      <w:r>
        <w:t>Accessibility and Usability:</w:t>
      </w:r>
    </w:p>
    <w:p w14:paraId="4B0C5DA8" w14:textId="77777777" w:rsidR="007A65FE" w:rsidRDefault="007A65FE" w:rsidP="00135ACD">
      <w:pPr>
        <w:pStyle w:val="NormalWeb"/>
        <w:spacing w:line="360" w:lineRule="auto"/>
        <w:ind w:left="720"/>
        <w:jc w:val="both"/>
      </w:pPr>
      <w:r>
        <w:t xml:space="preserve">The primary advantage is the abstraction of complexity. By providing an "intuitive, natural language interface," the system allows medical practitioners to retrieve comprehensive data </w:t>
      </w:r>
      <w:r>
        <w:lastRenderedPageBreak/>
        <w:t>analysis without writing a single line of code. The web-based nature means it can be deployed on any computer with a browser, making it suitable for rural clinics and telemedicine applications.</w:t>
      </w:r>
    </w:p>
    <w:p w14:paraId="3471DD49" w14:textId="77777777" w:rsidR="007A65FE" w:rsidRDefault="007A65FE" w:rsidP="00E849F9">
      <w:pPr>
        <w:pStyle w:val="NormalWeb"/>
        <w:numPr>
          <w:ilvl w:val="0"/>
          <w:numId w:val="17"/>
        </w:numPr>
        <w:spacing w:line="360" w:lineRule="auto"/>
        <w:jc w:val="both"/>
      </w:pPr>
      <w:r>
        <w:t>Early and Specific Detection:</w:t>
      </w:r>
    </w:p>
    <w:p w14:paraId="0F42F88A" w14:textId="77777777" w:rsidR="007A65FE" w:rsidRDefault="007A65FE" w:rsidP="00135ACD">
      <w:pPr>
        <w:pStyle w:val="NormalWeb"/>
        <w:spacing w:line="360" w:lineRule="auto"/>
        <w:ind w:left="720"/>
        <w:jc w:val="both"/>
      </w:pPr>
      <w:r>
        <w:t>By leveraging EEG signals, which reflect synaptic activity, the proposed system can detect abnormalities before structural atrophy occurs. Furthermore, the specific extraction of "Coherence" metrics allows the system to identify the breakdown in brain network connectivity, a specific and early sign of Alzheimer's that standard cognitive tests miss.</w:t>
      </w:r>
    </w:p>
    <w:p w14:paraId="17457065" w14:textId="77777777" w:rsidR="007A65FE" w:rsidRDefault="007A65FE" w:rsidP="00E849F9">
      <w:pPr>
        <w:pStyle w:val="NormalWeb"/>
        <w:numPr>
          <w:ilvl w:val="0"/>
          <w:numId w:val="17"/>
        </w:numPr>
        <w:spacing w:line="360" w:lineRule="auto"/>
        <w:jc w:val="both"/>
      </w:pPr>
      <w:r>
        <w:t>Holistic Differential Diagnosis:</w:t>
      </w:r>
    </w:p>
    <w:p w14:paraId="5DF59740" w14:textId="77777777" w:rsidR="007A65FE" w:rsidRDefault="007A65FE" w:rsidP="00135ACD">
      <w:pPr>
        <w:pStyle w:val="NormalWeb"/>
        <w:spacing w:line="360" w:lineRule="auto"/>
        <w:ind w:left="720"/>
        <w:jc w:val="both"/>
      </w:pPr>
      <w:r>
        <w:t>The system addresses the "pseudo-dementia" gap by integrating the Depression Analysis module. By analyzing Alpha Asymmetry alongside cognitive biomarkers, the system provides a more holistic view of the patient's mental health, reducing the risk of misdiagnosis.</w:t>
      </w:r>
    </w:p>
    <w:p w14:paraId="31B853CF" w14:textId="77777777" w:rsidR="007A65FE" w:rsidRDefault="007A65FE" w:rsidP="00E849F9">
      <w:pPr>
        <w:pStyle w:val="NormalWeb"/>
        <w:numPr>
          <w:ilvl w:val="0"/>
          <w:numId w:val="17"/>
        </w:numPr>
        <w:spacing w:line="360" w:lineRule="auto"/>
        <w:jc w:val="both"/>
      </w:pPr>
      <w:r>
        <w:t>Robustness via Epoch-Based Voting:</w:t>
      </w:r>
    </w:p>
    <w:p w14:paraId="0773F2B6" w14:textId="77777777" w:rsidR="007A65FE" w:rsidRDefault="007A65FE" w:rsidP="00135ACD">
      <w:pPr>
        <w:pStyle w:val="NormalWeb"/>
        <w:spacing w:line="360" w:lineRule="auto"/>
        <w:ind w:left="720"/>
        <w:jc w:val="both"/>
      </w:pPr>
      <w:r>
        <w:t>The proposed system analyzes the EEG signal in multiple 10-second segments (epochs) rather than as a single chunk. The final classification is based on a "voting" mechanism (e.g., % of epochs classified as Abnormal). This makes the system highly resistant to transient noise or artifacts (like eye blinks or muscle movement) that might corrupt a single segment.</w:t>
      </w:r>
    </w:p>
    <w:p w14:paraId="0632E0AD" w14:textId="77777777" w:rsidR="007A65FE" w:rsidRDefault="007A65FE" w:rsidP="00E849F9">
      <w:pPr>
        <w:pStyle w:val="NormalWeb"/>
        <w:numPr>
          <w:ilvl w:val="0"/>
          <w:numId w:val="17"/>
        </w:numPr>
        <w:spacing w:line="360" w:lineRule="auto"/>
        <w:jc w:val="both"/>
      </w:pPr>
      <w:r>
        <w:t>Actionable Clinical Insights:</w:t>
      </w:r>
    </w:p>
    <w:p w14:paraId="68E1F4EF" w14:textId="77777777" w:rsidR="007A65FE" w:rsidRDefault="007A65FE" w:rsidP="00135ACD">
      <w:pPr>
        <w:pStyle w:val="NormalWeb"/>
        <w:spacing w:line="360" w:lineRule="auto"/>
        <w:ind w:left="720"/>
        <w:jc w:val="both"/>
      </w:pPr>
      <w:r>
        <w:t>Unlike systems that output a binary "0 or 1," the proposed system provides a "Confidence Score" (e.g., 85% Abnormal) and maps these results to specific clinical recommendations (e.g., "Schedule MRI," "Review Medication," "Adopt MIND Diet"). This bridges the gap between engineering output and clinical utility.</w:t>
      </w:r>
    </w:p>
    <w:p w14:paraId="3F7E557B" w14:textId="77777777" w:rsidR="007A65FE" w:rsidRDefault="007A65FE" w:rsidP="00135ACD">
      <w:pPr>
        <w:pStyle w:val="Heading2"/>
        <w:spacing w:line="360" w:lineRule="auto"/>
        <w:jc w:val="both"/>
      </w:pPr>
      <w:r>
        <w:t>3.6 FEASIBILITY STUDY</w:t>
      </w:r>
    </w:p>
    <w:p w14:paraId="6CA235A9" w14:textId="77777777" w:rsidR="007A65FE" w:rsidRDefault="007A65FE" w:rsidP="00135ACD">
      <w:pPr>
        <w:pStyle w:val="Heading3"/>
        <w:spacing w:line="360" w:lineRule="auto"/>
        <w:jc w:val="both"/>
      </w:pPr>
      <w:r>
        <w:lastRenderedPageBreak/>
        <w:t>3.6.1 Technical Feasibility</w:t>
      </w:r>
    </w:p>
    <w:p w14:paraId="25F17667" w14:textId="77777777" w:rsidR="007A65FE" w:rsidRDefault="007A65FE" w:rsidP="00135ACD">
      <w:pPr>
        <w:pStyle w:val="NormalWeb"/>
        <w:spacing w:line="360" w:lineRule="auto"/>
        <w:jc w:val="both"/>
      </w:pPr>
      <w:r>
        <w:t>The system is technically feasible as it is built on open-source, mature technologies. Python is the standard language for data science; MNE-Python is the industry standard for EEG analysis; and Flask is a lightweight, proven web framework. The computational requirements for the Centroid Classifier and FFT operations are low enough to run on standard laptop hardware without the need for expensive GPUs.</w:t>
      </w:r>
    </w:p>
    <w:p w14:paraId="3B58175F" w14:textId="77777777" w:rsidR="007A65FE" w:rsidRDefault="007A65FE" w:rsidP="00135ACD">
      <w:pPr>
        <w:pStyle w:val="Heading3"/>
        <w:spacing w:line="360" w:lineRule="auto"/>
        <w:jc w:val="both"/>
      </w:pPr>
      <w:r>
        <w:t>3.6.2 Operational Feasibility</w:t>
      </w:r>
    </w:p>
    <w:p w14:paraId="3D857C11" w14:textId="77777777" w:rsidR="007A65FE" w:rsidRDefault="007A65FE" w:rsidP="00135ACD">
      <w:pPr>
        <w:pStyle w:val="NormalWeb"/>
        <w:spacing w:line="360" w:lineRule="auto"/>
        <w:jc w:val="both"/>
      </w:pPr>
      <w:r>
        <w:t xml:space="preserve">The system is designed with a simple workflow: Upload -&gt; Analyze -&gt; Report. This requires minimal training for the operator. The use of standard </w:t>
      </w:r>
      <w:r>
        <w:rPr>
          <w:rStyle w:val="HTMLCode"/>
        </w:rPr>
        <w:t>.set</w:t>
      </w:r>
      <w:r>
        <w:t xml:space="preserve"> files ensures compatibility with most clinical EEG hardware available in hospitals today.</w:t>
      </w:r>
    </w:p>
    <w:p w14:paraId="44F568E0" w14:textId="77777777" w:rsidR="007A65FE" w:rsidRDefault="007A65FE" w:rsidP="00135ACD">
      <w:pPr>
        <w:pStyle w:val="Heading3"/>
        <w:spacing w:line="360" w:lineRule="auto"/>
        <w:jc w:val="both"/>
      </w:pPr>
      <w:r>
        <w:t>3.6.3 Economic Feasibility</w:t>
      </w:r>
    </w:p>
    <w:p w14:paraId="15C524E8" w14:textId="77777777" w:rsidR="007A65FE" w:rsidRDefault="007A65FE" w:rsidP="00135ACD">
      <w:pPr>
        <w:pStyle w:val="NormalWeb"/>
        <w:spacing w:line="360" w:lineRule="auto"/>
        <w:jc w:val="both"/>
      </w:pPr>
      <w:r>
        <w:t>Since the proposed system relies on EEG (a low-cost procedure) and open-source software (Python libraries), the operational cost is negligible compared to PET or MRI scans. This makes it an economically viable solution for mass screening in developing healthcare infrastructures.</w:t>
      </w:r>
    </w:p>
    <w:p w14:paraId="47258F5A" w14:textId="77777777" w:rsidR="007A65FE" w:rsidRDefault="007A65FE" w:rsidP="00135ACD">
      <w:pPr>
        <w:pStyle w:val="Heading2"/>
        <w:spacing w:line="360" w:lineRule="auto"/>
        <w:jc w:val="both"/>
      </w:pPr>
      <w:r>
        <w:t>3.7 SYSTEM MODULES</w:t>
      </w:r>
    </w:p>
    <w:p w14:paraId="06F95CF2" w14:textId="77777777" w:rsidR="007A65FE" w:rsidRDefault="007A65FE" w:rsidP="00E849F9">
      <w:pPr>
        <w:pStyle w:val="NormalWeb"/>
        <w:numPr>
          <w:ilvl w:val="0"/>
          <w:numId w:val="18"/>
        </w:numPr>
        <w:spacing w:line="360" w:lineRule="auto"/>
        <w:jc w:val="both"/>
      </w:pPr>
      <w:r>
        <w:rPr>
          <w:b/>
          <w:bCs/>
        </w:rPr>
        <w:t>Data Acquisition Module:</w:t>
      </w:r>
      <w:r>
        <w:t xml:space="preserve"> Handles the secure upload of </w:t>
      </w:r>
      <w:r>
        <w:rPr>
          <w:rStyle w:val="HTMLCode"/>
        </w:rPr>
        <w:t>.set</w:t>
      </w:r>
      <w:r>
        <w:t xml:space="preserve"> files and validates file extensions.</w:t>
      </w:r>
    </w:p>
    <w:p w14:paraId="276F5CF3" w14:textId="77777777" w:rsidR="007A65FE" w:rsidRDefault="007A65FE" w:rsidP="00E849F9">
      <w:pPr>
        <w:pStyle w:val="NormalWeb"/>
        <w:numPr>
          <w:ilvl w:val="0"/>
          <w:numId w:val="18"/>
        </w:numPr>
        <w:spacing w:line="360" w:lineRule="auto"/>
        <w:jc w:val="both"/>
      </w:pPr>
      <w:r>
        <w:rPr>
          <w:b/>
          <w:bCs/>
        </w:rPr>
        <w:t>Preprocessing Module:</w:t>
      </w:r>
      <w:r>
        <w:t xml:space="preserve"> Uses MNE-Python to read raw data, extract sampling frequencies, and generate time-domain plots for quality assurance.</w:t>
      </w:r>
    </w:p>
    <w:p w14:paraId="764D901E" w14:textId="77777777" w:rsidR="007A65FE" w:rsidRDefault="007A65FE" w:rsidP="00E849F9">
      <w:pPr>
        <w:pStyle w:val="NormalWeb"/>
        <w:numPr>
          <w:ilvl w:val="0"/>
          <w:numId w:val="18"/>
        </w:numPr>
        <w:spacing w:line="360" w:lineRule="auto"/>
        <w:jc w:val="both"/>
      </w:pPr>
      <w:r>
        <w:rPr>
          <w:b/>
          <w:bCs/>
        </w:rPr>
        <w:t>Feature Extraction Engine:</w:t>
      </w:r>
      <w:r>
        <w:t xml:space="preserve"> Implements the mathematical logic for Power Spectral Density (Alpha Band) and Channel Coherence.</w:t>
      </w:r>
    </w:p>
    <w:p w14:paraId="189ED7CC" w14:textId="77777777" w:rsidR="007A65FE" w:rsidRDefault="007A65FE" w:rsidP="00E849F9">
      <w:pPr>
        <w:pStyle w:val="NormalWeb"/>
        <w:numPr>
          <w:ilvl w:val="0"/>
          <w:numId w:val="18"/>
        </w:numPr>
        <w:spacing w:line="360" w:lineRule="auto"/>
        <w:jc w:val="both"/>
      </w:pPr>
      <w:r>
        <w:rPr>
          <w:b/>
          <w:bCs/>
        </w:rPr>
        <w:t>Classification Module:</w:t>
      </w:r>
      <w:r>
        <w:t xml:space="preserve"> Loads the pre-trained </w:t>
      </w:r>
      <w:r>
        <w:rPr>
          <w:rStyle w:val="HTMLCode"/>
        </w:rPr>
        <w:t>classifier 1.pkl</w:t>
      </w:r>
      <w:r>
        <w:t xml:space="preserve"> model and predicts the class (Control vs. Alzheimer's) for each data epoch.</w:t>
      </w:r>
    </w:p>
    <w:p w14:paraId="20C95B31" w14:textId="77777777" w:rsidR="007A65FE" w:rsidRDefault="007A65FE" w:rsidP="00E849F9">
      <w:pPr>
        <w:pStyle w:val="NormalWeb"/>
        <w:numPr>
          <w:ilvl w:val="0"/>
          <w:numId w:val="18"/>
        </w:numPr>
        <w:spacing w:line="360" w:lineRule="auto"/>
        <w:jc w:val="both"/>
      </w:pPr>
      <w:r>
        <w:rPr>
          <w:b/>
          <w:bCs/>
        </w:rPr>
        <w:t>Reporting Module:</w:t>
      </w:r>
      <w:r>
        <w:t xml:space="preserve"> Dynamically generates HTML reports with SVG charts and converts them to PDF for patient records.</w:t>
      </w:r>
    </w:p>
    <w:p w14:paraId="00086D0E" w14:textId="77777777" w:rsidR="00E903B4" w:rsidRPr="00E903B4" w:rsidRDefault="00E903B4" w:rsidP="00E903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03B4">
        <w:rPr>
          <w:rFonts w:ascii="Times New Roman" w:eastAsia="Times New Roman" w:hAnsi="Times New Roman" w:cs="Times New Roman"/>
          <w:b/>
          <w:bCs/>
          <w:kern w:val="36"/>
          <w:sz w:val="48"/>
          <w:szCs w:val="48"/>
        </w:rPr>
        <w:lastRenderedPageBreak/>
        <w:t>CHAPTER 4: IMPLEMENTATION</w:t>
      </w:r>
    </w:p>
    <w:p w14:paraId="5E4C65C9" w14:textId="77777777" w:rsidR="00E903B4" w:rsidRPr="00E903B4" w:rsidRDefault="00E903B4" w:rsidP="00E903B4">
      <w:pPr>
        <w:spacing w:before="100" w:beforeAutospacing="1" w:after="100" w:afterAutospacing="1" w:line="240" w:lineRule="auto"/>
        <w:outlineLvl w:val="1"/>
        <w:rPr>
          <w:rFonts w:ascii="Times New Roman" w:eastAsia="Times New Roman" w:hAnsi="Times New Roman" w:cs="Times New Roman"/>
          <w:b/>
          <w:bCs/>
          <w:sz w:val="36"/>
          <w:szCs w:val="36"/>
        </w:rPr>
      </w:pPr>
      <w:r w:rsidRPr="00E903B4">
        <w:rPr>
          <w:rFonts w:ascii="Times New Roman" w:eastAsia="Times New Roman" w:hAnsi="Times New Roman" w:cs="Times New Roman"/>
          <w:b/>
          <w:bCs/>
          <w:sz w:val="36"/>
          <w:szCs w:val="36"/>
        </w:rPr>
        <w:t>4.1 Introduction</w:t>
      </w:r>
    </w:p>
    <w:p w14:paraId="33E9B699" w14:textId="77777777" w:rsidR="00E903B4" w:rsidRPr="00E903B4" w:rsidRDefault="00E903B4" w:rsidP="00E903B4">
      <w:p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sz w:val="24"/>
          <w:szCs w:val="24"/>
        </w:rPr>
        <w:t xml:space="preserve">The implementation phase of the </w:t>
      </w:r>
      <w:r w:rsidRPr="00E903B4">
        <w:rPr>
          <w:rFonts w:ascii="Times New Roman" w:eastAsia="Times New Roman" w:hAnsi="Times New Roman" w:cs="Times New Roman"/>
          <w:b/>
          <w:bCs/>
          <w:sz w:val="24"/>
          <w:szCs w:val="24"/>
        </w:rPr>
        <w:t>NeuroDetect</w:t>
      </w:r>
      <w:r w:rsidRPr="00E903B4">
        <w:rPr>
          <w:rFonts w:ascii="Times New Roman" w:eastAsia="Times New Roman" w:hAnsi="Times New Roman" w:cs="Times New Roman"/>
          <w:sz w:val="24"/>
          <w:szCs w:val="24"/>
        </w:rPr>
        <w:t xml:space="preserve"> project marks the translation of the theoretical design into a functional, web-based diagnostic system. This chapter details the software engineering processes, coding methodologies, and algorithmic logic used to build the application. The system is implemented as a cohesive web application using the </w:t>
      </w:r>
      <w:r w:rsidRPr="00E903B4">
        <w:rPr>
          <w:rFonts w:ascii="Times New Roman" w:eastAsia="Times New Roman" w:hAnsi="Times New Roman" w:cs="Times New Roman"/>
          <w:b/>
          <w:bCs/>
          <w:sz w:val="24"/>
          <w:szCs w:val="24"/>
        </w:rPr>
        <w:t>Flask</w:t>
      </w:r>
      <w:r w:rsidRPr="00E903B4">
        <w:rPr>
          <w:rFonts w:ascii="Times New Roman" w:eastAsia="Times New Roman" w:hAnsi="Times New Roman" w:cs="Times New Roman"/>
          <w:sz w:val="24"/>
          <w:szCs w:val="24"/>
        </w:rPr>
        <w:t xml:space="preserve"> micro-framework, integrating robust scientific libraries such as </w:t>
      </w:r>
      <w:r w:rsidRPr="00E903B4">
        <w:rPr>
          <w:rFonts w:ascii="Times New Roman" w:eastAsia="Times New Roman" w:hAnsi="Times New Roman" w:cs="Times New Roman"/>
          <w:b/>
          <w:bCs/>
          <w:sz w:val="24"/>
          <w:szCs w:val="24"/>
        </w:rPr>
        <w:t>MNE-Python</w:t>
      </w:r>
      <w:r w:rsidRPr="00E903B4">
        <w:rPr>
          <w:rFonts w:ascii="Times New Roman" w:eastAsia="Times New Roman" w:hAnsi="Times New Roman" w:cs="Times New Roman"/>
          <w:sz w:val="24"/>
          <w:szCs w:val="24"/>
        </w:rPr>
        <w:t xml:space="preserve"> for neurophysiological data handling and </w:t>
      </w:r>
      <w:r w:rsidRPr="00E903B4">
        <w:rPr>
          <w:rFonts w:ascii="Times New Roman" w:eastAsia="Times New Roman" w:hAnsi="Times New Roman" w:cs="Times New Roman"/>
          <w:b/>
          <w:bCs/>
          <w:sz w:val="24"/>
          <w:szCs w:val="24"/>
        </w:rPr>
        <w:t>Scikit-Learn</w:t>
      </w:r>
      <w:r w:rsidRPr="00E903B4">
        <w:rPr>
          <w:rFonts w:ascii="Times New Roman" w:eastAsia="Times New Roman" w:hAnsi="Times New Roman" w:cs="Times New Roman"/>
          <w:sz w:val="24"/>
          <w:szCs w:val="24"/>
        </w:rPr>
        <w:t xml:space="preserve"> for machine learning classification.</w:t>
      </w:r>
    </w:p>
    <w:p w14:paraId="280EE63F" w14:textId="77777777" w:rsidR="00E903B4" w:rsidRPr="00E903B4" w:rsidRDefault="00E903B4" w:rsidP="00E903B4">
      <w:p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sz w:val="24"/>
          <w:szCs w:val="24"/>
        </w:rPr>
        <w:t>The implementation is modularized into six distinct components:</w:t>
      </w:r>
    </w:p>
    <w:p w14:paraId="5EA3D07B" w14:textId="77777777" w:rsidR="00E903B4" w:rsidRPr="00E903B4" w:rsidRDefault="00E903B4" w:rsidP="00E849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Data Acquisition &amp; Management Module</w:t>
      </w:r>
    </w:p>
    <w:p w14:paraId="4D81F778" w14:textId="77777777" w:rsidR="00E903B4" w:rsidRPr="00E903B4" w:rsidRDefault="00E903B4" w:rsidP="00E849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Signal Preprocessing &amp; Visualization Module</w:t>
      </w:r>
    </w:p>
    <w:p w14:paraId="0DFF88F1" w14:textId="77777777" w:rsidR="00E903B4" w:rsidRPr="00E903B4" w:rsidRDefault="00E903B4" w:rsidP="00E849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Feature Extraction Engine</w:t>
      </w:r>
    </w:p>
    <w:p w14:paraId="1F3550EE" w14:textId="77777777" w:rsidR="00E903B4" w:rsidRPr="00E903B4" w:rsidRDefault="00E903B4" w:rsidP="00E849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Alzheimer’s Classification Module</w:t>
      </w:r>
    </w:p>
    <w:p w14:paraId="5B6E89F5" w14:textId="77777777" w:rsidR="00E903B4" w:rsidRPr="00E903B4" w:rsidRDefault="00E903B4" w:rsidP="00E849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Depression Analysis Module</w:t>
      </w:r>
    </w:p>
    <w:p w14:paraId="3AAF717E" w14:textId="77777777" w:rsidR="00E903B4" w:rsidRPr="00E903B4" w:rsidRDefault="00E903B4" w:rsidP="00E849F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User Interface &amp; Reporting Module</w:t>
      </w:r>
    </w:p>
    <w:p w14:paraId="77A1C16B" w14:textId="395DE774" w:rsidR="00E903B4" w:rsidRPr="00E903B4" w:rsidRDefault="00E903B4" w:rsidP="00E903B4">
      <w:pPr>
        <w:spacing w:after="0" w:line="240" w:lineRule="auto"/>
        <w:ind w:left="720"/>
        <w:rPr>
          <w:rFonts w:ascii="Times New Roman" w:eastAsia="Times New Roman" w:hAnsi="Times New Roman" w:cs="Times New Roman"/>
          <w:sz w:val="24"/>
          <w:szCs w:val="24"/>
        </w:rPr>
      </w:pPr>
      <w:r w:rsidRPr="00E903B4">
        <w:rPr>
          <w:rFonts w:ascii="Times New Roman" w:eastAsia="Times New Roman" w:hAnsi="Times New Roman" w:cs="Times New Roman"/>
          <w:noProof/>
          <w:sz w:val="24"/>
          <w:szCs w:val="24"/>
        </w:rPr>
        <w:drawing>
          <wp:inline distT="0" distB="0" distL="0" distR="0" wp14:anchorId="020BEEF5" wp14:editId="41CBEB58">
            <wp:extent cx="4972243" cy="3526699"/>
            <wp:effectExtent l="0" t="0" r="0" b="0"/>
            <wp:docPr id="2" name="Picture 2" descr="Image of Flask web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of Flask web application archite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01276" cy="3547291"/>
                    </a:xfrm>
                    <a:prstGeom prst="rect">
                      <a:avLst/>
                    </a:prstGeom>
                    <a:noFill/>
                    <a:ln>
                      <a:noFill/>
                    </a:ln>
                  </pic:spPr>
                </pic:pic>
              </a:graphicData>
            </a:graphic>
          </wp:inline>
        </w:drawing>
      </w:r>
    </w:p>
    <w:p w14:paraId="13860D20" w14:textId="77777777" w:rsidR="00E903B4" w:rsidRPr="00E903B4" w:rsidRDefault="00E903B4" w:rsidP="00E903B4">
      <w:pPr>
        <w:spacing w:after="0" w:line="240" w:lineRule="auto"/>
        <w:ind w:left="720"/>
        <w:rPr>
          <w:rFonts w:ascii="Times New Roman" w:eastAsia="Times New Roman" w:hAnsi="Times New Roman" w:cs="Times New Roman"/>
          <w:sz w:val="24"/>
          <w:szCs w:val="24"/>
        </w:rPr>
      </w:pPr>
      <w:r w:rsidRPr="00E903B4">
        <w:rPr>
          <w:rFonts w:ascii="Times New Roman" w:eastAsia="Times New Roman" w:hAnsi="Times New Roman" w:cs="Times New Roman"/>
          <w:sz w:val="24"/>
          <w:szCs w:val="24"/>
        </w:rPr>
        <w:t>Getty Images</w:t>
      </w:r>
    </w:p>
    <w:p w14:paraId="18B243CB" w14:textId="77777777" w:rsidR="00E903B4" w:rsidRPr="00E903B4" w:rsidRDefault="00E903B4" w:rsidP="00E903B4">
      <w:pPr>
        <w:spacing w:after="0" w:line="240" w:lineRule="auto"/>
        <w:ind w:left="720"/>
        <w:rPr>
          <w:rFonts w:ascii="Times New Roman" w:eastAsia="Times New Roman" w:hAnsi="Times New Roman" w:cs="Times New Roman"/>
          <w:sz w:val="24"/>
          <w:szCs w:val="24"/>
        </w:rPr>
      </w:pPr>
      <w:r w:rsidRPr="00E903B4">
        <w:rPr>
          <w:rFonts w:ascii="Times New Roman" w:eastAsia="Times New Roman" w:hAnsi="Times New Roman" w:cs="Times New Roman"/>
          <w:sz w:val="24"/>
          <w:szCs w:val="24"/>
        </w:rPr>
        <w:t>Explore</w:t>
      </w:r>
    </w:p>
    <w:p w14:paraId="09DF7AF2" w14:textId="77777777" w:rsidR="00E903B4" w:rsidRPr="00E903B4" w:rsidRDefault="00E903B4" w:rsidP="00E903B4">
      <w:pPr>
        <w:spacing w:before="100" w:beforeAutospacing="1" w:after="100" w:afterAutospacing="1" w:line="240" w:lineRule="auto"/>
        <w:outlineLvl w:val="1"/>
        <w:rPr>
          <w:rFonts w:ascii="Times New Roman" w:eastAsia="Times New Roman" w:hAnsi="Times New Roman" w:cs="Times New Roman"/>
          <w:b/>
          <w:bCs/>
          <w:sz w:val="36"/>
          <w:szCs w:val="36"/>
        </w:rPr>
      </w:pPr>
      <w:r w:rsidRPr="00E903B4">
        <w:rPr>
          <w:rFonts w:ascii="Times New Roman" w:eastAsia="Times New Roman" w:hAnsi="Times New Roman" w:cs="Times New Roman"/>
          <w:b/>
          <w:bCs/>
          <w:sz w:val="36"/>
          <w:szCs w:val="36"/>
        </w:rPr>
        <w:t>4.2 Development Environment</w:t>
      </w:r>
    </w:p>
    <w:p w14:paraId="5D7C523B" w14:textId="77777777" w:rsidR="00E903B4" w:rsidRPr="00E903B4" w:rsidRDefault="00E903B4" w:rsidP="00E903B4">
      <w:p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sz w:val="24"/>
          <w:szCs w:val="24"/>
        </w:rPr>
        <w:lastRenderedPageBreak/>
        <w:t>The system was developed and tested in a Python-based environment, chosen for its extensive support for data science and signal processing.</w:t>
      </w:r>
    </w:p>
    <w:p w14:paraId="056B83BE" w14:textId="77777777" w:rsidR="00E903B4" w:rsidRPr="00E903B4" w:rsidRDefault="00E903B4" w:rsidP="00E849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Operating System:</w:t>
      </w:r>
      <w:r w:rsidRPr="00E903B4">
        <w:rPr>
          <w:rFonts w:ascii="Times New Roman" w:eastAsia="Times New Roman" w:hAnsi="Times New Roman" w:cs="Times New Roman"/>
          <w:sz w:val="24"/>
          <w:szCs w:val="24"/>
        </w:rPr>
        <w:t xml:space="preserve"> Windows 10 / 11 (64-bit)</w:t>
      </w:r>
    </w:p>
    <w:p w14:paraId="08A9CF7E" w14:textId="77777777" w:rsidR="00E903B4" w:rsidRPr="00E903B4" w:rsidRDefault="00E903B4" w:rsidP="00E849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Programming Language:</w:t>
      </w:r>
      <w:r w:rsidRPr="00E903B4">
        <w:rPr>
          <w:rFonts w:ascii="Times New Roman" w:eastAsia="Times New Roman" w:hAnsi="Times New Roman" w:cs="Times New Roman"/>
          <w:sz w:val="24"/>
          <w:szCs w:val="24"/>
        </w:rPr>
        <w:t xml:space="preserve"> Python 3.9+</w:t>
      </w:r>
    </w:p>
    <w:p w14:paraId="7589C27A" w14:textId="77777777" w:rsidR="00E903B4" w:rsidRPr="00E903B4" w:rsidRDefault="00E903B4" w:rsidP="00E849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Web Framework:</w:t>
      </w:r>
      <w:r w:rsidRPr="00E903B4">
        <w:rPr>
          <w:rFonts w:ascii="Times New Roman" w:eastAsia="Times New Roman" w:hAnsi="Times New Roman" w:cs="Times New Roman"/>
          <w:sz w:val="24"/>
          <w:szCs w:val="24"/>
        </w:rPr>
        <w:t xml:space="preserve"> Flask 2.x</w:t>
      </w:r>
    </w:p>
    <w:p w14:paraId="40F6BAE1" w14:textId="77777777" w:rsidR="00E903B4" w:rsidRPr="00E903B4" w:rsidRDefault="00E903B4" w:rsidP="00E849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IDE:</w:t>
      </w:r>
      <w:r w:rsidRPr="00E903B4">
        <w:rPr>
          <w:rFonts w:ascii="Times New Roman" w:eastAsia="Times New Roman" w:hAnsi="Times New Roman" w:cs="Times New Roman"/>
          <w:sz w:val="24"/>
          <w:szCs w:val="24"/>
        </w:rPr>
        <w:t xml:space="preserve"> Visual Studio Code</w:t>
      </w:r>
    </w:p>
    <w:p w14:paraId="546C2D9E" w14:textId="77777777" w:rsidR="00E903B4" w:rsidRPr="00E903B4" w:rsidRDefault="00E903B4" w:rsidP="00E849F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Key Libraries:</w:t>
      </w:r>
    </w:p>
    <w:p w14:paraId="551EE51B" w14:textId="77777777" w:rsidR="00E903B4" w:rsidRPr="00E903B4" w:rsidRDefault="00E903B4" w:rsidP="00E849F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903B4">
        <w:rPr>
          <w:rFonts w:ascii="Courier New" w:eastAsia="Times New Roman" w:hAnsi="Courier New" w:cs="Courier New"/>
          <w:sz w:val="20"/>
          <w:szCs w:val="20"/>
        </w:rPr>
        <w:t>mne</w:t>
      </w:r>
      <w:r w:rsidRPr="00E903B4">
        <w:rPr>
          <w:rFonts w:ascii="Times New Roman" w:eastAsia="Times New Roman" w:hAnsi="Times New Roman" w:cs="Times New Roman"/>
          <w:sz w:val="24"/>
          <w:szCs w:val="24"/>
        </w:rPr>
        <w:t xml:space="preserve">: For reading and processing EEG </w:t>
      </w:r>
      <w:r w:rsidRPr="00E903B4">
        <w:rPr>
          <w:rFonts w:ascii="Courier New" w:eastAsia="Times New Roman" w:hAnsi="Courier New" w:cs="Courier New"/>
          <w:sz w:val="20"/>
          <w:szCs w:val="20"/>
        </w:rPr>
        <w:t>.set</w:t>
      </w:r>
      <w:r w:rsidRPr="00E903B4">
        <w:rPr>
          <w:rFonts w:ascii="Times New Roman" w:eastAsia="Times New Roman" w:hAnsi="Times New Roman" w:cs="Times New Roman"/>
          <w:sz w:val="24"/>
          <w:szCs w:val="24"/>
        </w:rPr>
        <w:t xml:space="preserve"> files.</w:t>
      </w:r>
    </w:p>
    <w:p w14:paraId="1D482D6E" w14:textId="77777777" w:rsidR="00E903B4" w:rsidRPr="00E903B4" w:rsidRDefault="00E903B4" w:rsidP="00E849F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903B4">
        <w:rPr>
          <w:rFonts w:ascii="Courier New" w:eastAsia="Times New Roman" w:hAnsi="Courier New" w:cs="Courier New"/>
          <w:sz w:val="20"/>
          <w:szCs w:val="20"/>
        </w:rPr>
        <w:t>numpy</w:t>
      </w:r>
      <w:r w:rsidRPr="00E903B4">
        <w:rPr>
          <w:rFonts w:ascii="Times New Roman" w:eastAsia="Times New Roman" w:hAnsi="Times New Roman" w:cs="Times New Roman"/>
          <w:sz w:val="24"/>
          <w:szCs w:val="24"/>
        </w:rPr>
        <w:t xml:space="preserve"> &amp; </w:t>
      </w:r>
      <w:r w:rsidRPr="00E903B4">
        <w:rPr>
          <w:rFonts w:ascii="Courier New" w:eastAsia="Times New Roman" w:hAnsi="Courier New" w:cs="Courier New"/>
          <w:sz w:val="20"/>
          <w:szCs w:val="20"/>
        </w:rPr>
        <w:t>scipy</w:t>
      </w:r>
      <w:r w:rsidRPr="00E903B4">
        <w:rPr>
          <w:rFonts w:ascii="Times New Roman" w:eastAsia="Times New Roman" w:hAnsi="Times New Roman" w:cs="Times New Roman"/>
          <w:sz w:val="24"/>
          <w:szCs w:val="24"/>
        </w:rPr>
        <w:t>: For numerical matrix operations and Fast Fourier Transform (FFT).</w:t>
      </w:r>
    </w:p>
    <w:p w14:paraId="750388A9" w14:textId="77777777" w:rsidR="00E903B4" w:rsidRPr="00E903B4" w:rsidRDefault="00E903B4" w:rsidP="00E849F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903B4">
        <w:rPr>
          <w:rFonts w:ascii="Courier New" w:eastAsia="Times New Roman" w:hAnsi="Courier New" w:cs="Courier New"/>
          <w:sz w:val="20"/>
          <w:szCs w:val="20"/>
        </w:rPr>
        <w:t>scikit-learn</w:t>
      </w:r>
      <w:r w:rsidRPr="00E903B4">
        <w:rPr>
          <w:rFonts w:ascii="Times New Roman" w:eastAsia="Times New Roman" w:hAnsi="Times New Roman" w:cs="Times New Roman"/>
          <w:sz w:val="24"/>
          <w:szCs w:val="24"/>
        </w:rPr>
        <w:t>: For implementing the Centroid Classifier and data clustering.</w:t>
      </w:r>
    </w:p>
    <w:p w14:paraId="239EA1F9" w14:textId="77777777" w:rsidR="00E903B4" w:rsidRPr="00E903B4" w:rsidRDefault="00E903B4" w:rsidP="00E849F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903B4">
        <w:rPr>
          <w:rFonts w:ascii="Courier New" w:eastAsia="Times New Roman" w:hAnsi="Courier New" w:cs="Courier New"/>
          <w:sz w:val="20"/>
          <w:szCs w:val="20"/>
        </w:rPr>
        <w:t>matplotlib</w:t>
      </w:r>
      <w:r w:rsidRPr="00E903B4">
        <w:rPr>
          <w:rFonts w:ascii="Times New Roman" w:eastAsia="Times New Roman" w:hAnsi="Times New Roman" w:cs="Times New Roman"/>
          <w:sz w:val="24"/>
          <w:szCs w:val="24"/>
        </w:rPr>
        <w:t>: For generating static waveform images for the frontend.</w:t>
      </w:r>
    </w:p>
    <w:p w14:paraId="17B89A90" w14:textId="77777777" w:rsidR="00E903B4" w:rsidRPr="00E903B4" w:rsidRDefault="00E903B4" w:rsidP="00E849F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903B4">
        <w:rPr>
          <w:rFonts w:ascii="Courier New" w:eastAsia="Times New Roman" w:hAnsi="Courier New" w:cs="Courier New"/>
          <w:sz w:val="20"/>
          <w:szCs w:val="20"/>
        </w:rPr>
        <w:t>joblib</w:t>
      </w:r>
      <w:r w:rsidRPr="00E903B4">
        <w:rPr>
          <w:rFonts w:ascii="Times New Roman" w:eastAsia="Times New Roman" w:hAnsi="Times New Roman" w:cs="Times New Roman"/>
          <w:sz w:val="24"/>
          <w:szCs w:val="24"/>
        </w:rPr>
        <w:t>: For serializing and loading the pre-trained machine learning model.</w:t>
      </w:r>
    </w:p>
    <w:p w14:paraId="200E3645" w14:textId="77777777" w:rsidR="00E903B4" w:rsidRPr="00E903B4" w:rsidRDefault="00E903B4" w:rsidP="00E903B4">
      <w:pPr>
        <w:spacing w:after="0"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sz w:val="24"/>
          <w:szCs w:val="24"/>
        </w:rPr>
        <w:pict w14:anchorId="1EDACDAD">
          <v:rect id="_x0000_i1026" style="width:0;height:1.5pt" o:hralign="center" o:hrstd="t" o:hr="t" fillcolor="#a0a0a0" stroked="f"/>
        </w:pict>
      </w:r>
    </w:p>
    <w:p w14:paraId="5C44B222" w14:textId="77777777" w:rsidR="00E903B4" w:rsidRPr="00E903B4" w:rsidRDefault="00E903B4" w:rsidP="00E903B4">
      <w:pPr>
        <w:spacing w:before="100" w:beforeAutospacing="1" w:after="100" w:afterAutospacing="1" w:line="240" w:lineRule="auto"/>
        <w:outlineLvl w:val="1"/>
        <w:rPr>
          <w:rFonts w:ascii="Times New Roman" w:eastAsia="Times New Roman" w:hAnsi="Times New Roman" w:cs="Times New Roman"/>
          <w:b/>
          <w:bCs/>
          <w:sz w:val="36"/>
          <w:szCs w:val="36"/>
        </w:rPr>
      </w:pPr>
      <w:r w:rsidRPr="00E903B4">
        <w:rPr>
          <w:rFonts w:ascii="Times New Roman" w:eastAsia="Times New Roman" w:hAnsi="Times New Roman" w:cs="Times New Roman"/>
          <w:b/>
          <w:bCs/>
          <w:sz w:val="36"/>
          <w:szCs w:val="36"/>
        </w:rPr>
        <w:t>4.3 Module 1: Data Acquisition and Management</w:t>
      </w:r>
    </w:p>
    <w:p w14:paraId="52729D9D" w14:textId="77777777" w:rsidR="00E903B4" w:rsidRPr="00E903B4" w:rsidRDefault="00E903B4" w:rsidP="00E903B4">
      <w:pPr>
        <w:spacing w:before="100" w:beforeAutospacing="1" w:after="100" w:afterAutospacing="1" w:line="240" w:lineRule="auto"/>
        <w:outlineLvl w:val="2"/>
        <w:rPr>
          <w:rFonts w:ascii="Times New Roman" w:eastAsia="Times New Roman" w:hAnsi="Times New Roman" w:cs="Times New Roman"/>
          <w:b/>
          <w:bCs/>
          <w:sz w:val="27"/>
          <w:szCs w:val="27"/>
        </w:rPr>
      </w:pPr>
      <w:r w:rsidRPr="00E903B4">
        <w:rPr>
          <w:rFonts w:ascii="Times New Roman" w:eastAsia="Times New Roman" w:hAnsi="Times New Roman" w:cs="Times New Roman"/>
          <w:b/>
          <w:bCs/>
          <w:sz w:val="27"/>
          <w:szCs w:val="27"/>
        </w:rPr>
        <w:t>4.3.1 Module Description</w:t>
      </w:r>
    </w:p>
    <w:p w14:paraId="12157305" w14:textId="77777777" w:rsidR="00E903B4" w:rsidRPr="00E903B4" w:rsidRDefault="00E903B4" w:rsidP="00E903B4">
      <w:p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sz w:val="24"/>
          <w:szCs w:val="24"/>
        </w:rPr>
        <w:t>The Data Acquisition module is responsible for the secure ingestion of patient EEG data. Since EEG files typically contain sensitive health information, this module implements strict validation protocols to ensure only authorized file formats are processed.</w:t>
      </w:r>
    </w:p>
    <w:p w14:paraId="5BEA3845" w14:textId="77777777" w:rsidR="00E903B4" w:rsidRPr="00E903B4" w:rsidRDefault="00E903B4" w:rsidP="00E903B4">
      <w:pPr>
        <w:spacing w:before="100" w:beforeAutospacing="1" w:after="100" w:afterAutospacing="1" w:line="240" w:lineRule="auto"/>
        <w:outlineLvl w:val="2"/>
        <w:rPr>
          <w:rFonts w:ascii="Times New Roman" w:eastAsia="Times New Roman" w:hAnsi="Times New Roman" w:cs="Times New Roman"/>
          <w:b/>
          <w:bCs/>
          <w:sz w:val="27"/>
          <w:szCs w:val="27"/>
        </w:rPr>
      </w:pPr>
      <w:r w:rsidRPr="00E903B4">
        <w:rPr>
          <w:rFonts w:ascii="Times New Roman" w:eastAsia="Times New Roman" w:hAnsi="Times New Roman" w:cs="Times New Roman"/>
          <w:b/>
          <w:bCs/>
          <w:sz w:val="27"/>
          <w:szCs w:val="27"/>
        </w:rPr>
        <w:t>4.3.2 Implementation Details</w:t>
      </w:r>
    </w:p>
    <w:p w14:paraId="437D8469" w14:textId="77777777" w:rsidR="00E903B4" w:rsidRPr="00E903B4" w:rsidRDefault="00E903B4" w:rsidP="00E903B4">
      <w:p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sz w:val="24"/>
          <w:szCs w:val="24"/>
        </w:rPr>
        <w:t xml:space="preserve">The core logic resides in the </w:t>
      </w:r>
      <w:r w:rsidRPr="00E903B4">
        <w:rPr>
          <w:rFonts w:ascii="Courier New" w:eastAsia="Times New Roman" w:hAnsi="Courier New" w:cs="Courier New"/>
          <w:sz w:val="20"/>
          <w:szCs w:val="20"/>
        </w:rPr>
        <w:t>app.py</w:t>
      </w:r>
      <w:r w:rsidRPr="00E903B4">
        <w:rPr>
          <w:rFonts w:ascii="Times New Roman" w:eastAsia="Times New Roman" w:hAnsi="Times New Roman" w:cs="Times New Roman"/>
          <w:sz w:val="24"/>
          <w:szCs w:val="24"/>
        </w:rPr>
        <w:t xml:space="preserve"> file. The system defines an upload folder </w:t>
      </w:r>
      <w:r w:rsidRPr="00E903B4">
        <w:rPr>
          <w:rFonts w:ascii="Courier New" w:eastAsia="Times New Roman" w:hAnsi="Courier New" w:cs="Courier New"/>
          <w:sz w:val="20"/>
          <w:szCs w:val="20"/>
        </w:rPr>
        <w:t>uploads/</w:t>
      </w:r>
      <w:r w:rsidRPr="00E903B4">
        <w:rPr>
          <w:rFonts w:ascii="Times New Roman" w:eastAsia="Times New Roman" w:hAnsi="Times New Roman" w:cs="Times New Roman"/>
          <w:sz w:val="24"/>
          <w:szCs w:val="24"/>
        </w:rPr>
        <w:t xml:space="preserve"> and restricts file inputs to the </w:t>
      </w:r>
      <w:r w:rsidRPr="00E903B4">
        <w:rPr>
          <w:rFonts w:ascii="Courier New" w:eastAsia="Times New Roman" w:hAnsi="Courier New" w:cs="Courier New"/>
          <w:sz w:val="20"/>
          <w:szCs w:val="20"/>
        </w:rPr>
        <w:t>.set</w:t>
      </w:r>
      <w:r w:rsidRPr="00E903B4">
        <w:rPr>
          <w:rFonts w:ascii="Times New Roman" w:eastAsia="Times New Roman" w:hAnsi="Times New Roman" w:cs="Times New Roman"/>
          <w:sz w:val="24"/>
          <w:szCs w:val="24"/>
        </w:rPr>
        <w:t xml:space="preserve"> extension, which is the standard format for EEGLAB datasets.</w:t>
      </w:r>
    </w:p>
    <w:p w14:paraId="414D85B6" w14:textId="77777777" w:rsidR="00E903B4" w:rsidRPr="00E903B4" w:rsidRDefault="00E903B4" w:rsidP="00E903B4">
      <w:p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Code Implementation (File Validation):</w:t>
      </w:r>
      <w:r w:rsidRPr="00E903B4">
        <w:rPr>
          <w:rFonts w:ascii="Times New Roman" w:eastAsia="Times New Roman" w:hAnsi="Times New Roman" w:cs="Times New Roman"/>
          <w:sz w:val="24"/>
          <w:szCs w:val="24"/>
        </w:rPr>
        <w:t xml:space="preserve"> The </w:t>
      </w:r>
      <w:r w:rsidRPr="00E903B4">
        <w:rPr>
          <w:rFonts w:ascii="Courier New" w:eastAsia="Times New Roman" w:hAnsi="Courier New" w:cs="Courier New"/>
          <w:sz w:val="20"/>
          <w:szCs w:val="20"/>
        </w:rPr>
        <w:t>allowed_file</w:t>
      </w:r>
      <w:r w:rsidRPr="00E903B4">
        <w:rPr>
          <w:rFonts w:ascii="Times New Roman" w:eastAsia="Times New Roman" w:hAnsi="Times New Roman" w:cs="Times New Roman"/>
          <w:sz w:val="24"/>
          <w:szCs w:val="24"/>
        </w:rPr>
        <w:t xml:space="preserve"> function checks the filename extension before the server accepts the stream.</w:t>
      </w:r>
    </w:p>
    <w:p w14:paraId="560F8197" w14:textId="77777777" w:rsidR="00E903B4" w:rsidRPr="00E903B4" w:rsidRDefault="00E903B4" w:rsidP="00E903B4">
      <w:pPr>
        <w:spacing w:after="0"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sz w:val="24"/>
          <w:szCs w:val="24"/>
        </w:rPr>
        <w:t>Python</w:t>
      </w:r>
    </w:p>
    <w:p w14:paraId="2BEB5BF8" w14:textId="77777777" w:rsidR="00E903B4" w:rsidRPr="00E903B4" w:rsidRDefault="00E903B4" w:rsidP="00E9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903B4">
        <w:rPr>
          <w:rFonts w:ascii="Courier New" w:eastAsia="Times New Roman" w:hAnsi="Courier New" w:cs="Courier New"/>
          <w:sz w:val="20"/>
          <w:szCs w:val="20"/>
        </w:rPr>
        <w:t>UPLOAD_FOLDER = "uploads"</w:t>
      </w:r>
    </w:p>
    <w:p w14:paraId="7F33F1F6" w14:textId="77777777" w:rsidR="00E903B4" w:rsidRPr="00E903B4" w:rsidRDefault="00E903B4" w:rsidP="00E9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903B4">
        <w:rPr>
          <w:rFonts w:ascii="Courier New" w:eastAsia="Times New Roman" w:hAnsi="Courier New" w:cs="Courier New"/>
          <w:sz w:val="20"/>
          <w:szCs w:val="20"/>
        </w:rPr>
        <w:t>ALLOWED_EXTENSIONS = {"set"}</w:t>
      </w:r>
    </w:p>
    <w:p w14:paraId="06D66567" w14:textId="77777777" w:rsidR="00E903B4" w:rsidRPr="00E903B4" w:rsidRDefault="00E903B4" w:rsidP="00E9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FCDDC8" w14:textId="77777777" w:rsidR="00E903B4" w:rsidRPr="00E903B4" w:rsidRDefault="00E903B4" w:rsidP="00E9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903B4">
        <w:rPr>
          <w:rFonts w:ascii="Courier New" w:eastAsia="Times New Roman" w:hAnsi="Courier New" w:cs="Courier New"/>
          <w:sz w:val="20"/>
          <w:szCs w:val="20"/>
        </w:rPr>
        <w:t>def allowed_file(filename):</w:t>
      </w:r>
    </w:p>
    <w:p w14:paraId="24D538CB" w14:textId="77777777" w:rsidR="00E903B4" w:rsidRPr="00E903B4" w:rsidRDefault="00E903B4" w:rsidP="00E9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903B4">
        <w:rPr>
          <w:rFonts w:ascii="Courier New" w:eastAsia="Times New Roman" w:hAnsi="Courier New" w:cs="Courier New"/>
          <w:sz w:val="20"/>
          <w:szCs w:val="20"/>
        </w:rPr>
        <w:t xml:space="preserve">    return "." in filename and filename.rsplit(".", 1)[1].lower() in ALLOWED_EXTENSIONS</w:t>
      </w:r>
    </w:p>
    <w:p w14:paraId="22F0963F" w14:textId="77777777" w:rsidR="00E903B4" w:rsidRPr="00E903B4" w:rsidRDefault="00E903B4" w:rsidP="00E903B4">
      <w:p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b/>
          <w:bCs/>
          <w:sz w:val="24"/>
          <w:szCs w:val="24"/>
        </w:rPr>
        <w:t>Security Implementation:</w:t>
      </w:r>
      <w:r w:rsidRPr="00E903B4">
        <w:rPr>
          <w:rFonts w:ascii="Times New Roman" w:eastAsia="Times New Roman" w:hAnsi="Times New Roman" w:cs="Times New Roman"/>
          <w:sz w:val="24"/>
          <w:szCs w:val="24"/>
        </w:rPr>
        <w:t xml:space="preserve"> To prevent directory traversal attacks or malicious file overwrites, the system uses the </w:t>
      </w:r>
      <w:r w:rsidRPr="00E903B4">
        <w:rPr>
          <w:rFonts w:ascii="Courier New" w:eastAsia="Times New Roman" w:hAnsi="Courier New" w:cs="Courier New"/>
          <w:sz w:val="20"/>
          <w:szCs w:val="20"/>
        </w:rPr>
        <w:t>secure_filename</w:t>
      </w:r>
      <w:r w:rsidRPr="00E903B4">
        <w:rPr>
          <w:rFonts w:ascii="Times New Roman" w:eastAsia="Times New Roman" w:hAnsi="Times New Roman" w:cs="Times New Roman"/>
          <w:sz w:val="24"/>
          <w:szCs w:val="24"/>
        </w:rPr>
        <w:t xml:space="preserve"> wrapper from the </w:t>
      </w:r>
      <w:r w:rsidRPr="00E903B4">
        <w:rPr>
          <w:rFonts w:ascii="Courier New" w:eastAsia="Times New Roman" w:hAnsi="Courier New" w:cs="Courier New"/>
          <w:sz w:val="20"/>
          <w:szCs w:val="20"/>
        </w:rPr>
        <w:t>werkzeug</w:t>
      </w:r>
      <w:r w:rsidRPr="00E903B4">
        <w:rPr>
          <w:rFonts w:ascii="Times New Roman" w:eastAsia="Times New Roman" w:hAnsi="Times New Roman" w:cs="Times New Roman"/>
          <w:sz w:val="24"/>
          <w:szCs w:val="24"/>
        </w:rPr>
        <w:t xml:space="preserve"> library. This ensures that filenames containing special characters or relative paths (e.g., </w:t>
      </w:r>
      <w:r w:rsidRPr="00E903B4">
        <w:rPr>
          <w:rFonts w:ascii="Courier New" w:eastAsia="Times New Roman" w:hAnsi="Courier New" w:cs="Courier New"/>
          <w:sz w:val="20"/>
          <w:szCs w:val="20"/>
        </w:rPr>
        <w:t>../../</w:t>
      </w:r>
      <w:r w:rsidRPr="00E903B4">
        <w:rPr>
          <w:rFonts w:ascii="Times New Roman" w:eastAsia="Times New Roman" w:hAnsi="Times New Roman" w:cs="Times New Roman"/>
          <w:sz w:val="24"/>
          <w:szCs w:val="24"/>
        </w:rPr>
        <w:t>) are sanitized before being saved to the local file system.</w:t>
      </w:r>
    </w:p>
    <w:p w14:paraId="02C0A1D8" w14:textId="77777777" w:rsidR="00E903B4" w:rsidRPr="00E903B4" w:rsidRDefault="00E903B4" w:rsidP="00E903B4">
      <w:pPr>
        <w:spacing w:after="0"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sz w:val="24"/>
          <w:szCs w:val="24"/>
        </w:rPr>
        <w:lastRenderedPageBreak/>
        <w:pict w14:anchorId="4B1120D1">
          <v:rect id="_x0000_i1027" style="width:0;height:1.5pt" o:hralign="center" o:hrstd="t" o:hr="t" fillcolor="#a0a0a0" stroked="f"/>
        </w:pict>
      </w:r>
    </w:p>
    <w:p w14:paraId="330D7C5D" w14:textId="77777777" w:rsidR="00E903B4" w:rsidRPr="00E903B4" w:rsidRDefault="00E903B4" w:rsidP="00E903B4">
      <w:pPr>
        <w:spacing w:before="100" w:beforeAutospacing="1" w:after="100" w:afterAutospacing="1" w:line="240" w:lineRule="auto"/>
        <w:outlineLvl w:val="1"/>
        <w:rPr>
          <w:rFonts w:ascii="Times New Roman" w:eastAsia="Times New Roman" w:hAnsi="Times New Roman" w:cs="Times New Roman"/>
          <w:b/>
          <w:bCs/>
          <w:sz w:val="36"/>
          <w:szCs w:val="36"/>
        </w:rPr>
      </w:pPr>
      <w:r w:rsidRPr="00E903B4">
        <w:rPr>
          <w:rFonts w:ascii="Times New Roman" w:eastAsia="Times New Roman" w:hAnsi="Times New Roman" w:cs="Times New Roman"/>
          <w:b/>
          <w:bCs/>
          <w:sz w:val="36"/>
          <w:szCs w:val="36"/>
        </w:rPr>
        <w:t>4.4 Module 2: Signal Preprocessing and Visualization</w:t>
      </w:r>
    </w:p>
    <w:p w14:paraId="2768CBAA" w14:textId="77777777" w:rsidR="00E903B4" w:rsidRPr="00E903B4" w:rsidRDefault="00E903B4" w:rsidP="00E903B4">
      <w:pPr>
        <w:spacing w:before="100" w:beforeAutospacing="1" w:after="100" w:afterAutospacing="1" w:line="240" w:lineRule="auto"/>
        <w:outlineLvl w:val="2"/>
        <w:rPr>
          <w:rFonts w:ascii="Times New Roman" w:eastAsia="Times New Roman" w:hAnsi="Times New Roman" w:cs="Times New Roman"/>
          <w:b/>
          <w:bCs/>
          <w:sz w:val="27"/>
          <w:szCs w:val="27"/>
        </w:rPr>
      </w:pPr>
      <w:r w:rsidRPr="00E903B4">
        <w:rPr>
          <w:rFonts w:ascii="Times New Roman" w:eastAsia="Times New Roman" w:hAnsi="Times New Roman" w:cs="Times New Roman"/>
          <w:b/>
          <w:bCs/>
          <w:sz w:val="27"/>
          <w:szCs w:val="27"/>
        </w:rPr>
        <w:t>4.4.1 Module Description</w:t>
      </w:r>
    </w:p>
    <w:p w14:paraId="7A59F4FF" w14:textId="77777777" w:rsidR="00E903B4" w:rsidRPr="00E903B4" w:rsidRDefault="00E903B4" w:rsidP="00E903B4">
      <w:pPr>
        <w:spacing w:before="100" w:beforeAutospacing="1" w:after="100" w:afterAutospacing="1" w:line="240" w:lineRule="auto"/>
        <w:rPr>
          <w:rFonts w:ascii="Times New Roman" w:eastAsia="Times New Roman" w:hAnsi="Times New Roman" w:cs="Times New Roman"/>
          <w:sz w:val="24"/>
          <w:szCs w:val="24"/>
        </w:rPr>
      </w:pPr>
      <w:r w:rsidRPr="00E903B4">
        <w:rPr>
          <w:rFonts w:ascii="Times New Roman" w:eastAsia="Times New Roman" w:hAnsi="Times New Roman" w:cs="Times New Roman"/>
          <w:sz w:val="24"/>
          <w:szCs w:val="24"/>
        </w:rPr>
        <w:t xml:space="preserve">Once the file is uploaded, the Preprocessing Module takes over. Raw EEG data is often fraught with noise and artifacts. This module's primary purpose is to load the complex </w:t>
      </w:r>
      <w:r w:rsidRPr="00E903B4">
        <w:rPr>
          <w:rFonts w:ascii="Courier New" w:eastAsia="Times New Roman" w:hAnsi="Courier New" w:cs="Courier New"/>
          <w:sz w:val="20"/>
          <w:szCs w:val="20"/>
        </w:rPr>
        <w:t>.set</w:t>
      </w:r>
      <w:r w:rsidRPr="00E903B4">
        <w:rPr>
          <w:rFonts w:ascii="Times New Roman" w:eastAsia="Times New Roman" w:hAnsi="Times New Roman" w:cs="Times New Roman"/>
          <w:sz w:val="24"/>
          <w:szCs w:val="24"/>
        </w:rPr>
        <w:t xml:space="preserve"> binary structure into a manipulatable Python object and generate a visual representation for the clinician to verify signal quality.</w:t>
      </w:r>
    </w:p>
    <w:p w14:paraId="6818DC56" w14:textId="7CEE05ED"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noProof/>
          <w:sz w:val="24"/>
          <w:szCs w:val="24"/>
        </w:rPr>
        <w:drawing>
          <wp:inline distT="0" distB="0" distL="0" distR="0" wp14:anchorId="6B24E0E4" wp14:editId="590C3A41">
            <wp:extent cx="4897212" cy="3264807"/>
            <wp:effectExtent l="0" t="0" r="0" b="0"/>
            <wp:docPr id="1" name="Picture 1" descr="Image of EEG signal processin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of EEG signal processing block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05025" cy="3270015"/>
                    </a:xfrm>
                    <a:prstGeom prst="rect">
                      <a:avLst/>
                    </a:prstGeom>
                    <a:noFill/>
                    <a:ln>
                      <a:noFill/>
                    </a:ln>
                  </pic:spPr>
                </pic:pic>
              </a:graphicData>
            </a:graphic>
          </wp:inline>
        </w:drawing>
      </w:r>
    </w:p>
    <w:p w14:paraId="1CC9B945"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Shutterstock</w:t>
      </w:r>
    </w:p>
    <w:p w14:paraId="01D5405F" w14:textId="77777777" w:rsidR="00E903B4" w:rsidRPr="008429CA" w:rsidRDefault="00E903B4" w:rsidP="008429C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4.4.2 MNE-Python Integration</w:t>
      </w:r>
    </w:p>
    <w:p w14:paraId="6D1327BE"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The system leverages the mne.io.read_raw_eeglab function to parse the input file. This function extracts three critical components required for downstream analysis:</w:t>
      </w:r>
    </w:p>
    <w:p w14:paraId="12E89CD0" w14:textId="77777777" w:rsidR="00E903B4" w:rsidRPr="008429CA" w:rsidRDefault="00E903B4" w:rsidP="00E849F9">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data</w:t>
      </w:r>
      <w:r w:rsidRPr="008429CA">
        <w:rPr>
          <w:rFonts w:ascii="Times New Roman" w:eastAsia="Times New Roman" w:hAnsi="Times New Roman" w:cs="Times New Roman"/>
          <w:sz w:val="24"/>
          <w:szCs w:val="24"/>
        </w:rPr>
        <w:t>: The raw voltage values (microvolts) in a NumPy array format.</w:t>
      </w:r>
    </w:p>
    <w:p w14:paraId="00D49AA1" w14:textId="77777777" w:rsidR="00E903B4" w:rsidRPr="008429CA" w:rsidRDefault="00E903B4" w:rsidP="00E849F9">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labels</w:t>
      </w:r>
      <w:r w:rsidRPr="008429CA">
        <w:rPr>
          <w:rFonts w:ascii="Times New Roman" w:eastAsia="Times New Roman" w:hAnsi="Times New Roman" w:cs="Times New Roman"/>
          <w:sz w:val="24"/>
          <w:szCs w:val="24"/>
        </w:rPr>
        <w:t>: The names of the electrode channels (e.g., Fz, O1, O2).</w:t>
      </w:r>
    </w:p>
    <w:p w14:paraId="773CB567" w14:textId="77777777" w:rsidR="00E903B4" w:rsidRPr="008429CA" w:rsidRDefault="00E903B4" w:rsidP="00E849F9">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fs</w:t>
      </w:r>
      <w:r w:rsidRPr="008429CA">
        <w:rPr>
          <w:rFonts w:ascii="Times New Roman" w:eastAsia="Times New Roman" w:hAnsi="Times New Roman" w:cs="Times New Roman"/>
          <w:sz w:val="24"/>
          <w:szCs w:val="24"/>
        </w:rPr>
        <w:t>: The sampling frequency (e.g., 250 Hz or 500 Hz), which is crucial for accurate FFT calculations.</w:t>
      </w:r>
    </w:p>
    <w:p w14:paraId="6F0822FB"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Python</w:t>
      </w:r>
    </w:p>
    <w:p w14:paraId="2632F896"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def load_eeg(path):</w:t>
      </w:r>
    </w:p>
    <w:p w14:paraId="0C7760A5"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w:t>
      </w:r>
    </w:p>
    <w:p w14:paraId="5AC35EB9"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Loads the EEG file using MNE.</w:t>
      </w:r>
    </w:p>
    <w:p w14:paraId="1415D5AC"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lastRenderedPageBreak/>
        <w:t xml:space="preserve">    Returns raw object (for plotting) plus data, labels, and fs.</w:t>
      </w:r>
    </w:p>
    <w:p w14:paraId="24B2E1A1"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w:t>
      </w:r>
    </w:p>
    <w:p w14:paraId="7D86B587"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raw = mne.io.read_raw_eeglab(path, preload=True)</w:t>
      </w:r>
    </w:p>
    <w:p w14:paraId="33EEE64B"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data = raw.get_data()</w:t>
      </w:r>
    </w:p>
    <w:p w14:paraId="6F059499"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labels = raw.ch_names</w:t>
      </w:r>
    </w:p>
    <w:p w14:paraId="4422AB1E"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fs = int(raw.info["sfreq"])</w:t>
      </w:r>
    </w:p>
    <w:p w14:paraId="010B695B"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return raw, data, labels, fs</w:t>
      </w:r>
    </w:p>
    <w:p w14:paraId="2DD5782A" w14:textId="77777777" w:rsidR="00E903B4" w:rsidRPr="008429CA" w:rsidRDefault="00E903B4" w:rsidP="008429C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4.4.3 Visualization Logic</w:t>
      </w:r>
    </w:p>
    <w:p w14:paraId="716FAE42"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Before automated analysis, human verification is required. The plot_eeg function uses the matplotlib.pyplot library (specifically the Agg backend for web server compatibility) to render a 5-second snapshot of the EEG waveforms.</w:t>
      </w:r>
    </w:p>
    <w:p w14:paraId="647D1EDC" w14:textId="77777777" w:rsidR="00E903B4" w:rsidRPr="008429CA" w:rsidRDefault="00E903B4" w:rsidP="00E849F9">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Implementation Note:</w:t>
      </w:r>
      <w:r w:rsidRPr="008429CA">
        <w:rPr>
          <w:rFonts w:ascii="Times New Roman" w:eastAsia="Times New Roman" w:hAnsi="Times New Roman" w:cs="Times New Roman"/>
          <w:sz w:val="24"/>
          <w:szCs w:val="24"/>
        </w:rPr>
        <w:t xml:space="preserve"> The plot is not saved to the disk to save space. Instead, it is saved to an in-memory BytesIO buffer, converted to a Base64 string, and embedded directly into the HTML response.</w:t>
      </w:r>
    </w:p>
    <w:p w14:paraId="2F15D057"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pict w14:anchorId="00D48B69">
          <v:rect id="_x0000_i1028" style="width:0;height:1.5pt" o:hralign="center" o:hrstd="t" o:hr="t" fillcolor="#a0a0a0" stroked="f"/>
        </w:pict>
      </w:r>
    </w:p>
    <w:p w14:paraId="72E65B17" w14:textId="77777777" w:rsidR="00E903B4" w:rsidRPr="008429CA" w:rsidRDefault="00E903B4" w:rsidP="008429C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4.5 Module 3: Feature Extraction Engine (The Core)</w:t>
      </w:r>
    </w:p>
    <w:p w14:paraId="0A41781F" w14:textId="77777777" w:rsidR="00E903B4" w:rsidRPr="008429CA" w:rsidRDefault="00E903B4" w:rsidP="008429C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4.5.1 Module Description</w:t>
      </w:r>
    </w:p>
    <w:p w14:paraId="0CA9ECFF"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This is the most mathematically intensive module of the NeuroDetect system. It transforms the raw time-domain signals into frequency-domain features that serve as biomarkers for Alzheimer's disease. The system focuses on two specific features: </w:t>
      </w:r>
      <w:r w:rsidRPr="008429CA">
        <w:rPr>
          <w:rFonts w:ascii="Times New Roman" w:eastAsia="Times New Roman" w:hAnsi="Times New Roman" w:cs="Times New Roman"/>
          <w:b/>
          <w:bCs/>
          <w:sz w:val="24"/>
          <w:szCs w:val="24"/>
        </w:rPr>
        <w:t>Alpha Power Spectral Density (PSD)</w:t>
      </w:r>
      <w:r w:rsidRPr="008429CA">
        <w:rPr>
          <w:rFonts w:ascii="Times New Roman" w:eastAsia="Times New Roman" w:hAnsi="Times New Roman" w:cs="Times New Roman"/>
          <w:sz w:val="24"/>
          <w:szCs w:val="24"/>
        </w:rPr>
        <w:t xml:space="preserve"> and </w:t>
      </w:r>
      <w:r w:rsidRPr="008429CA">
        <w:rPr>
          <w:rFonts w:ascii="Times New Roman" w:eastAsia="Times New Roman" w:hAnsi="Times New Roman" w:cs="Times New Roman"/>
          <w:b/>
          <w:bCs/>
          <w:sz w:val="24"/>
          <w:szCs w:val="24"/>
        </w:rPr>
        <w:t>Coherence</w:t>
      </w:r>
      <w:r w:rsidRPr="008429CA">
        <w:rPr>
          <w:rFonts w:ascii="Times New Roman" w:eastAsia="Times New Roman" w:hAnsi="Times New Roman" w:cs="Times New Roman"/>
          <w:sz w:val="24"/>
          <w:szCs w:val="24"/>
        </w:rPr>
        <w:t>.</w:t>
      </w:r>
    </w:p>
    <w:p w14:paraId="6DF59ACC" w14:textId="77777777" w:rsidR="00E903B4" w:rsidRPr="008429CA" w:rsidRDefault="00E903B4" w:rsidP="008429C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4.5.2 Algorithm 1: Alpha Power Calculation (FFT)</w:t>
      </w:r>
    </w:p>
    <w:p w14:paraId="02406BBD"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Alzheimer's pathology is associated with a "slowing" of the alpha rhythm (8-12 Hz). The frequency_power function implements the Fast Fourier Transform (FFT) to measure this.</w:t>
      </w:r>
    </w:p>
    <w:p w14:paraId="7C71ED3A"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Implementation Steps:</w:t>
      </w:r>
    </w:p>
    <w:p w14:paraId="39A6B36C" w14:textId="77777777" w:rsidR="00E903B4" w:rsidRPr="008429CA" w:rsidRDefault="00E903B4" w:rsidP="00E849F9">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FFT Computation:</w:t>
      </w:r>
      <w:r w:rsidRPr="008429CA">
        <w:rPr>
          <w:rFonts w:ascii="Times New Roman" w:eastAsia="Times New Roman" w:hAnsi="Times New Roman" w:cs="Times New Roman"/>
          <w:sz w:val="24"/>
          <w:szCs w:val="24"/>
        </w:rPr>
        <w:t xml:space="preserve"> np.fft.fft(data, axis=1) converts the signal from time to frequency.</w:t>
      </w:r>
    </w:p>
    <w:p w14:paraId="4B3E0FA0" w14:textId="77777777" w:rsidR="00E903B4" w:rsidRPr="008429CA" w:rsidRDefault="00E903B4" w:rsidP="00E849F9">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Power Spectrum:</w:t>
      </w:r>
      <w:r w:rsidRPr="008429CA">
        <w:rPr>
          <w:rFonts w:ascii="Times New Roman" w:eastAsia="Times New Roman" w:hAnsi="Times New Roman" w:cs="Times New Roman"/>
          <w:sz w:val="24"/>
          <w:szCs w:val="24"/>
        </w:rPr>
        <w:t xml:space="preserve"> The absolute value of the FFT output is squared to obtain the power spectrum.</w:t>
      </w:r>
    </w:p>
    <w:p w14:paraId="26EA3B5A" w14:textId="77777777" w:rsidR="00E903B4" w:rsidRPr="008429CA" w:rsidRDefault="00E903B4" w:rsidP="00E849F9">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Band Isolation:</w:t>
      </w:r>
      <w:r w:rsidRPr="008429CA">
        <w:rPr>
          <w:rFonts w:ascii="Times New Roman" w:eastAsia="Times New Roman" w:hAnsi="Times New Roman" w:cs="Times New Roman"/>
          <w:sz w:val="24"/>
          <w:szCs w:val="24"/>
        </w:rPr>
        <w:t xml:space="preserve"> A logical mask tf_num is created to filter only the indices corresponding to 8-12 Hz.</w:t>
      </w:r>
    </w:p>
    <w:p w14:paraId="02F3B774" w14:textId="77777777" w:rsidR="00E903B4" w:rsidRPr="008429CA" w:rsidRDefault="00E903B4" w:rsidP="00E849F9">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Averaging:</w:t>
      </w:r>
      <w:r w:rsidRPr="008429CA">
        <w:rPr>
          <w:rFonts w:ascii="Times New Roman" w:eastAsia="Times New Roman" w:hAnsi="Times New Roman" w:cs="Times New Roman"/>
          <w:sz w:val="24"/>
          <w:szCs w:val="24"/>
        </w:rPr>
        <w:t xml:space="preserve"> The mean power within this band is calculated.</w:t>
      </w:r>
    </w:p>
    <w:p w14:paraId="5AD182C1"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Python</w:t>
      </w:r>
    </w:p>
    <w:p w14:paraId="32920700"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def frequency_power(data, sample_freq, time_length):</w:t>
      </w:r>
    </w:p>
    <w:p w14:paraId="27235029"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freq_bounds = [8, 12]</w:t>
      </w:r>
    </w:p>
    <w:p w14:paraId="10C70179"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lastRenderedPageBreak/>
        <w:t xml:space="preserve">    n = time_length * sample_freq</w:t>
      </w:r>
    </w:p>
    <w:p w14:paraId="3D904ADC"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frequencies = np.linspace(0, sample_freq / 2, n // 2 + 1)</w:t>
      </w:r>
    </w:p>
    <w:p w14:paraId="6394B3D5"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w:t>
      </w:r>
    </w:p>
    <w:p w14:paraId="5AC3F162"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 Fast Fourier Transform</w:t>
      </w:r>
    </w:p>
    <w:p w14:paraId="2A1011DF"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x = np.fft.fft(data, axis=1)</w:t>
      </w:r>
    </w:p>
    <w:p w14:paraId="458A669D"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power_spectrum = np.abs(x[:, 0:(n // 2 + 1)]) ** 2</w:t>
      </w:r>
    </w:p>
    <w:p w14:paraId="698F5D44"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w:t>
      </w:r>
    </w:p>
    <w:p w14:paraId="3BF9D770"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 Filter for Alpha Band</w:t>
      </w:r>
    </w:p>
    <w:p w14:paraId="7ACAC671"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tf_num = np.logical_and(frequencies &gt;= freq_bounds[0], frequencies &lt;= freq_bounds[1])</w:t>
      </w:r>
    </w:p>
    <w:p w14:paraId="502BC653"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alpha_power = np.mean(power_spectrum[:, tf_num], axis=1)</w:t>
      </w:r>
    </w:p>
    <w:p w14:paraId="3A643FEF"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return alpha_power</w:t>
      </w:r>
    </w:p>
    <w:p w14:paraId="32F58F3D" w14:textId="77777777" w:rsidR="00E903B4" w:rsidRPr="008429CA" w:rsidRDefault="00E903B4" w:rsidP="008429C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4.5.3 Algorithm 2: Functional Connectivity (Coherence)</w:t>
      </w:r>
    </w:p>
    <w:p w14:paraId="1184E1B8"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To detect the "disconnection syndrome" typical of AD, the system calculates the coherence between the Frontal Midline (Fz) and Occipital (O1, O2) channels.</w:t>
      </w:r>
    </w:p>
    <w:p w14:paraId="31D3F90E"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Implementation Steps:</w:t>
      </w:r>
    </w:p>
    <w:p w14:paraId="2C06642E" w14:textId="77777777" w:rsidR="00E903B4" w:rsidRPr="008429CA" w:rsidRDefault="00E903B4" w:rsidP="00E849F9">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Channel Selection:</w:t>
      </w:r>
      <w:r w:rsidRPr="008429CA">
        <w:rPr>
          <w:rFonts w:ascii="Times New Roman" w:eastAsia="Times New Roman" w:hAnsi="Times New Roman" w:cs="Times New Roman"/>
          <w:sz w:val="24"/>
          <w:szCs w:val="24"/>
        </w:rPr>
        <w:t xml:space="preserve"> The system identifies indices for Fz and the comparison channel (O1 or O2).</w:t>
      </w:r>
    </w:p>
    <w:p w14:paraId="0C3E073D" w14:textId="77777777" w:rsidR="00E903B4" w:rsidRPr="008429CA" w:rsidRDefault="00E903B4" w:rsidP="00E849F9">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Signal Coherence:</w:t>
      </w:r>
      <w:r w:rsidRPr="008429CA">
        <w:rPr>
          <w:rFonts w:ascii="Times New Roman" w:eastAsia="Times New Roman" w:hAnsi="Times New Roman" w:cs="Times New Roman"/>
          <w:sz w:val="24"/>
          <w:szCs w:val="24"/>
        </w:rPr>
        <w:t xml:space="preserve"> scipy.signal.coherence computes the magnitude-squared coherence estimate.</w:t>
      </w:r>
    </w:p>
    <w:p w14:paraId="42A8706C" w14:textId="77777777" w:rsidR="00E903B4" w:rsidRPr="008429CA" w:rsidRDefault="00E903B4" w:rsidP="00E849F9">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Frequency Banding:</w:t>
      </w:r>
      <w:r w:rsidRPr="008429CA">
        <w:rPr>
          <w:rFonts w:ascii="Times New Roman" w:eastAsia="Times New Roman" w:hAnsi="Times New Roman" w:cs="Times New Roman"/>
          <w:sz w:val="24"/>
          <w:szCs w:val="24"/>
        </w:rPr>
        <w:t xml:space="preserve"> Similar to PSD, the coherence is averaged specifically across the Beta/Alpha transition bands (13-20 Hz bounds used in code logic) to detect synchronization failures.</w:t>
      </w:r>
    </w:p>
    <w:p w14:paraId="52EDC117"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Python</w:t>
      </w:r>
    </w:p>
    <w:p w14:paraId="061571BD"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def compute_coherence(main_data, compare_data, sample_freq):</w:t>
      </w:r>
    </w:p>
    <w:p w14:paraId="7FB92617"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freq_bounds = [13, 20] # Analyzing connectivity in higher bands</w:t>
      </w:r>
    </w:p>
    <w:p w14:paraId="7CF736AA"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 ... implementation of scipy.signal.coherence ...</w:t>
      </w:r>
    </w:p>
    <w:p w14:paraId="32F910C5"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f, cxy = signal.coherence(compare_data, main_data[row_id, :], sample_freq)</w:t>
      </w:r>
    </w:p>
    <w:p w14:paraId="18051688"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 ... extraction of mean coherence ...</w:t>
      </w:r>
    </w:p>
    <w:p w14:paraId="163E2564"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return chan_coherence</w:t>
      </w:r>
    </w:p>
    <w:p w14:paraId="692D39D4"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pict w14:anchorId="74F4E2EE">
          <v:rect id="_x0000_i1029" style="width:0;height:1.5pt" o:hralign="center" o:hrstd="t" o:hr="t" fillcolor="#a0a0a0" stroked="f"/>
        </w:pict>
      </w:r>
    </w:p>
    <w:p w14:paraId="07106551" w14:textId="77777777" w:rsidR="00E903B4" w:rsidRPr="008429CA" w:rsidRDefault="00E903B4" w:rsidP="008429C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4.6 Module 4: Machine Learning Classification (Alzheimer's)</w:t>
      </w:r>
    </w:p>
    <w:p w14:paraId="1B0B8C1A" w14:textId="77777777" w:rsidR="00E903B4" w:rsidRPr="008429CA" w:rsidRDefault="00E903B4" w:rsidP="008429C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4.6.1 Module Description</w:t>
      </w:r>
    </w:p>
    <w:p w14:paraId="250A7359"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The Classification Module determines the probability of Alzheimer's pathology based on the extracted features. It utilizes a </w:t>
      </w:r>
      <w:r w:rsidRPr="008429CA">
        <w:rPr>
          <w:rFonts w:ascii="Times New Roman" w:eastAsia="Times New Roman" w:hAnsi="Times New Roman" w:cs="Times New Roman"/>
          <w:b/>
          <w:bCs/>
          <w:sz w:val="24"/>
          <w:szCs w:val="24"/>
        </w:rPr>
        <w:t>Nearest Centroid Classifier</w:t>
      </w:r>
      <w:r w:rsidRPr="008429CA">
        <w:rPr>
          <w:rFonts w:ascii="Times New Roman" w:eastAsia="Times New Roman" w:hAnsi="Times New Roman" w:cs="Times New Roman"/>
          <w:sz w:val="24"/>
          <w:szCs w:val="24"/>
        </w:rPr>
        <w:t>, a robust distance-based algorithm suitable for biological data.</w:t>
      </w:r>
    </w:p>
    <w:p w14:paraId="1CF7F620" w14:textId="77777777" w:rsidR="00E903B4" w:rsidRPr="008429CA" w:rsidRDefault="00E903B4" w:rsidP="008429C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4.6.2 Epoch-Based Processing Strategy</w:t>
      </w:r>
    </w:p>
    <w:p w14:paraId="6FA9E677"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lastRenderedPageBreak/>
        <w:t>Instead of classifying the entire recording at once, the categorize_patient function splits the EEG data into 10-second segments (epochs). This approach increases robustness; even if artifacts corrupt 20% of the recording, the remaining 80% of epochs can still provide an accurate diagnosis.</w:t>
      </w:r>
    </w:p>
    <w:p w14:paraId="63FB4FF3"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Implementation Logic:</w:t>
      </w:r>
    </w:p>
    <w:p w14:paraId="3B370CB2" w14:textId="77777777" w:rsidR="00E903B4" w:rsidRPr="008429CA" w:rsidRDefault="00E903B4" w:rsidP="00E849F9">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Data Slicing:</w:t>
      </w:r>
      <w:r w:rsidRPr="008429CA">
        <w:rPr>
          <w:rFonts w:ascii="Times New Roman" w:eastAsia="Times New Roman" w:hAnsi="Times New Roman" w:cs="Times New Roman"/>
          <w:sz w:val="24"/>
          <w:szCs w:val="24"/>
        </w:rPr>
        <w:t xml:space="preserve"> The system iterates through the signal in 10 * fs increments.</w:t>
      </w:r>
    </w:p>
    <w:p w14:paraId="49EEE653" w14:textId="77777777" w:rsidR="00E903B4" w:rsidRPr="008429CA" w:rsidRDefault="00E903B4" w:rsidP="00E849F9">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Feature Vector Construction:</w:t>
      </w:r>
      <w:r w:rsidRPr="008429CA">
        <w:rPr>
          <w:rFonts w:ascii="Times New Roman" w:eastAsia="Times New Roman" w:hAnsi="Times New Roman" w:cs="Times New Roman"/>
          <w:sz w:val="24"/>
          <w:szCs w:val="24"/>
        </w:rPr>
        <w:t xml:space="preserve"> For each epoch, it calculates a feature vector: [Alpha_O1, Alpha_O2, Coherence_O1_Fz, Coherence_O2_Fz].</w:t>
      </w:r>
    </w:p>
    <w:p w14:paraId="6D06D9F0" w14:textId="77777777" w:rsidR="00E903B4" w:rsidRPr="008429CA" w:rsidRDefault="00E903B4" w:rsidP="00E849F9">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Centroid Prediction:</w:t>
      </w:r>
      <w:r w:rsidRPr="008429CA">
        <w:rPr>
          <w:rFonts w:ascii="Times New Roman" w:eastAsia="Times New Roman" w:hAnsi="Times New Roman" w:cs="Times New Roman"/>
          <w:sz w:val="24"/>
          <w:szCs w:val="24"/>
        </w:rPr>
        <w:t xml:space="preserve"> The pre-trained model (learner.predict) assigns the epoch to class 0 (Control) or 1 (Abnormal) based on its distance to the class centroids.</w:t>
      </w:r>
    </w:p>
    <w:p w14:paraId="3AE3B995" w14:textId="77777777" w:rsidR="00E903B4" w:rsidRPr="008429CA" w:rsidRDefault="00E903B4" w:rsidP="00E849F9">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Aggregation:</w:t>
      </w:r>
      <w:r w:rsidRPr="008429CA">
        <w:rPr>
          <w:rFonts w:ascii="Times New Roman" w:eastAsia="Times New Roman" w:hAnsi="Times New Roman" w:cs="Times New Roman"/>
          <w:sz w:val="24"/>
          <w:szCs w:val="24"/>
        </w:rPr>
        <w:t xml:space="preserve"> The final result is calculated as the percentage of epochs classified as abnormal.</w:t>
      </w:r>
    </w:p>
    <w:p w14:paraId="4D536A76"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Python</w:t>
      </w:r>
    </w:p>
    <w:p w14:paraId="142808D6"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percent_control = (epoch_classification.count(0) / len(epoch_classification)) * 100</w:t>
      </w:r>
    </w:p>
    <w:p w14:paraId="5EE7B6A8"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percent_abnormal = (epoch_classification.count(1) / len(epoch_classification)) * 100</w:t>
      </w:r>
    </w:p>
    <w:p w14:paraId="7A573EB8"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pict w14:anchorId="71B2AF9B">
          <v:rect id="_x0000_i1030" style="width:0;height:1.5pt" o:hralign="center" o:hrstd="t" o:hr="t" fillcolor="#a0a0a0" stroked="f"/>
        </w:pict>
      </w:r>
    </w:p>
    <w:p w14:paraId="000E0412" w14:textId="77777777" w:rsidR="00E903B4" w:rsidRPr="008429CA" w:rsidRDefault="00E903B4" w:rsidP="008429C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4.7 Module 5: Depression Analysis Module</w:t>
      </w:r>
    </w:p>
    <w:p w14:paraId="34BED752" w14:textId="77777777" w:rsidR="00E903B4" w:rsidRPr="008429CA" w:rsidRDefault="00E903B4" w:rsidP="008429C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4.7.1 Module Description</w:t>
      </w:r>
    </w:p>
    <w:p w14:paraId="185721C9"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To address the issue of misdiagnosis between depression and dementia, this module implements a separate analytical pipeline focused on </w:t>
      </w:r>
      <w:r w:rsidRPr="008429CA">
        <w:rPr>
          <w:rFonts w:ascii="Times New Roman" w:eastAsia="Times New Roman" w:hAnsi="Times New Roman" w:cs="Times New Roman"/>
          <w:b/>
          <w:bCs/>
          <w:sz w:val="24"/>
          <w:szCs w:val="24"/>
        </w:rPr>
        <w:t>Frontal Alpha Asymmetry (FAA)</w:t>
      </w:r>
      <w:r w:rsidRPr="008429CA">
        <w:rPr>
          <w:rFonts w:ascii="Times New Roman" w:eastAsia="Times New Roman" w:hAnsi="Times New Roman" w:cs="Times New Roman"/>
          <w:sz w:val="24"/>
          <w:szCs w:val="24"/>
        </w:rPr>
        <w:t>.</w:t>
      </w:r>
    </w:p>
    <w:p w14:paraId="61B7D796" w14:textId="77777777" w:rsidR="00E903B4" w:rsidRPr="008429CA" w:rsidRDefault="00E903B4" w:rsidP="008429C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4.7.2 Asymmetry Index Implementation</w:t>
      </w:r>
    </w:p>
    <w:p w14:paraId="64D67ED7"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The calculate_depression_score function implements the specific formula required to determine hemispheric imbalance.</w:t>
      </w:r>
    </w:p>
    <w:p w14:paraId="13CCE6C9"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Mathematical Formula:</w:t>
      </w:r>
      <w:r w:rsidRPr="008429CA">
        <w:rPr>
          <w:rFonts w:ascii="Times New Roman" w:eastAsia="Times New Roman" w:hAnsi="Times New Roman" w:cs="Times New Roman"/>
          <w:sz w:val="24"/>
          <w:szCs w:val="24"/>
        </w:rPr>
        <w:t xml:space="preserve"> </w:t>
      </w:r>
    </w:p>
    <w:p w14:paraId="36BE56FB"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Asymmetry=AlphaRight​+AlphaLeft​AlphaRight​−AlphaLeft​​</w:t>
      </w:r>
    </w:p>
    <w:p w14:paraId="3F1BAA3C"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Code Implementation:</w:t>
      </w:r>
      <w:r w:rsidRPr="008429CA">
        <w:rPr>
          <w:rFonts w:ascii="Times New Roman" w:eastAsia="Times New Roman" w:hAnsi="Times New Roman" w:cs="Times New Roman"/>
          <w:sz w:val="24"/>
          <w:szCs w:val="24"/>
        </w:rPr>
        <w:t xml:space="preserve"> The implementation uses electrodes O1 (Left) and O2 (Right) as proxies for hemispheric lateralization in this specific montage.</w:t>
      </w:r>
    </w:p>
    <w:p w14:paraId="235E8B7A"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Python</w:t>
      </w:r>
    </w:p>
    <w:p w14:paraId="7D198C53"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def calculate_depression_score(features):</w:t>
      </w:r>
    </w:p>
    <w:p w14:paraId="58295785"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alpha_left = features['alpha_O1']</w:t>
      </w:r>
    </w:p>
    <w:p w14:paraId="450F5D76"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alpha_right = features['alpha_O2']</w:t>
      </w:r>
    </w:p>
    <w:p w14:paraId="79815107"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w:t>
      </w:r>
    </w:p>
    <w:p w14:paraId="710E7F96"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 Calculate Asymmetry Index</w:t>
      </w:r>
    </w:p>
    <w:p w14:paraId="54419C0C"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asymmetry = (alpha_right - alpha_left) / (alpha_right + alpha_left)</w:t>
      </w:r>
    </w:p>
    <w:p w14:paraId="740C4A41"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w:t>
      </w:r>
    </w:p>
    <w:p w14:paraId="16898DE9"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lastRenderedPageBreak/>
        <w:t xml:space="preserve">    # Mapping to Probability (Normalization)</w:t>
      </w:r>
    </w:p>
    <w:p w14:paraId="3615E582"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prob = 50 + (asymmetry * 100 * 2) </w:t>
      </w:r>
    </w:p>
    <w:p w14:paraId="0112791B"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prob = max(0, min(100, prob)) # Clamp 0-100</w:t>
      </w:r>
    </w:p>
    <w:p w14:paraId="3CBCC239"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return prob</w:t>
      </w:r>
    </w:p>
    <w:p w14:paraId="3073CE24"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The resulting prob is sent to the depression report interface, where it drives the risk gauge.</w:t>
      </w:r>
    </w:p>
    <w:p w14:paraId="65B7FA51"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pict w14:anchorId="6F07CF4E">
          <v:rect id="_x0000_i1031" style="width:0;height:1.5pt" o:hralign="center" o:hrstd="t" o:hr="t" fillcolor="#a0a0a0" stroked="f"/>
        </w:pict>
      </w:r>
    </w:p>
    <w:p w14:paraId="5E0ADAF4" w14:textId="77777777" w:rsidR="00E903B4" w:rsidRPr="008429CA" w:rsidRDefault="00E903B4" w:rsidP="008429C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4.8 Module 6: User Interface and Reporting</w:t>
      </w:r>
    </w:p>
    <w:p w14:paraId="617EA133" w14:textId="77777777" w:rsidR="00E903B4" w:rsidRPr="008429CA" w:rsidRDefault="00E903B4" w:rsidP="008429C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4.8.1 Module Description</w:t>
      </w:r>
    </w:p>
    <w:p w14:paraId="51FB0435"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The frontend implementation ensures that the complex backend logic is accessible to clinicians. It is built using HTML5, CSS3, and the Jinja2 templating engine embedded within Flask.</w:t>
      </w:r>
    </w:p>
    <w:p w14:paraId="25DD4790" w14:textId="77777777" w:rsidR="00E903B4" w:rsidRPr="008429CA" w:rsidRDefault="00E903B4" w:rsidP="008429C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4.8.2 Reporting Interface (Jinja2 Logic)</w:t>
      </w:r>
    </w:p>
    <w:p w14:paraId="350F1EC7"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The index.html file contains conditional logic to dynamically alter the report based on the diagnosis.</w:t>
      </w:r>
    </w:p>
    <w:p w14:paraId="201C8C5D"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Example: Dynamic Recommendation Rendering</w:t>
      </w:r>
      <w:r w:rsidRPr="008429CA">
        <w:rPr>
          <w:rFonts w:ascii="Times New Roman" w:eastAsia="Times New Roman" w:hAnsi="Times New Roman" w:cs="Times New Roman"/>
          <w:sz w:val="24"/>
          <w:szCs w:val="24"/>
        </w:rPr>
        <w:t xml:space="preserve"> If the patient is classified as "Abnormal" (&gt;50%), the interface renders specific clinical advice cards (e.g., "Consult a Neurologist").</w:t>
      </w:r>
    </w:p>
    <w:p w14:paraId="02419DFC"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HTML</w:t>
      </w:r>
    </w:p>
    <w:p w14:paraId="2A5689FD"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if percent_abnormal &gt; 50 %}</w:t>
      </w:r>
    </w:p>
    <w:p w14:paraId="54F886A7"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&lt;div class="recommendation-card" style="border-left: 4px solid #ff6b6b;"&gt;</w:t>
      </w:r>
    </w:p>
    <w:p w14:paraId="5D529A0B"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&lt;h4&gt;Consult a Neurologist&lt;/h4&gt;</w:t>
      </w:r>
    </w:p>
    <w:p w14:paraId="44EC8EFB"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&lt;p&gt;Schedule comprehensive evaluation including MRI/PET scans.&lt;/p&gt;</w:t>
      </w:r>
    </w:p>
    <w:p w14:paraId="42361E1B"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&lt;/div&gt;</w:t>
      </w:r>
    </w:p>
    <w:p w14:paraId="312DD35E"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else %}</w:t>
      </w:r>
    </w:p>
    <w:p w14:paraId="461283A8"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&lt;div class="recommendation-card" style="border-left: 4px solid #00ffcc;"&gt;</w:t>
      </w:r>
    </w:p>
    <w:p w14:paraId="4F519AF3"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&lt;h4&gt;Routine Checkups&lt;/h4&gt;</w:t>
      </w:r>
    </w:p>
    <w:p w14:paraId="08B22ABB"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&lt;p&gt;Continue annual screenings.&lt;/p&gt;</w:t>
      </w:r>
    </w:p>
    <w:p w14:paraId="361E023B"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&lt;/div&gt;</w:t>
      </w:r>
    </w:p>
    <w:p w14:paraId="3848510C"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endif %}</w:t>
      </w:r>
    </w:p>
    <w:p w14:paraId="495A1B5E" w14:textId="77777777" w:rsidR="00E903B4" w:rsidRPr="008429CA" w:rsidRDefault="00E903B4" w:rsidP="008429C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4.8.3 PDF Generation (html2pdf.js)</w:t>
      </w:r>
    </w:p>
    <w:p w14:paraId="20D8AF1B"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To support clinical record-keeping, the system implements a client-side PDF generator. The generatePDF() JavaScript function captures the report container (#report-container) and converts the DOM elements into a printable PDF document.</w:t>
      </w:r>
    </w:p>
    <w:p w14:paraId="33C25D00"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JavaScript</w:t>
      </w:r>
    </w:p>
    <w:p w14:paraId="427699B3"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function generatePDF() {</w:t>
      </w:r>
    </w:p>
    <w:p w14:paraId="5AF3338E"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const element = document.getElementById('report-container');</w:t>
      </w:r>
    </w:p>
    <w:p w14:paraId="3F0DAC06"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lastRenderedPageBreak/>
        <w:t xml:space="preserve">    const opt = {</w:t>
      </w:r>
    </w:p>
    <w:p w14:paraId="0A8D2911"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margin: [0.5, 0.5],</w:t>
      </w:r>
    </w:p>
    <w:p w14:paraId="646D1E35"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filename: 'NeuroDetect_Report.pdf',</w:t>
      </w:r>
    </w:p>
    <w:p w14:paraId="492CB776"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image: { type: 'jpeg', quality: 0.98 },</w:t>
      </w:r>
    </w:p>
    <w:p w14:paraId="53870C66"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html2canvas: { scale: 2 },</w:t>
      </w:r>
    </w:p>
    <w:p w14:paraId="7EF3796C"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jsPDF: { unit: 'in', format: 'letter' }</w:t>
      </w:r>
    </w:p>
    <w:p w14:paraId="5D86124D"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w:t>
      </w:r>
    </w:p>
    <w:p w14:paraId="7B790DBA"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 xml:space="preserve">    html2pdf().set(opt).from(element).save();</w:t>
      </w:r>
    </w:p>
    <w:p w14:paraId="6E109F24" w14:textId="77777777" w:rsidR="00E903B4" w:rsidRPr="008429CA" w:rsidRDefault="00E903B4" w:rsidP="00842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w:t>
      </w:r>
    </w:p>
    <w:p w14:paraId="0EB60A9D" w14:textId="77777777" w:rsidR="00E903B4" w:rsidRPr="008429CA" w:rsidRDefault="00E903B4" w:rsidP="008429CA">
      <w:pPr>
        <w:spacing w:after="0"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pict w14:anchorId="19A8E93C">
          <v:rect id="_x0000_i1032" style="width:0;height:1.5pt" o:hralign="center" o:hrstd="t" o:hr="t" fillcolor="#a0a0a0" stroked="f"/>
        </w:pict>
      </w:r>
    </w:p>
    <w:p w14:paraId="78C1D71D" w14:textId="77777777" w:rsidR="00E903B4" w:rsidRPr="008429CA" w:rsidRDefault="00E903B4" w:rsidP="008429C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429CA">
        <w:rPr>
          <w:rFonts w:ascii="Times New Roman" w:eastAsia="Times New Roman" w:hAnsi="Times New Roman" w:cs="Times New Roman"/>
          <w:b/>
          <w:bCs/>
          <w:sz w:val="24"/>
          <w:szCs w:val="24"/>
        </w:rPr>
        <w:t>4.9 Integration and Data Flow</w:t>
      </w:r>
    </w:p>
    <w:p w14:paraId="3F666893"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The integration of these modules follows a strict linear data flow:</w:t>
      </w:r>
    </w:p>
    <w:p w14:paraId="56C69EC0" w14:textId="77777777" w:rsidR="00E903B4" w:rsidRPr="008429CA" w:rsidRDefault="00E903B4" w:rsidP="00E849F9">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User</w:t>
      </w:r>
      <w:r w:rsidRPr="008429CA">
        <w:rPr>
          <w:rFonts w:ascii="Times New Roman" w:eastAsia="Times New Roman" w:hAnsi="Times New Roman" w:cs="Times New Roman"/>
          <w:sz w:val="24"/>
          <w:szCs w:val="24"/>
        </w:rPr>
        <w:t xml:space="preserve"> visits /upload (served by eeg.html).</w:t>
      </w:r>
    </w:p>
    <w:p w14:paraId="1CC5134E" w14:textId="77777777" w:rsidR="00E903B4" w:rsidRPr="008429CA" w:rsidRDefault="00E903B4" w:rsidP="00E849F9">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Flask</w:t>
      </w:r>
      <w:r w:rsidRPr="008429CA">
        <w:rPr>
          <w:rFonts w:ascii="Times New Roman" w:eastAsia="Times New Roman" w:hAnsi="Times New Roman" w:cs="Times New Roman"/>
          <w:sz w:val="24"/>
          <w:szCs w:val="24"/>
        </w:rPr>
        <w:t xml:space="preserve"> receives the POST request with the file.</w:t>
      </w:r>
    </w:p>
    <w:p w14:paraId="4F824BDC" w14:textId="77777777" w:rsidR="00E903B4" w:rsidRPr="008429CA" w:rsidRDefault="00E903B4" w:rsidP="00E849F9">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Module 1</w:t>
      </w:r>
      <w:r w:rsidRPr="008429CA">
        <w:rPr>
          <w:rFonts w:ascii="Times New Roman" w:eastAsia="Times New Roman" w:hAnsi="Times New Roman" w:cs="Times New Roman"/>
          <w:sz w:val="24"/>
          <w:szCs w:val="24"/>
        </w:rPr>
        <w:t xml:space="preserve"> validates and saves the file.</w:t>
      </w:r>
    </w:p>
    <w:p w14:paraId="54A51D6C" w14:textId="77777777" w:rsidR="00E903B4" w:rsidRPr="008429CA" w:rsidRDefault="00E903B4" w:rsidP="00E849F9">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Module 2</w:t>
      </w:r>
      <w:r w:rsidRPr="008429CA">
        <w:rPr>
          <w:rFonts w:ascii="Times New Roman" w:eastAsia="Times New Roman" w:hAnsi="Times New Roman" w:cs="Times New Roman"/>
          <w:sz w:val="24"/>
          <w:szCs w:val="24"/>
        </w:rPr>
        <w:t xml:space="preserve"> loads the file via MNE and generates the Base64 plot.</w:t>
      </w:r>
    </w:p>
    <w:p w14:paraId="5D66A4A7" w14:textId="77777777" w:rsidR="00E903B4" w:rsidRPr="008429CA" w:rsidRDefault="00E903B4" w:rsidP="00E849F9">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Module 3</w:t>
      </w:r>
      <w:r w:rsidRPr="008429CA">
        <w:rPr>
          <w:rFonts w:ascii="Times New Roman" w:eastAsia="Times New Roman" w:hAnsi="Times New Roman" w:cs="Times New Roman"/>
          <w:sz w:val="24"/>
          <w:szCs w:val="24"/>
        </w:rPr>
        <w:t xml:space="preserve"> extracts features (Alpha, Coherence) for a single preview epoch.</w:t>
      </w:r>
    </w:p>
    <w:p w14:paraId="45C79480" w14:textId="77777777" w:rsidR="00E903B4" w:rsidRPr="008429CA" w:rsidRDefault="00E903B4" w:rsidP="00E849F9">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User</w:t>
      </w:r>
      <w:r w:rsidRPr="008429CA">
        <w:rPr>
          <w:rFonts w:ascii="Times New Roman" w:eastAsia="Times New Roman" w:hAnsi="Times New Roman" w:cs="Times New Roman"/>
          <w:sz w:val="24"/>
          <w:szCs w:val="24"/>
        </w:rPr>
        <w:t xml:space="preserve"> selects "Run Alzheimer's Analysis" or "Run Depression Analysis".</w:t>
      </w:r>
    </w:p>
    <w:p w14:paraId="1498D9AE" w14:textId="77777777" w:rsidR="00E903B4" w:rsidRPr="008429CA" w:rsidRDefault="00E903B4" w:rsidP="00E849F9">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Module 4 or 5</w:t>
      </w:r>
      <w:r w:rsidRPr="008429CA">
        <w:rPr>
          <w:rFonts w:ascii="Times New Roman" w:eastAsia="Times New Roman" w:hAnsi="Times New Roman" w:cs="Times New Roman"/>
          <w:sz w:val="24"/>
          <w:szCs w:val="24"/>
        </w:rPr>
        <w:t xml:space="preserve"> processes the full file and generates a probability score.</w:t>
      </w:r>
    </w:p>
    <w:p w14:paraId="46E3A042" w14:textId="77777777" w:rsidR="00E903B4" w:rsidRPr="008429CA" w:rsidRDefault="00E903B4" w:rsidP="00E849F9">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b/>
          <w:bCs/>
          <w:sz w:val="24"/>
          <w:szCs w:val="24"/>
        </w:rPr>
        <w:t>Module 6</w:t>
      </w:r>
      <w:r w:rsidRPr="008429CA">
        <w:rPr>
          <w:rFonts w:ascii="Times New Roman" w:eastAsia="Times New Roman" w:hAnsi="Times New Roman" w:cs="Times New Roman"/>
          <w:sz w:val="24"/>
          <w:szCs w:val="24"/>
        </w:rPr>
        <w:t xml:space="preserve"> renders the final report (index.html or depression.html).</w:t>
      </w:r>
    </w:p>
    <w:p w14:paraId="2587D8B9" w14:textId="77777777" w:rsidR="00E903B4" w:rsidRPr="008429CA" w:rsidRDefault="00E903B4" w:rsidP="008429CA">
      <w:pPr>
        <w:spacing w:before="100" w:beforeAutospacing="1" w:after="100" w:afterAutospacing="1" w:line="240" w:lineRule="auto"/>
        <w:jc w:val="both"/>
        <w:rPr>
          <w:rFonts w:ascii="Times New Roman" w:eastAsia="Times New Roman" w:hAnsi="Times New Roman" w:cs="Times New Roman"/>
          <w:sz w:val="24"/>
          <w:szCs w:val="24"/>
        </w:rPr>
      </w:pPr>
      <w:r w:rsidRPr="008429CA">
        <w:rPr>
          <w:rFonts w:ascii="Times New Roman" w:eastAsia="Times New Roman" w:hAnsi="Times New Roman" w:cs="Times New Roman"/>
          <w:sz w:val="24"/>
          <w:szCs w:val="24"/>
        </w:rPr>
        <w:t>This modular architecture allows for easy debugging and future scalability, such as adding new classifiers or supporting different file formats, without disrupting the entire system.</w:t>
      </w:r>
    </w:p>
    <w:p w14:paraId="5894A377" w14:textId="594FED1D"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6A48460D" w14:textId="71B45CBA"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2F563D03" w14:textId="1A6F763B"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41177C9E" w14:textId="3D14824E"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74DDA654" w14:textId="77777777" w:rsidR="002609A7" w:rsidRDefault="002609A7"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7642C997" w14:textId="77777777" w:rsidR="002609A7" w:rsidRDefault="002609A7"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7B3CA767" w14:textId="77777777" w:rsidR="002609A7" w:rsidRDefault="002609A7"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60EF1CDE" w14:textId="77777777" w:rsidR="002609A7" w:rsidRDefault="002609A7"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503353A1" w14:textId="77777777" w:rsidR="002609A7" w:rsidRDefault="002609A7"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5C1C1F4E" w14:textId="77777777" w:rsidR="002609A7" w:rsidRDefault="002609A7"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3DE9C8AE" w14:textId="77777777" w:rsidR="002609A7" w:rsidRDefault="002609A7"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56D7BA0F" w14:textId="43FD8877" w:rsidR="00974980" w:rsidRPr="008F2926" w:rsidRDefault="00974980" w:rsidP="00974980">
      <w:pPr>
        <w:pStyle w:val="NormalWeb"/>
        <w:shd w:val="clear" w:color="auto" w:fill="FFFFFF"/>
        <w:spacing w:before="0" w:beforeAutospacing="0" w:after="0" w:afterAutospacing="0" w:line="360" w:lineRule="auto"/>
        <w:jc w:val="center"/>
        <w:textAlignment w:val="baseline"/>
        <w:rPr>
          <w:b/>
          <w:bCs/>
          <w:color w:val="0A0A23"/>
          <w:sz w:val="28"/>
          <w:szCs w:val="28"/>
        </w:rPr>
      </w:pPr>
      <w:r w:rsidRPr="008F2926">
        <w:rPr>
          <w:b/>
          <w:bCs/>
          <w:color w:val="0A0A23"/>
          <w:sz w:val="28"/>
          <w:szCs w:val="28"/>
        </w:rPr>
        <w:lastRenderedPageBreak/>
        <w:t>CHAPTER 5</w:t>
      </w:r>
    </w:p>
    <w:p w14:paraId="0A0BA633" w14:textId="77777777" w:rsidR="00974980" w:rsidRPr="008F2926" w:rsidRDefault="00974980" w:rsidP="00974980">
      <w:pPr>
        <w:spacing w:line="360" w:lineRule="auto"/>
        <w:jc w:val="center"/>
        <w:rPr>
          <w:rFonts w:ascii="Times New Roman" w:hAnsi="Times New Roman" w:cs="Times New Roman"/>
          <w:b/>
          <w:bCs/>
          <w:sz w:val="32"/>
          <w:szCs w:val="32"/>
          <w:u w:val="single"/>
        </w:rPr>
      </w:pPr>
      <w:r w:rsidRPr="008F2926">
        <w:rPr>
          <w:rFonts w:ascii="Times New Roman" w:hAnsi="Times New Roman" w:cs="Times New Roman"/>
          <w:b/>
          <w:bCs/>
          <w:sz w:val="32"/>
          <w:szCs w:val="32"/>
          <w:u w:val="single"/>
        </w:rPr>
        <w:t>SYSTEM REQUIREMENTS:</w:t>
      </w:r>
    </w:p>
    <w:p w14:paraId="7BF39DE8" w14:textId="77777777" w:rsidR="00974980" w:rsidRPr="00F67364" w:rsidRDefault="00974980" w:rsidP="00974980">
      <w:pPr>
        <w:pStyle w:val="BodyTextIndent"/>
        <w:ind w:firstLine="0"/>
        <w:rPr>
          <w:rFonts w:ascii="Times New Roman" w:hAnsi="Times New Roman"/>
          <w:b/>
          <w:sz w:val="32"/>
          <w:szCs w:val="32"/>
          <w:u w:val="single"/>
        </w:rPr>
      </w:pPr>
      <w:r w:rsidRPr="00F67364">
        <w:rPr>
          <w:rFonts w:ascii="Times New Roman" w:hAnsi="Times New Roman"/>
          <w:b/>
          <w:sz w:val="32"/>
          <w:szCs w:val="32"/>
          <w:u w:val="single"/>
        </w:rPr>
        <w:t>HARDWARE REQUIREMENTS:</w:t>
      </w:r>
    </w:p>
    <w:p w14:paraId="4BFDD400" w14:textId="77777777" w:rsidR="00974980" w:rsidRPr="009E5E96" w:rsidRDefault="00974980" w:rsidP="00974980">
      <w:pPr>
        <w:pStyle w:val="BodyTextIndent"/>
        <w:ind w:firstLine="0"/>
        <w:rPr>
          <w:rFonts w:ascii="Times New Roman" w:hAnsi="Times New Roman"/>
          <w:b/>
          <w:sz w:val="28"/>
          <w:szCs w:val="28"/>
        </w:rPr>
      </w:pPr>
    </w:p>
    <w:p w14:paraId="63BAF49E" w14:textId="77777777" w:rsidR="00974980" w:rsidRPr="009E5E96" w:rsidRDefault="00974980" w:rsidP="00E849F9">
      <w:pPr>
        <w:pStyle w:val="BodyTextIndent"/>
        <w:numPr>
          <w:ilvl w:val="0"/>
          <w:numId w:val="1"/>
        </w:numPr>
        <w:rPr>
          <w:rFonts w:ascii="Times New Roman" w:hAnsi="Times New Roman"/>
          <w:sz w:val="28"/>
          <w:szCs w:val="28"/>
          <w:lang w:val="en-GB"/>
        </w:rPr>
      </w:pPr>
      <w:r w:rsidRPr="009E5E96">
        <w:rPr>
          <w:rFonts w:ascii="Times New Roman" w:hAnsi="Times New Roman"/>
          <w:sz w:val="28"/>
          <w:szCs w:val="28"/>
          <w:lang w:val="en-GB"/>
        </w:rPr>
        <w:t>System</w:t>
      </w:r>
      <w:r w:rsidRPr="009E5E96">
        <w:rPr>
          <w:rFonts w:ascii="Times New Roman" w:hAnsi="Times New Roman"/>
          <w:sz w:val="28"/>
          <w:szCs w:val="28"/>
          <w:lang w:val="en-GB"/>
        </w:rPr>
        <w:tab/>
      </w:r>
      <w:r w:rsidRPr="009E5E96">
        <w:rPr>
          <w:rFonts w:ascii="Times New Roman" w:hAnsi="Times New Roman"/>
          <w:sz w:val="28"/>
          <w:szCs w:val="28"/>
          <w:lang w:val="en-GB"/>
        </w:rPr>
        <w:tab/>
        <w:t xml:space="preserve"> : Pentium IV 2.4 GHz.</w:t>
      </w:r>
    </w:p>
    <w:p w14:paraId="16472B77" w14:textId="77777777" w:rsidR="00974980" w:rsidRPr="009E5E96" w:rsidRDefault="00974980" w:rsidP="00E849F9">
      <w:pPr>
        <w:pStyle w:val="BodyTextIndent"/>
        <w:numPr>
          <w:ilvl w:val="0"/>
          <w:numId w:val="1"/>
        </w:numPr>
        <w:rPr>
          <w:rFonts w:ascii="Times New Roman" w:hAnsi="Times New Roman"/>
          <w:sz w:val="28"/>
          <w:szCs w:val="28"/>
          <w:lang w:val="en-GB"/>
        </w:rPr>
      </w:pPr>
      <w:r w:rsidRPr="009E5E96">
        <w:rPr>
          <w:rFonts w:ascii="Times New Roman" w:hAnsi="Times New Roman"/>
          <w:sz w:val="28"/>
          <w:szCs w:val="28"/>
          <w:lang w:val="en-GB"/>
        </w:rPr>
        <w:t xml:space="preserve">Hard Disk        </w:t>
      </w:r>
      <w:r w:rsidRPr="009E5E96">
        <w:rPr>
          <w:rFonts w:ascii="Times New Roman" w:hAnsi="Times New Roman"/>
          <w:sz w:val="28"/>
          <w:szCs w:val="28"/>
          <w:lang w:val="en-GB"/>
        </w:rPr>
        <w:tab/>
        <w:t>: 40 GB.</w:t>
      </w:r>
    </w:p>
    <w:p w14:paraId="435B3472" w14:textId="77777777" w:rsidR="00974980" w:rsidRPr="009E5E96" w:rsidRDefault="00974980" w:rsidP="00E849F9">
      <w:pPr>
        <w:pStyle w:val="BodyTextIndent"/>
        <w:numPr>
          <w:ilvl w:val="0"/>
          <w:numId w:val="1"/>
        </w:numPr>
        <w:rPr>
          <w:rFonts w:ascii="Times New Roman" w:hAnsi="Times New Roman"/>
          <w:sz w:val="28"/>
          <w:szCs w:val="28"/>
          <w:lang w:val="en-GB"/>
        </w:rPr>
      </w:pPr>
      <w:r w:rsidRPr="009E5E96">
        <w:rPr>
          <w:rFonts w:ascii="Times New Roman" w:hAnsi="Times New Roman"/>
          <w:sz w:val="28"/>
          <w:szCs w:val="28"/>
          <w:lang w:val="en-GB"/>
        </w:rPr>
        <w:t>Floppy Drive</w:t>
      </w:r>
      <w:r w:rsidRPr="009E5E96">
        <w:rPr>
          <w:rFonts w:ascii="Times New Roman" w:hAnsi="Times New Roman"/>
          <w:sz w:val="28"/>
          <w:szCs w:val="28"/>
          <w:lang w:val="en-GB"/>
        </w:rPr>
        <w:tab/>
        <w:t>: 1.44 Mb.</w:t>
      </w:r>
    </w:p>
    <w:p w14:paraId="1CF7C671" w14:textId="77777777" w:rsidR="00974980" w:rsidRPr="009E5E96" w:rsidRDefault="00974980" w:rsidP="00E849F9">
      <w:pPr>
        <w:pStyle w:val="BodyTextIndent"/>
        <w:numPr>
          <w:ilvl w:val="0"/>
          <w:numId w:val="1"/>
        </w:numPr>
        <w:rPr>
          <w:rFonts w:ascii="Times New Roman" w:hAnsi="Times New Roman"/>
          <w:sz w:val="28"/>
          <w:szCs w:val="28"/>
          <w:lang w:val="en-GB"/>
        </w:rPr>
      </w:pPr>
      <w:r w:rsidRPr="009E5E96">
        <w:rPr>
          <w:rFonts w:ascii="Times New Roman" w:hAnsi="Times New Roman"/>
          <w:sz w:val="28"/>
          <w:szCs w:val="28"/>
          <w:lang w:val="en-GB"/>
        </w:rPr>
        <w:t>Monitor</w:t>
      </w:r>
      <w:r w:rsidRPr="009E5E96">
        <w:rPr>
          <w:rFonts w:ascii="Times New Roman" w:hAnsi="Times New Roman"/>
          <w:sz w:val="28"/>
          <w:szCs w:val="28"/>
          <w:lang w:val="en-GB"/>
        </w:rPr>
        <w:tab/>
      </w:r>
      <w:r w:rsidRPr="009E5E96">
        <w:rPr>
          <w:rFonts w:ascii="Times New Roman" w:hAnsi="Times New Roman"/>
          <w:sz w:val="28"/>
          <w:szCs w:val="28"/>
          <w:lang w:val="en-GB"/>
        </w:rPr>
        <w:tab/>
        <w:t>: 15 VGA Colour.</w:t>
      </w:r>
    </w:p>
    <w:p w14:paraId="6884AC66" w14:textId="77777777" w:rsidR="00974980" w:rsidRPr="009E5E96" w:rsidRDefault="00974980" w:rsidP="00E849F9">
      <w:pPr>
        <w:pStyle w:val="BodyTextIndent"/>
        <w:numPr>
          <w:ilvl w:val="0"/>
          <w:numId w:val="1"/>
        </w:numPr>
        <w:rPr>
          <w:rFonts w:ascii="Times New Roman" w:hAnsi="Times New Roman"/>
          <w:sz w:val="28"/>
          <w:szCs w:val="28"/>
          <w:lang w:val="en-GB"/>
        </w:rPr>
      </w:pPr>
      <w:r w:rsidRPr="009E5E96">
        <w:rPr>
          <w:rFonts w:ascii="Times New Roman" w:hAnsi="Times New Roman"/>
          <w:sz w:val="28"/>
          <w:szCs w:val="28"/>
          <w:lang w:val="en-GB"/>
        </w:rPr>
        <w:t>Mouse</w:t>
      </w:r>
      <w:r w:rsidRPr="009E5E96">
        <w:rPr>
          <w:rFonts w:ascii="Times New Roman" w:hAnsi="Times New Roman"/>
          <w:sz w:val="28"/>
          <w:szCs w:val="28"/>
          <w:lang w:val="en-GB"/>
        </w:rPr>
        <w:tab/>
      </w:r>
      <w:r w:rsidRPr="009E5E96">
        <w:rPr>
          <w:rFonts w:ascii="Times New Roman" w:hAnsi="Times New Roman"/>
          <w:sz w:val="28"/>
          <w:szCs w:val="28"/>
          <w:lang w:val="en-GB"/>
        </w:rPr>
        <w:tab/>
        <w:t>: Logitech.</w:t>
      </w:r>
    </w:p>
    <w:p w14:paraId="44D6AC9B" w14:textId="77777777" w:rsidR="00974980" w:rsidRPr="009E5E96" w:rsidRDefault="00974980" w:rsidP="00E849F9">
      <w:pPr>
        <w:pStyle w:val="BodyTextIndent"/>
        <w:numPr>
          <w:ilvl w:val="0"/>
          <w:numId w:val="1"/>
        </w:numPr>
        <w:rPr>
          <w:rFonts w:ascii="Times New Roman" w:hAnsi="Times New Roman"/>
          <w:sz w:val="28"/>
          <w:szCs w:val="28"/>
          <w:lang w:val="en-GB"/>
        </w:rPr>
      </w:pPr>
      <w:r w:rsidRPr="009E5E96">
        <w:rPr>
          <w:rFonts w:ascii="Times New Roman" w:hAnsi="Times New Roman"/>
          <w:sz w:val="28"/>
          <w:szCs w:val="28"/>
          <w:lang w:val="en-GB"/>
        </w:rPr>
        <w:t>Ram</w:t>
      </w:r>
      <w:r w:rsidRPr="009E5E96">
        <w:rPr>
          <w:rFonts w:ascii="Times New Roman" w:hAnsi="Times New Roman"/>
          <w:sz w:val="28"/>
          <w:szCs w:val="28"/>
          <w:lang w:val="en-GB"/>
        </w:rPr>
        <w:tab/>
      </w:r>
      <w:r w:rsidRPr="009E5E96">
        <w:rPr>
          <w:rFonts w:ascii="Times New Roman" w:hAnsi="Times New Roman"/>
          <w:sz w:val="28"/>
          <w:szCs w:val="28"/>
          <w:lang w:val="en-GB"/>
        </w:rPr>
        <w:tab/>
      </w:r>
      <w:r w:rsidRPr="009E5E96">
        <w:rPr>
          <w:rFonts w:ascii="Times New Roman" w:hAnsi="Times New Roman"/>
          <w:sz w:val="28"/>
          <w:szCs w:val="28"/>
          <w:lang w:val="en-GB"/>
        </w:rPr>
        <w:tab/>
        <w:t>: 512 Mb.</w:t>
      </w:r>
    </w:p>
    <w:p w14:paraId="7AA89131" w14:textId="77777777" w:rsidR="00974980" w:rsidRPr="009E5E96" w:rsidRDefault="00974980" w:rsidP="00974980">
      <w:pPr>
        <w:pStyle w:val="BodyTextIndent"/>
        <w:ind w:firstLine="0"/>
        <w:rPr>
          <w:rFonts w:ascii="Times New Roman" w:hAnsi="Times New Roman"/>
          <w:b/>
          <w:sz w:val="28"/>
          <w:szCs w:val="28"/>
        </w:rPr>
      </w:pPr>
    </w:p>
    <w:p w14:paraId="2FD711AB" w14:textId="77777777" w:rsidR="00974980" w:rsidRPr="00F67364" w:rsidRDefault="00974980" w:rsidP="00974980">
      <w:pPr>
        <w:pStyle w:val="BodyTextIndent"/>
        <w:ind w:firstLine="0"/>
        <w:rPr>
          <w:rFonts w:ascii="Times New Roman" w:hAnsi="Times New Roman"/>
          <w:b/>
          <w:sz w:val="32"/>
          <w:szCs w:val="32"/>
          <w:u w:val="single"/>
        </w:rPr>
      </w:pPr>
      <w:r w:rsidRPr="00F67364">
        <w:rPr>
          <w:rFonts w:ascii="Times New Roman" w:hAnsi="Times New Roman"/>
          <w:b/>
          <w:sz w:val="32"/>
          <w:szCs w:val="32"/>
          <w:u w:val="single"/>
        </w:rPr>
        <w:t>SOFTWARE REQUIREMENTS:</w:t>
      </w:r>
    </w:p>
    <w:p w14:paraId="68CD932D" w14:textId="77777777" w:rsidR="00974980" w:rsidRPr="009E5E96" w:rsidRDefault="00974980" w:rsidP="00974980">
      <w:pPr>
        <w:pStyle w:val="BodyTextIndent"/>
        <w:ind w:firstLine="0"/>
        <w:rPr>
          <w:rFonts w:ascii="Times New Roman" w:hAnsi="Times New Roman"/>
          <w:b/>
          <w:sz w:val="28"/>
          <w:szCs w:val="28"/>
        </w:rPr>
      </w:pPr>
    </w:p>
    <w:p w14:paraId="31941F2F" w14:textId="77777777" w:rsidR="00974980" w:rsidRPr="002E4CF2" w:rsidRDefault="00974980" w:rsidP="00E849F9">
      <w:pPr>
        <w:numPr>
          <w:ilvl w:val="0"/>
          <w:numId w:val="2"/>
        </w:numPr>
        <w:autoSpaceDE w:val="0"/>
        <w:autoSpaceDN w:val="0"/>
        <w:adjustRightInd w:val="0"/>
        <w:spacing w:after="0" w:line="360" w:lineRule="auto"/>
        <w:jc w:val="both"/>
        <w:rPr>
          <w:rFonts w:ascii="Times New Roman" w:eastAsia="Calibri" w:hAnsi="Times New Roman" w:cs="Times New Roman"/>
          <w:sz w:val="28"/>
          <w:szCs w:val="28"/>
        </w:rPr>
      </w:pPr>
      <w:r w:rsidRPr="002E4CF2">
        <w:rPr>
          <w:rFonts w:ascii="Times New Roman" w:eastAsia="Calibri" w:hAnsi="Times New Roman" w:cs="Times New Roman"/>
          <w:sz w:val="28"/>
          <w:szCs w:val="28"/>
        </w:rPr>
        <w:t xml:space="preserve">Operating system </w:t>
      </w:r>
      <w:r w:rsidRPr="002E4CF2">
        <w:rPr>
          <w:rFonts w:ascii="Times New Roman" w:eastAsia="Calibri" w:hAnsi="Times New Roman" w:cs="Times New Roman"/>
          <w:sz w:val="28"/>
          <w:szCs w:val="28"/>
        </w:rPr>
        <w:tab/>
      </w:r>
      <w:r w:rsidRPr="002E4CF2">
        <w:rPr>
          <w:rFonts w:ascii="Times New Roman" w:eastAsia="Calibri" w:hAnsi="Times New Roman" w:cs="Times New Roman"/>
          <w:sz w:val="28"/>
          <w:szCs w:val="28"/>
        </w:rPr>
        <w:tab/>
        <w:t xml:space="preserve">: </w:t>
      </w:r>
      <w:r w:rsidRPr="002E4CF2">
        <w:rPr>
          <w:rFonts w:ascii="Times New Roman" w:eastAsia="Calibri" w:hAnsi="Times New Roman" w:cs="Times New Roman"/>
          <w:sz w:val="28"/>
          <w:szCs w:val="28"/>
        </w:rPr>
        <w:tab/>
        <w:t>Windows .</w:t>
      </w:r>
    </w:p>
    <w:p w14:paraId="1A7D0EE4" w14:textId="77777777" w:rsidR="00974980" w:rsidRPr="002E4CF2" w:rsidRDefault="00974980" w:rsidP="00E849F9">
      <w:pPr>
        <w:numPr>
          <w:ilvl w:val="0"/>
          <w:numId w:val="2"/>
        </w:numPr>
        <w:autoSpaceDE w:val="0"/>
        <w:autoSpaceDN w:val="0"/>
        <w:adjustRightInd w:val="0"/>
        <w:spacing w:after="0" w:line="360" w:lineRule="auto"/>
        <w:jc w:val="both"/>
        <w:rPr>
          <w:rFonts w:ascii="Times New Roman" w:eastAsia="Calibri" w:hAnsi="Times New Roman" w:cs="Times New Roman"/>
          <w:bCs/>
          <w:sz w:val="28"/>
          <w:szCs w:val="28"/>
        </w:rPr>
      </w:pPr>
      <w:r w:rsidRPr="002E4CF2">
        <w:rPr>
          <w:rFonts w:ascii="Times New Roman" w:eastAsia="Calibri" w:hAnsi="Times New Roman" w:cs="Times New Roman"/>
          <w:sz w:val="28"/>
          <w:szCs w:val="28"/>
        </w:rPr>
        <w:t>Coding Language</w:t>
      </w:r>
      <w:r w:rsidRPr="002E4CF2">
        <w:rPr>
          <w:rFonts w:ascii="Times New Roman" w:eastAsia="Calibri" w:hAnsi="Times New Roman" w:cs="Times New Roman"/>
          <w:sz w:val="28"/>
          <w:szCs w:val="28"/>
        </w:rPr>
        <w:tab/>
      </w:r>
      <w:r w:rsidRPr="002E4CF2">
        <w:rPr>
          <w:rFonts w:ascii="Times New Roman" w:eastAsia="Calibri" w:hAnsi="Times New Roman" w:cs="Times New Roman"/>
          <w:sz w:val="28"/>
          <w:szCs w:val="28"/>
        </w:rPr>
        <w:tab/>
        <w:t>:</w:t>
      </w:r>
      <w:r w:rsidRPr="002E4CF2">
        <w:rPr>
          <w:rFonts w:ascii="Times New Roman" w:eastAsia="Calibri" w:hAnsi="Times New Roman" w:cs="Times New Roman"/>
          <w:sz w:val="28"/>
          <w:szCs w:val="28"/>
        </w:rPr>
        <w:tab/>
        <w:t>Python</w:t>
      </w:r>
    </w:p>
    <w:p w14:paraId="4AB0F8E0" w14:textId="77777777" w:rsidR="00974980" w:rsidRPr="002E4CF2" w:rsidRDefault="00974980" w:rsidP="00E849F9">
      <w:pPr>
        <w:numPr>
          <w:ilvl w:val="0"/>
          <w:numId w:val="2"/>
        </w:numPr>
        <w:autoSpaceDE w:val="0"/>
        <w:autoSpaceDN w:val="0"/>
        <w:adjustRightInd w:val="0"/>
        <w:spacing w:after="0" w:line="360" w:lineRule="auto"/>
        <w:jc w:val="both"/>
        <w:rPr>
          <w:rFonts w:ascii="Times New Roman" w:eastAsia="Calibri" w:hAnsi="Times New Roman" w:cs="Times New Roman"/>
          <w:bCs/>
          <w:sz w:val="28"/>
          <w:szCs w:val="28"/>
        </w:rPr>
      </w:pPr>
      <w:r w:rsidRPr="002E4CF2">
        <w:rPr>
          <w:rFonts w:ascii="Times New Roman" w:eastAsia="Calibri" w:hAnsi="Times New Roman" w:cs="Times New Roman"/>
          <w:sz w:val="28"/>
          <w:szCs w:val="28"/>
        </w:rPr>
        <w:t>Database</w:t>
      </w:r>
      <w:r w:rsidRPr="002E4CF2">
        <w:rPr>
          <w:rFonts w:ascii="Times New Roman" w:eastAsia="Calibri" w:hAnsi="Times New Roman" w:cs="Times New Roman"/>
          <w:sz w:val="28"/>
          <w:szCs w:val="28"/>
        </w:rPr>
        <w:tab/>
      </w:r>
      <w:r w:rsidRPr="002E4CF2">
        <w:rPr>
          <w:rFonts w:ascii="Times New Roman" w:eastAsia="Calibri" w:hAnsi="Times New Roman" w:cs="Times New Roman"/>
          <w:sz w:val="28"/>
          <w:szCs w:val="28"/>
        </w:rPr>
        <w:tab/>
      </w:r>
      <w:r w:rsidRPr="002E4CF2">
        <w:rPr>
          <w:rFonts w:ascii="Times New Roman" w:eastAsia="Calibri" w:hAnsi="Times New Roman" w:cs="Times New Roman"/>
          <w:sz w:val="28"/>
          <w:szCs w:val="28"/>
        </w:rPr>
        <w:tab/>
        <w:t>:</w:t>
      </w:r>
      <w:r w:rsidRPr="002E4CF2">
        <w:rPr>
          <w:rFonts w:ascii="Times New Roman" w:eastAsia="Calibri" w:hAnsi="Times New Roman" w:cs="Times New Roman"/>
          <w:sz w:val="28"/>
          <w:szCs w:val="28"/>
        </w:rPr>
        <w:tab/>
        <w:t>MYSQL</w:t>
      </w:r>
    </w:p>
    <w:p w14:paraId="02487E1F" w14:textId="77777777" w:rsidR="00974980" w:rsidRDefault="00974980" w:rsidP="00974980">
      <w:pPr>
        <w:autoSpaceDE w:val="0"/>
        <w:autoSpaceDN w:val="0"/>
        <w:adjustRightInd w:val="0"/>
        <w:spacing w:after="0" w:line="360" w:lineRule="auto"/>
        <w:jc w:val="both"/>
        <w:rPr>
          <w:rFonts w:ascii="Times New Roman" w:hAnsi="Times New Roman" w:cs="Times New Roman"/>
          <w:b/>
          <w:sz w:val="28"/>
          <w:szCs w:val="28"/>
          <w:u w:val="single"/>
        </w:rPr>
      </w:pPr>
    </w:p>
    <w:p w14:paraId="321B2F73" w14:textId="77777777" w:rsidR="00974980" w:rsidRDefault="00974980" w:rsidP="00974980"/>
    <w:p w14:paraId="70691305" w14:textId="77777777" w:rsidR="00974980" w:rsidRPr="006D3785"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01586784" w14:textId="77777777" w:rsidR="00D82D2B" w:rsidRPr="006311C0" w:rsidRDefault="00D82D2B" w:rsidP="00D82D2B">
      <w:pPr>
        <w:spacing w:line="360" w:lineRule="auto"/>
        <w:ind w:left="720"/>
        <w:jc w:val="both"/>
        <w:rPr>
          <w:rFonts w:ascii="Times New Roman" w:hAnsi="Times New Roman" w:cs="Times New Roman"/>
          <w:sz w:val="28"/>
          <w:szCs w:val="28"/>
        </w:rPr>
      </w:pPr>
    </w:p>
    <w:p w14:paraId="3787E47B" w14:textId="77777777" w:rsidR="00D82D2B" w:rsidRPr="00EB0DAC" w:rsidRDefault="00D82D2B" w:rsidP="00D82D2B">
      <w:pPr>
        <w:spacing w:line="360" w:lineRule="auto"/>
        <w:jc w:val="both"/>
        <w:rPr>
          <w:rFonts w:ascii="Times New Roman" w:hAnsi="Times New Roman" w:cs="Times New Roman"/>
          <w:sz w:val="28"/>
          <w:szCs w:val="28"/>
          <w:lang w:val="en-IN"/>
        </w:rPr>
      </w:pPr>
      <w:r>
        <w:rPr>
          <w:rFonts w:ascii="Times New Roman" w:hAnsi="Times New Roman" w:cs="Times New Roman"/>
          <w:b/>
          <w:bCs/>
          <w:sz w:val="28"/>
          <w:szCs w:val="28"/>
        </w:rPr>
        <w:t xml:space="preserve"> </w:t>
      </w:r>
    </w:p>
    <w:p w14:paraId="73551EFE" w14:textId="77777777" w:rsidR="00D82D2B" w:rsidRDefault="00D82D2B" w:rsidP="00D82D2B">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p>
    <w:p w14:paraId="4CC490C7" w14:textId="77777777" w:rsidR="002609A7" w:rsidRDefault="002609A7" w:rsidP="00D82D2B">
      <w:pPr>
        <w:spacing w:line="360" w:lineRule="auto"/>
        <w:rPr>
          <w:rFonts w:ascii="Times New Roman" w:hAnsi="Times New Roman" w:cs="Times New Roman"/>
          <w:sz w:val="28"/>
          <w:szCs w:val="28"/>
          <w:lang w:val="en-IN"/>
        </w:rPr>
      </w:pPr>
    </w:p>
    <w:p w14:paraId="2BF30CC5" w14:textId="77777777" w:rsidR="002609A7" w:rsidRDefault="002609A7" w:rsidP="00D82D2B">
      <w:pPr>
        <w:spacing w:line="360" w:lineRule="auto"/>
        <w:rPr>
          <w:rFonts w:ascii="Times New Roman" w:hAnsi="Times New Roman" w:cs="Times New Roman"/>
          <w:b/>
          <w:sz w:val="32"/>
          <w:szCs w:val="32"/>
          <w:u w:val="single"/>
        </w:rPr>
      </w:pPr>
    </w:p>
    <w:p w14:paraId="2392F98D" w14:textId="77777777" w:rsidR="00D82D2B" w:rsidRDefault="00D82D2B" w:rsidP="00361021">
      <w:pPr>
        <w:spacing w:line="360" w:lineRule="auto"/>
        <w:jc w:val="both"/>
        <w:rPr>
          <w:rFonts w:ascii="Times New Roman" w:hAnsi="Times New Roman" w:cs="Times New Roman"/>
          <w:b/>
          <w:sz w:val="32"/>
          <w:szCs w:val="32"/>
          <w:u w:val="single"/>
        </w:rPr>
      </w:pPr>
    </w:p>
    <w:p w14:paraId="5ECB615B" w14:textId="77777777" w:rsidR="00413511" w:rsidRPr="00413511" w:rsidRDefault="00413511" w:rsidP="00FC7C5C">
      <w:pPr>
        <w:spacing w:before="100" w:beforeAutospacing="1" w:after="100" w:afterAutospacing="1" w:line="360" w:lineRule="auto"/>
        <w:jc w:val="center"/>
        <w:outlineLvl w:val="0"/>
        <w:rPr>
          <w:rFonts w:ascii="Times New Roman" w:eastAsia="Times New Roman" w:hAnsi="Times New Roman" w:cs="Times New Roman"/>
          <w:b/>
          <w:bCs/>
          <w:kern w:val="36"/>
          <w:sz w:val="48"/>
          <w:szCs w:val="48"/>
        </w:rPr>
      </w:pPr>
      <w:r w:rsidRPr="00413511">
        <w:rPr>
          <w:rFonts w:ascii="Times New Roman" w:eastAsia="Times New Roman" w:hAnsi="Times New Roman" w:cs="Times New Roman"/>
          <w:b/>
          <w:bCs/>
          <w:kern w:val="36"/>
          <w:sz w:val="48"/>
          <w:szCs w:val="48"/>
        </w:rPr>
        <w:t>CHAPTER 5: TOOLS AND TECHNOLOGIES</w:t>
      </w:r>
    </w:p>
    <w:p w14:paraId="3B62D579" w14:textId="77777777" w:rsidR="00413511" w:rsidRPr="00413511" w:rsidRDefault="00413511" w:rsidP="00361021">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13511">
        <w:rPr>
          <w:rFonts w:ascii="Times New Roman" w:eastAsia="Times New Roman" w:hAnsi="Times New Roman" w:cs="Times New Roman"/>
          <w:b/>
          <w:bCs/>
          <w:sz w:val="36"/>
          <w:szCs w:val="36"/>
        </w:rPr>
        <w:t>5.1 Introduction</w:t>
      </w:r>
    </w:p>
    <w:p w14:paraId="59A44EA2"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 xml:space="preserve">The successful implementation of the </w:t>
      </w:r>
      <w:r w:rsidRPr="00413511">
        <w:rPr>
          <w:rFonts w:ascii="Times New Roman" w:eastAsia="Times New Roman" w:hAnsi="Times New Roman" w:cs="Times New Roman"/>
          <w:b/>
          <w:bCs/>
          <w:sz w:val="24"/>
          <w:szCs w:val="24"/>
        </w:rPr>
        <w:t>NeuroDetect</w:t>
      </w:r>
      <w:r w:rsidRPr="00413511">
        <w:rPr>
          <w:rFonts w:ascii="Times New Roman" w:eastAsia="Times New Roman" w:hAnsi="Times New Roman" w:cs="Times New Roman"/>
          <w:sz w:val="24"/>
          <w:szCs w:val="24"/>
        </w:rPr>
        <w:t xml:space="preserve"> system relies on a robust, multi-layered technology stack designed to bridge the gap between complex neurophysiological signal processing and user-friendly web accessibility. This chapter provides an exhaustive analysis of the software development environment, programming languages, libraries, and frameworks utilized in the construction of the project.</w:t>
      </w:r>
    </w:p>
    <w:p w14:paraId="0F69883A"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 xml:space="preserve">The system is architected as a </w:t>
      </w:r>
      <w:r w:rsidRPr="00413511">
        <w:rPr>
          <w:rFonts w:ascii="Times New Roman" w:eastAsia="Times New Roman" w:hAnsi="Times New Roman" w:cs="Times New Roman"/>
          <w:b/>
          <w:bCs/>
          <w:sz w:val="24"/>
          <w:szCs w:val="24"/>
        </w:rPr>
        <w:t>Full-Stack Python Application</w:t>
      </w:r>
      <w:r w:rsidRPr="00413511">
        <w:rPr>
          <w:rFonts w:ascii="Times New Roman" w:eastAsia="Times New Roman" w:hAnsi="Times New Roman" w:cs="Times New Roman"/>
          <w:sz w:val="24"/>
          <w:szCs w:val="24"/>
        </w:rPr>
        <w:t>. The choice of technology was driven by three primary non-functional requirements:</w:t>
      </w:r>
    </w:p>
    <w:p w14:paraId="5E9BD7B5" w14:textId="77777777" w:rsidR="00413511" w:rsidRPr="00413511" w:rsidRDefault="00413511" w:rsidP="00E849F9">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Scientific Computation:</w:t>
      </w:r>
      <w:r w:rsidRPr="00413511">
        <w:rPr>
          <w:rFonts w:ascii="Times New Roman" w:eastAsia="Times New Roman" w:hAnsi="Times New Roman" w:cs="Times New Roman"/>
          <w:sz w:val="24"/>
          <w:szCs w:val="24"/>
        </w:rPr>
        <w:t xml:space="preserve"> The need for high-precision matrix operations and Fast Fourier Transforms (FFT) necessitated a Python-based backend.</w:t>
      </w:r>
    </w:p>
    <w:p w14:paraId="1BAF3544" w14:textId="77777777" w:rsidR="00413511" w:rsidRPr="00413511" w:rsidRDefault="00413511" w:rsidP="00E849F9">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Web Accessibility:</w:t>
      </w:r>
      <w:r w:rsidRPr="00413511">
        <w:rPr>
          <w:rFonts w:ascii="Times New Roman" w:eastAsia="Times New Roman" w:hAnsi="Times New Roman" w:cs="Times New Roman"/>
          <w:sz w:val="24"/>
          <w:szCs w:val="24"/>
        </w:rPr>
        <w:t xml:space="preserve"> The requirement for a "no-code" user interface for clinicians mandated a web framework (Flask) rather than a desktop executable.</w:t>
      </w:r>
    </w:p>
    <w:p w14:paraId="2B9B2482" w14:textId="77777777" w:rsidR="00413511" w:rsidRPr="00413511" w:rsidRDefault="00413511" w:rsidP="00E849F9">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Interoperability:</w:t>
      </w:r>
      <w:r w:rsidRPr="00413511">
        <w:rPr>
          <w:rFonts w:ascii="Times New Roman" w:eastAsia="Times New Roman" w:hAnsi="Times New Roman" w:cs="Times New Roman"/>
          <w:sz w:val="24"/>
          <w:szCs w:val="24"/>
        </w:rPr>
        <w:t xml:space="preserve"> The ability to handle specialized </w:t>
      </w:r>
      <w:r w:rsidRPr="00413511">
        <w:rPr>
          <w:rFonts w:ascii="Courier New" w:eastAsia="Times New Roman" w:hAnsi="Courier New" w:cs="Courier New"/>
          <w:sz w:val="20"/>
          <w:szCs w:val="20"/>
        </w:rPr>
        <w:t>.set</w:t>
      </w:r>
      <w:r w:rsidRPr="00413511">
        <w:rPr>
          <w:rFonts w:ascii="Times New Roman" w:eastAsia="Times New Roman" w:hAnsi="Times New Roman" w:cs="Times New Roman"/>
          <w:sz w:val="24"/>
          <w:szCs w:val="24"/>
        </w:rPr>
        <w:t xml:space="preserve"> EEG files required specific open-source biomedical libraries.</w:t>
      </w:r>
    </w:p>
    <w:p w14:paraId="79D4488B" w14:textId="77777777" w:rsidR="00413511" w:rsidRPr="00413511" w:rsidRDefault="00413511" w:rsidP="00361021">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13511">
        <w:rPr>
          <w:rFonts w:ascii="Times New Roman" w:eastAsia="Times New Roman" w:hAnsi="Times New Roman" w:cs="Times New Roman"/>
          <w:b/>
          <w:bCs/>
          <w:sz w:val="36"/>
          <w:szCs w:val="36"/>
        </w:rPr>
        <w:t>5.2 System Development Environment</w:t>
      </w:r>
    </w:p>
    <w:p w14:paraId="5FEFFAF9"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5.2.1 Anaconda Navigator</w:t>
      </w:r>
    </w:p>
    <w:p w14:paraId="147C13AD"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Anaconda</w:t>
      </w:r>
      <w:r w:rsidRPr="00413511">
        <w:rPr>
          <w:rFonts w:ascii="Times New Roman" w:eastAsia="Times New Roman" w:hAnsi="Times New Roman" w:cs="Times New Roman"/>
          <w:sz w:val="24"/>
          <w:szCs w:val="24"/>
        </w:rPr>
        <w:t xml:space="preserve"> is the chosen distribution platform for Python and R programming languages, specifically designed for scientific computing, data science, and machine learning applications. </w:t>
      </w:r>
      <w:r w:rsidRPr="00413511">
        <w:rPr>
          <w:rFonts w:ascii="Times New Roman" w:eastAsia="Times New Roman" w:hAnsi="Times New Roman" w:cs="Times New Roman"/>
          <w:sz w:val="24"/>
          <w:szCs w:val="24"/>
        </w:rPr>
        <w:lastRenderedPageBreak/>
        <w:t>For the NeuroDetect project, Anaconda Navigator served as the primary command center for environment management.</w:t>
      </w:r>
    </w:p>
    <w:p w14:paraId="770B98EE" w14:textId="77777777" w:rsidR="00413511" w:rsidRPr="00413511" w:rsidRDefault="00413511" w:rsidP="00E849F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Role in Project:</w:t>
      </w:r>
      <w:r w:rsidRPr="00413511">
        <w:rPr>
          <w:rFonts w:ascii="Times New Roman" w:eastAsia="Times New Roman" w:hAnsi="Times New Roman" w:cs="Times New Roman"/>
          <w:sz w:val="24"/>
          <w:szCs w:val="24"/>
        </w:rPr>
        <w:t xml:space="preserve"> NeuroDetect relies on specific versions of libraries (e.g., </w:t>
      </w:r>
      <w:r w:rsidRPr="00413511">
        <w:rPr>
          <w:rFonts w:ascii="Courier New" w:eastAsia="Times New Roman" w:hAnsi="Courier New" w:cs="Courier New"/>
          <w:sz w:val="20"/>
          <w:szCs w:val="20"/>
        </w:rPr>
        <w:t>mne</w:t>
      </w:r>
      <w:r w:rsidRPr="00413511">
        <w:rPr>
          <w:rFonts w:ascii="Times New Roman" w:eastAsia="Times New Roman" w:hAnsi="Times New Roman" w:cs="Times New Roman"/>
          <w:sz w:val="24"/>
          <w:szCs w:val="24"/>
        </w:rPr>
        <w:t xml:space="preserve">, </w:t>
      </w:r>
      <w:r w:rsidRPr="00413511">
        <w:rPr>
          <w:rFonts w:ascii="Courier New" w:eastAsia="Times New Roman" w:hAnsi="Courier New" w:cs="Courier New"/>
          <w:sz w:val="20"/>
          <w:szCs w:val="20"/>
        </w:rPr>
        <w:t>scikit-learn</w:t>
      </w:r>
      <w:r w:rsidRPr="00413511">
        <w:rPr>
          <w:rFonts w:ascii="Times New Roman" w:eastAsia="Times New Roman" w:hAnsi="Times New Roman" w:cs="Times New Roman"/>
          <w:sz w:val="24"/>
          <w:szCs w:val="24"/>
        </w:rPr>
        <w:t>) that can conflict with standard system-level Python installations. Anaconda allowed for the creation of an isolated virtual environment (</w:t>
      </w:r>
      <w:r w:rsidRPr="00413511">
        <w:rPr>
          <w:rFonts w:ascii="Courier New" w:eastAsia="Times New Roman" w:hAnsi="Courier New" w:cs="Courier New"/>
          <w:sz w:val="20"/>
          <w:szCs w:val="20"/>
        </w:rPr>
        <w:t>conda create -n neuro_env</w:t>
      </w:r>
      <w:r w:rsidRPr="00413511">
        <w:rPr>
          <w:rFonts w:ascii="Times New Roman" w:eastAsia="Times New Roman" w:hAnsi="Times New Roman" w:cs="Times New Roman"/>
          <w:sz w:val="24"/>
          <w:szCs w:val="24"/>
        </w:rPr>
        <w:t>). This ensures that the dependencies required for EEG analysis do not interfere with other projects on the host machine.</w:t>
      </w:r>
    </w:p>
    <w:p w14:paraId="12F6CE70" w14:textId="77777777" w:rsidR="00413511" w:rsidRPr="00413511" w:rsidRDefault="00413511" w:rsidP="00E849F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Package Management:</w:t>
      </w:r>
      <w:r w:rsidRPr="00413511">
        <w:rPr>
          <w:rFonts w:ascii="Times New Roman" w:eastAsia="Times New Roman" w:hAnsi="Times New Roman" w:cs="Times New Roman"/>
          <w:sz w:val="24"/>
          <w:szCs w:val="24"/>
        </w:rPr>
        <w:t xml:space="preserve"> The </w:t>
      </w:r>
      <w:r w:rsidRPr="00413511">
        <w:rPr>
          <w:rFonts w:ascii="Courier New" w:eastAsia="Times New Roman" w:hAnsi="Courier New" w:cs="Courier New"/>
          <w:sz w:val="20"/>
          <w:szCs w:val="20"/>
        </w:rPr>
        <w:t>conda</w:t>
      </w:r>
      <w:r w:rsidRPr="00413511">
        <w:rPr>
          <w:rFonts w:ascii="Times New Roman" w:eastAsia="Times New Roman" w:hAnsi="Times New Roman" w:cs="Times New Roman"/>
          <w:sz w:val="24"/>
          <w:szCs w:val="24"/>
        </w:rPr>
        <w:t xml:space="preserve"> package manager was utilized to install heavy scientific binaries (like </w:t>
      </w:r>
      <w:r w:rsidRPr="00413511">
        <w:rPr>
          <w:rFonts w:ascii="Courier New" w:eastAsia="Times New Roman" w:hAnsi="Courier New" w:cs="Courier New"/>
          <w:sz w:val="20"/>
          <w:szCs w:val="20"/>
        </w:rPr>
        <w:t>numpy</w:t>
      </w:r>
      <w:r w:rsidRPr="00413511">
        <w:rPr>
          <w:rFonts w:ascii="Times New Roman" w:eastAsia="Times New Roman" w:hAnsi="Times New Roman" w:cs="Times New Roman"/>
          <w:sz w:val="24"/>
          <w:szCs w:val="24"/>
        </w:rPr>
        <w:t xml:space="preserve"> and </w:t>
      </w:r>
      <w:r w:rsidRPr="00413511">
        <w:rPr>
          <w:rFonts w:ascii="Courier New" w:eastAsia="Times New Roman" w:hAnsi="Courier New" w:cs="Courier New"/>
          <w:sz w:val="20"/>
          <w:szCs w:val="20"/>
        </w:rPr>
        <w:t>scipy</w:t>
      </w:r>
      <w:r w:rsidRPr="00413511">
        <w:rPr>
          <w:rFonts w:ascii="Times New Roman" w:eastAsia="Times New Roman" w:hAnsi="Times New Roman" w:cs="Times New Roman"/>
          <w:sz w:val="24"/>
          <w:szCs w:val="24"/>
        </w:rPr>
        <w:t>) which are often difficult to compile from source on Windows operating systems.</w:t>
      </w:r>
    </w:p>
    <w:p w14:paraId="215A486D"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5.2.2 Visual Studio Code (VS Code)</w:t>
      </w:r>
    </w:p>
    <w:p w14:paraId="1F9937BF"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Visual Studio Code</w:t>
      </w:r>
      <w:r w:rsidRPr="00413511">
        <w:rPr>
          <w:rFonts w:ascii="Times New Roman" w:eastAsia="Times New Roman" w:hAnsi="Times New Roman" w:cs="Times New Roman"/>
          <w:sz w:val="24"/>
          <w:szCs w:val="24"/>
        </w:rPr>
        <w:t xml:space="preserve"> was selected as the Integrated Development Environment (IDE). It is a lightweight but powerful source code editor which runs on the desktop.</w:t>
      </w:r>
    </w:p>
    <w:p w14:paraId="53FC4C10" w14:textId="77777777" w:rsidR="00413511" w:rsidRPr="00413511" w:rsidRDefault="00413511" w:rsidP="00E849F9">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Relevance:</w:t>
      </w:r>
      <w:r w:rsidRPr="00413511">
        <w:rPr>
          <w:rFonts w:ascii="Times New Roman" w:eastAsia="Times New Roman" w:hAnsi="Times New Roman" w:cs="Times New Roman"/>
          <w:sz w:val="24"/>
          <w:szCs w:val="24"/>
        </w:rPr>
        <w:t xml:space="preserve"> VS Code's native support for Python linting, debugging, and IntelliSense was critical for managing the project's codebase, particularly for the </w:t>
      </w:r>
      <w:r w:rsidRPr="00413511">
        <w:rPr>
          <w:rFonts w:ascii="Courier New" w:eastAsia="Times New Roman" w:hAnsi="Courier New" w:cs="Courier New"/>
          <w:sz w:val="20"/>
          <w:szCs w:val="20"/>
        </w:rPr>
        <w:t>app.py</w:t>
      </w:r>
      <w:r w:rsidRPr="00413511">
        <w:rPr>
          <w:rFonts w:ascii="Times New Roman" w:eastAsia="Times New Roman" w:hAnsi="Times New Roman" w:cs="Times New Roman"/>
          <w:sz w:val="24"/>
          <w:szCs w:val="24"/>
        </w:rPr>
        <w:t xml:space="preserve"> backend logic. Its integrated terminal allowed for the seamless execution of the Flask server during the testing phase.</w:t>
      </w:r>
    </w:p>
    <w:p w14:paraId="10FEEC10" w14:textId="77777777" w:rsidR="00413511" w:rsidRPr="00413511" w:rsidRDefault="00413511" w:rsidP="00361021">
      <w:pPr>
        <w:spacing w:after="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pict w14:anchorId="1DE89F4E">
          <v:rect id="_x0000_i1033" style="width:0;height:1.5pt" o:hralign="center" o:hrstd="t" o:hr="t" fillcolor="#a0a0a0" stroked="f"/>
        </w:pict>
      </w:r>
    </w:p>
    <w:p w14:paraId="1EB2EB05" w14:textId="77777777" w:rsidR="00413511" w:rsidRPr="00413511" w:rsidRDefault="00413511" w:rsidP="00361021">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13511">
        <w:rPr>
          <w:rFonts w:ascii="Times New Roman" w:eastAsia="Times New Roman" w:hAnsi="Times New Roman" w:cs="Times New Roman"/>
          <w:b/>
          <w:bCs/>
          <w:sz w:val="36"/>
          <w:szCs w:val="36"/>
        </w:rPr>
        <w:t>5.3 The Core Language: Python</w:t>
      </w:r>
    </w:p>
    <w:p w14:paraId="50EEE40D"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Python (Version 3.9+)</w:t>
      </w:r>
      <w:r w:rsidRPr="00413511">
        <w:rPr>
          <w:rFonts w:ascii="Times New Roman" w:eastAsia="Times New Roman" w:hAnsi="Times New Roman" w:cs="Times New Roman"/>
          <w:sz w:val="24"/>
          <w:szCs w:val="24"/>
        </w:rPr>
        <w:t xml:space="preserve"> serves as the backbone of the entire NeuroDetect system. It is an interpreted, high-level, general-purpose programming language.</w:t>
      </w:r>
    </w:p>
    <w:p w14:paraId="77AF9A44"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5.3.1 Justification for Selection</w:t>
      </w:r>
    </w:p>
    <w:p w14:paraId="26BE10D9" w14:textId="77777777" w:rsidR="00413511" w:rsidRPr="00413511" w:rsidRDefault="00413511" w:rsidP="00E849F9">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lastRenderedPageBreak/>
        <w:t>Rich Ecosystem:</w:t>
      </w:r>
      <w:r w:rsidRPr="00413511">
        <w:rPr>
          <w:rFonts w:ascii="Times New Roman" w:eastAsia="Times New Roman" w:hAnsi="Times New Roman" w:cs="Times New Roman"/>
          <w:sz w:val="24"/>
          <w:szCs w:val="24"/>
        </w:rPr>
        <w:t xml:space="preserve"> Python offers the most extensive repository of libraries for biomedical engineering (Bio-Engineering). No other language provides a tool as specific and powerful as MNE-Python for EEG analysis.</w:t>
      </w:r>
    </w:p>
    <w:p w14:paraId="64992F45" w14:textId="77777777" w:rsidR="00413511" w:rsidRPr="00413511" w:rsidRDefault="00413511" w:rsidP="00E849F9">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Readability:</w:t>
      </w:r>
      <w:r w:rsidRPr="00413511">
        <w:rPr>
          <w:rFonts w:ascii="Times New Roman" w:eastAsia="Times New Roman" w:hAnsi="Times New Roman" w:cs="Times New Roman"/>
          <w:sz w:val="24"/>
          <w:szCs w:val="24"/>
        </w:rPr>
        <w:t xml:space="preserve"> The syntax of Python allows for the expression of concepts in fewer lines of code than C++ or Java, which is crucial for rapid prototyping of the Machine Learning algorithms used in the </w:t>
      </w:r>
      <w:r w:rsidRPr="00413511">
        <w:rPr>
          <w:rFonts w:ascii="Courier New" w:eastAsia="Times New Roman" w:hAnsi="Courier New" w:cs="Courier New"/>
          <w:sz w:val="20"/>
          <w:szCs w:val="20"/>
        </w:rPr>
        <w:t>categorize_patient</w:t>
      </w:r>
      <w:r w:rsidRPr="00413511">
        <w:rPr>
          <w:rFonts w:ascii="Times New Roman" w:eastAsia="Times New Roman" w:hAnsi="Times New Roman" w:cs="Times New Roman"/>
          <w:sz w:val="24"/>
          <w:szCs w:val="24"/>
        </w:rPr>
        <w:t xml:space="preserve"> function.</w:t>
      </w:r>
    </w:p>
    <w:p w14:paraId="63B74D1F" w14:textId="77777777" w:rsidR="00413511" w:rsidRPr="00413511" w:rsidRDefault="00413511" w:rsidP="00E849F9">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Integration:</w:t>
      </w:r>
      <w:r w:rsidRPr="00413511">
        <w:rPr>
          <w:rFonts w:ascii="Times New Roman" w:eastAsia="Times New Roman" w:hAnsi="Times New Roman" w:cs="Times New Roman"/>
          <w:sz w:val="24"/>
          <w:szCs w:val="24"/>
        </w:rPr>
        <w:t xml:space="preserve"> Python easily glues together the mathematical backend (NumPy) with the web server (Flask), allowing data to flow seamlessly from the algorithm to the user interface.</w:t>
      </w:r>
    </w:p>
    <w:p w14:paraId="0A167D0D" w14:textId="77777777" w:rsidR="00413511" w:rsidRPr="00413511" w:rsidRDefault="00413511" w:rsidP="00361021">
      <w:pPr>
        <w:spacing w:after="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pict w14:anchorId="00342937">
          <v:rect id="_x0000_i1034" style="width:0;height:1.5pt" o:hralign="center" o:hrstd="t" o:hr="t" fillcolor="#a0a0a0" stroked="f"/>
        </w:pict>
      </w:r>
    </w:p>
    <w:p w14:paraId="1BC80696" w14:textId="77777777" w:rsidR="00413511" w:rsidRPr="00413511" w:rsidRDefault="00413511" w:rsidP="00361021">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13511">
        <w:rPr>
          <w:rFonts w:ascii="Times New Roman" w:eastAsia="Times New Roman" w:hAnsi="Times New Roman" w:cs="Times New Roman"/>
          <w:b/>
          <w:bCs/>
          <w:sz w:val="36"/>
          <w:szCs w:val="36"/>
        </w:rPr>
        <w:t>5.4 Web Framework: Flask</w:t>
      </w:r>
    </w:p>
    <w:p w14:paraId="63B15812"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5.4.1 Overview</w:t>
      </w:r>
    </w:p>
    <w:p w14:paraId="258C917E"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Flask</w:t>
      </w:r>
      <w:r w:rsidRPr="00413511">
        <w:rPr>
          <w:rFonts w:ascii="Times New Roman" w:eastAsia="Times New Roman" w:hAnsi="Times New Roman" w:cs="Times New Roman"/>
          <w:sz w:val="24"/>
          <w:szCs w:val="24"/>
        </w:rPr>
        <w:t xml:space="preserve"> is a micro web framework written in Python. It is classified as a "micro-framework" because it does not require particular tools or libraries (like database abstraction layers) to function, making it lightweight and highly flexible.</w:t>
      </w:r>
    </w:p>
    <w:p w14:paraId="1CB65848"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5.4.2 Implementation in NeuroDetect</w:t>
      </w:r>
    </w:p>
    <w:p w14:paraId="1A657CE7"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 xml:space="preserve">In this project, Flask acts as the </w:t>
      </w:r>
      <w:r w:rsidRPr="00413511">
        <w:rPr>
          <w:rFonts w:ascii="Times New Roman" w:eastAsia="Times New Roman" w:hAnsi="Times New Roman" w:cs="Times New Roman"/>
          <w:b/>
          <w:bCs/>
          <w:sz w:val="24"/>
          <w:szCs w:val="24"/>
        </w:rPr>
        <w:t>Controller</w:t>
      </w:r>
      <w:r w:rsidRPr="00413511">
        <w:rPr>
          <w:rFonts w:ascii="Times New Roman" w:eastAsia="Times New Roman" w:hAnsi="Times New Roman" w:cs="Times New Roman"/>
          <w:sz w:val="24"/>
          <w:szCs w:val="24"/>
        </w:rPr>
        <w:t xml:space="preserve"> in the Model-View-Controller (MVC) architecture. It manages the HTTP requests, file uploads, and routing logic.</w:t>
      </w:r>
    </w:p>
    <w:p w14:paraId="42756CFB" w14:textId="77777777" w:rsidR="00413511" w:rsidRPr="00413511" w:rsidRDefault="00413511" w:rsidP="00E849F9">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Routing:</w:t>
      </w:r>
      <w:r w:rsidRPr="00413511">
        <w:rPr>
          <w:rFonts w:ascii="Times New Roman" w:eastAsia="Times New Roman" w:hAnsi="Times New Roman" w:cs="Times New Roman"/>
          <w:sz w:val="24"/>
          <w:szCs w:val="24"/>
        </w:rPr>
        <w:t xml:space="preserve"> Flask decorators (</w:t>
      </w:r>
      <w:r w:rsidRPr="00413511">
        <w:rPr>
          <w:rFonts w:ascii="Courier New" w:eastAsia="Times New Roman" w:hAnsi="Courier New" w:cs="Courier New"/>
          <w:sz w:val="20"/>
          <w:szCs w:val="20"/>
        </w:rPr>
        <w:t>@app.route</w:t>
      </w:r>
      <w:r w:rsidRPr="00413511">
        <w:rPr>
          <w:rFonts w:ascii="Times New Roman" w:eastAsia="Times New Roman" w:hAnsi="Times New Roman" w:cs="Times New Roman"/>
          <w:sz w:val="24"/>
          <w:szCs w:val="24"/>
        </w:rPr>
        <w:t xml:space="preserve">) are used to map URLs to specific python functions. For example, the </w:t>
      </w:r>
      <w:r w:rsidRPr="00413511">
        <w:rPr>
          <w:rFonts w:ascii="Courier New" w:eastAsia="Times New Roman" w:hAnsi="Courier New" w:cs="Courier New"/>
          <w:sz w:val="20"/>
          <w:szCs w:val="20"/>
        </w:rPr>
        <w:t>@app.route('/upload')</w:t>
      </w:r>
      <w:r w:rsidRPr="00413511">
        <w:rPr>
          <w:rFonts w:ascii="Times New Roman" w:eastAsia="Times New Roman" w:hAnsi="Times New Roman" w:cs="Times New Roman"/>
          <w:sz w:val="24"/>
          <w:szCs w:val="24"/>
        </w:rPr>
        <w:t xml:space="preserve"> decorator triggers the </w:t>
      </w:r>
      <w:r w:rsidRPr="00413511">
        <w:rPr>
          <w:rFonts w:ascii="Courier New" w:eastAsia="Times New Roman" w:hAnsi="Courier New" w:cs="Courier New"/>
          <w:sz w:val="20"/>
          <w:szCs w:val="20"/>
        </w:rPr>
        <w:t>eeg_interface</w:t>
      </w:r>
      <w:r w:rsidRPr="00413511">
        <w:rPr>
          <w:rFonts w:ascii="Times New Roman" w:eastAsia="Times New Roman" w:hAnsi="Times New Roman" w:cs="Times New Roman"/>
          <w:sz w:val="24"/>
          <w:szCs w:val="24"/>
        </w:rPr>
        <w:t xml:space="preserve"> function to handle file ingestion.</w:t>
      </w:r>
    </w:p>
    <w:p w14:paraId="2DE2A277" w14:textId="77777777" w:rsidR="00413511" w:rsidRPr="00413511" w:rsidRDefault="00413511" w:rsidP="00E849F9">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Template Rendering:</w:t>
      </w:r>
      <w:r w:rsidRPr="00413511">
        <w:rPr>
          <w:rFonts w:ascii="Times New Roman" w:eastAsia="Times New Roman" w:hAnsi="Times New Roman" w:cs="Times New Roman"/>
          <w:sz w:val="24"/>
          <w:szCs w:val="24"/>
        </w:rPr>
        <w:t xml:space="preserve"> Flask uses the </w:t>
      </w:r>
      <w:r w:rsidRPr="00413511">
        <w:rPr>
          <w:rFonts w:ascii="Times New Roman" w:eastAsia="Times New Roman" w:hAnsi="Times New Roman" w:cs="Times New Roman"/>
          <w:b/>
          <w:bCs/>
          <w:sz w:val="24"/>
          <w:szCs w:val="24"/>
        </w:rPr>
        <w:t>Jinja2</w:t>
      </w:r>
      <w:r w:rsidRPr="00413511">
        <w:rPr>
          <w:rFonts w:ascii="Times New Roman" w:eastAsia="Times New Roman" w:hAnsi="Times New Roman" w:cs="Times New Roman"/>
          <w:sz w:val="24"/>
          <w:szCs w:val="24"/>
        </w:rPr>
        <w:t xml:space="preserve"> template engine to serve dynamic HTML pages. This allows the backend to inject calculated variables (like </w:t>
      </w:r>
      <w:r w:rsidRPr="00413511">
        <w:rPr>
          <w:rFonts w:ascii="Courier New" w:eastAsia="Times New Roman" w:hAnsi="Courier New" w:cs="Courier New"/>
          <w:sz w:val="20"/>
          <w:szCs w:val="20"/>
        </w:rPr>
        <w:t>percent_abnormal</w:t>
      </w:r>
      <w:r w:rsidRPr="00413511">
        <w:rPr>
          <w:rFonts w:ascii="Times New Roman" w:eastAsia="Times New Roman" w:hAnsi="Times New Roman" w:cs="Times New Roman"/>
          <w:sz w:val="24"/>
          <w:szCs w:val="24"/>
        </w:rPr>
        <w:t>) directly into the frontend HTML structure.</w:t>
      </w:r>
    </w:p>
    <w:p w14:paraId="6A7F7B6E" w14:textId="77777777" w:rsidR="00413511" w:rsidRPr="00413511" w:rsidRDefault="00413511" w:rsidP="00E849F9">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Request Handling:</w:t>
      </w:r>
      <w:r w:rsidRPr="00413511">
        <w:rPr>
          <w:rFonts w:ascii="Times New Roman" w:eastAsia="Times New Roman" w:hAnsi="Times New Roman" w:cs="Times New Roman"/>
          <w:sz w:val="24"/>
          <w:szCs w:val="24"/>
        </w:rPr>
        <w:t xml:space="preserve"> The </w:t>
      </w:r>
      <w:r w:rsidRPr="00413511">
        <w:rPr>
          <w:rFonts w:ascii="Courier New" w:eastAsia="Times New Roman" w:hAnsi="Courier New" w:cs="Courier New"/>
          <w:sz w:val="20"/>
          <w:szCs w:val="20"/>
        </w:rPr>
        <w:t>flask.request</w:t>
      </w:r>
      <w:r w:rsidRPr="00413511">
        <w:rPr>
          <w:rFonts w:ascii="Times New Roman" w:eastAsia="Times New Roman" w:hAnsi="Times New Roman" w:cs="Times New Roman"/>
          <w:sz w:val="24"/>
          <w:szCs w:val="24"/>
        </w:rPr>
        <w:t xml:space="preserve"> object is essential for accessing the uploaded files via </w:t>
      </w:r>
      <w:r w:rsidRPr="00413511">
        <w:rPr>
          <w:rFonts w:ascii="Courier New" w:eastAsia="Times New Roman" w:hAnsi="Courier New" w:cs="Courier New"/>
          <w:sz w:val="20"/>
          <w:szCs w:val="20"/>
        </w:rPr>
        <w:t>request.files['file']</w:t>
      </w:r>
      <w:r w:rsidRPr="00413511">
        <w:rPr>
          <w:rFonts w:ascii="Times New Roman" w:eastAsia="Times New Roman" w:hAnsi="Times New Roman" w:cs="Times New Roman"/>
          <w:sz w:val="24"/>
          <w:szCs w:val="24"/>
        </w:rPr>
        <w:t xml:space="preserve"> and form data via </w:t>
      </w:r>
      <w:r w:rsidRPr="00413511">
        <w:rPr>
          <w:rFonts w:ascii="Courier New" w:eastAsia="Times New Roman" w:hAnsi="Courier New" w:cs="Courier New"/>
          <w:sz w:val="20"/>
          <w:szCs w:val="20"/>
        </w:rPr>
        <w:t>request.form</w:t>
      </w:r>
      <w:r w:rsidRPr="00413511">
        <w:rPr>
          <w:rFonts w:ascii="Times New Roman" w:eastAsia="Times New Roman" w:hAnsi="Times New Roman" w:cs="Times New Roman"/>
          <w:sz w:val="24"/>
          <w:szCs w:val="24"/>
        </w:rPr>
        <w:t>.</w:t>
      </w:r>
    </w:p>
    <w:p w14:paraId="37AF20C0"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lastRenderedPageBreak/>
        <w:t>5.4.3 Werkzeug Utility</w:t>
      </w:r>
    </w:p>
    <w:p w14:paraId="54882DE8"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 xml:space="preserve">Part of the Flask ecosystem, </w:t>
      </w:r>
      <w:r w:rsidRPr="00413511">
        <w:rPr>
          <w:rFonts w:ascii="Times New Roman" w:eastAsia="Times New Roman" w:hAnsi="Times New Roman" w:cs="Times New Roman"/>
          <w:b/>
          <w:bCs/>
          <w:sz w:val="24"/>
          <w:szCs w:val="24"/>
        </w:rPr>
        <w:t>Werkzeug</w:t>
      </w:r>
      <w:r w:rsidRPr="00413511">
        <w:rPr>
          <w:rFonts w:ascii="Times New Roman" w:eastAsia="Times New Roman" w:hAnsi="Times New Roman" w:cs="Times New Roman"/>
          <w:sz w:val="24"/>
          <w:szCs w:val="24"/>
        </w:rPr>
        <w:t xml:space="preserve"> provides the WSGI (Web Server Gateway Interface) utility libraries. The project specifically utilizes </w:t>
      </w:r>
      <w:r w:rsidRPr="00413511">
        <w:rPr>
          <w:rFonts w:ascii="Courier New" w:eastAsia="Times New Roman" w:hAnsi="Courier New" w:cs="Courier New"/>
          <w:sz w:val="20"/>
          <w:szCs w:val="20"/>
        </w:rPr>
        <w:t>werkzeug.utils.secure_filename</w:t>
      </w:r>
      <w:r w:rsidRPr="00413511">
        <w:rPr>
          <w:rFonts w:ascii="Times New Roman" w:eastAsia="Times New Roman" w:hAnsi="Times New Roman" w:cs="Times New Roman"/>
          <w:sz w:val="24"/>
          <w:szCs w:val="24"/>
        </w:rPr>
        <w:t xml:space="preserve"> to sanitize the names of uploaded EEG files. This is a critical security feature that prevents hackers from uploading files with malicious paths (e.g., </w:t>
      </w:r>
      <w:r w:rsidRPr="00413511">
        <w:rPr>
          <w:rFonts w:ascii="Courier New" w:eastAsia="Times New Roman" w:hAnsi="Courier New" w:cs="Courier New"/>
          <w:sz w:val="20"/>
          <w:szCs w:val="20"/>
        </w:rPr>
        <w:t>../../hack.exe</w:t>
      </w:r>
      <w:r w:rsidRPr="00413511">
        <w:rPr>
          <w:rFonts w:ascii="Times New Roman" w:eastAsia="Times New Roman" w:hAnsi="Times New Roman" w:cs="Times New Roman"/>
          <w:sz w:val="24"/>
          <w:szCs w:val="24"/>
        </w:rPr>
        <w:t>).</w:t>
      </w:r>
    </w:p>
    <w:p w14:paraId="0755F40D" w14:textId="77777777" w:rsidR="00413511" w:rsidRPr="00413511" w:rsidRDefault="00413511" w:rsidP="00361021">
      <w:pPr>
        <w:spacing w:after="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pict w14:anchorId="6C1DC718">
          <v:rect id="_x0000_i1035" style="width:0;height:1.5pt" o:hralign="center" o:hrstd="t" o:hr="t" fillcolor="#a0a0a0" stroked="f"/>
        </w:pict>
      </w:r>
    </w:p>
    <w:p w14:paraId="0780573D" w14:textId="77777777" w:rsidR="00413511" w:rsidRPr="00413511" w:rsidRDefault="00413511" w:rsidP="00361021">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13511">
        <w:rPr>
          <w:rFonts w:ascii="Times New Roman" w:eastAsia="Times New Roman" w:hAnsi="Times New Roman" w:cs="Times New Roman"/>
          <w:b/>
          <w:bCs/>
          <w:sz w:val="36"/>
          <w:szCs w:val="36"/>
        </w:rPr>
        <w:t>5.5 Scientific and Data Science Libraries</w:t>
      </w:r>
    </w:p>
    <w:p w14:paraId="619F81B2"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The "intelligence" of the NeuroDetect system is powered by a suite of specialized Python libraries.</w:t>
      </w:r>
    </w:p>
    <w:p w14:paraId="3F3F6EE4"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5.5.1 MNE-Python (Magnetoencephalography &amp; EEG)</w:t>
      </w:r>
    </w:p>
    <w:p w14:paraId="7F8E09E0"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MNE-Python</w:t>
      </w:r>
      <w:r w:rsidRPr="00413511">
        <w:rPr>
          <w:rFonts w:ascii="Times New Roman" w:eastAsia="Times New Roman" w:hAnsi="Times New Roman" w:cs="Times New Roman"/>
          <w:sz w:val="24"/>
          <w:szCs w:val="24"/>
        </w:rPr>
        <w:t xml:space="preserve"> is an open-source Python software for exploring, visualizing, and analyzing human neurophysiological data. It is the single most critical library in this project.</w:t>
      </w:r>
    </w:p>
    <w:p w14:paraId="071DC98B" w14:textId="77777777" w:rsidR="00413511" w:rsidRPr="00413511" w:rsidRDefault="00413511" w:rsidP="00E849F9">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Role:</w:t>
      </w:r>
      <w:r w:rsidRPr="00413511">
        <w:rPr>
          <w:rFonts w:ascii="Times New Roman" w:eastAsia="Times New Roman" w:hAnsi="Times New Roman" w:cs="Times New Roman"/>
          <w:sz w:val="24"/>
          <w:szCs w:val="24"/>
        </w:rPr>
        <w:t xml:space="preserve"> It is used to parse the complex, binary structure of EEGLAB (</w:t>
      </w:r>
      <w:r w:rsidRPr="00413511">
        <w:rPr>
          <w:rFonts w:ascii="Courier New" w:eastAsia="Times New Roman" w:hAnsi="Courier New" w:cs="Courier New"/>
          <w:sz w:val="20"/>
          <w:szCs w:val="20"/>
        </w:rPr>
        <w:t>.set</w:t>
      </w:r>
      <w:r w:rsidRPr="00413511">
        <w:rPr>
          <w:rFonts w:ascii="Times New Roman" w:eastAsia="Times New Roman" w:hAnsi="Times New Roman" w:cs="Times New Roman"/>
          <w:sz w:val="24"/>
          <w:szCs w:val="24"/>
        </w:rPr>
        <w:t>) files. Without MNE, the system would need a custom-written binary reader to interpret the EEG voltage data.</w:t>
      </w:r>
    </w:p>
    <w:p w14:paraId="1CC99404" w14:textId="77777777" w:rsidR="00413511" w:rsidRPr="00413511" w:rsidRDefault="00413511" w:rsidP="00E849F9">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Implementation:</w:t>
      </w:r>
      <w:r w:rsidRPr="00413511">
        <w:rPr>
          <w:rFonts w:ascii="Times New Roman" w:eastAsia="Times New Roman" w:hAnsi="Times New Roman" w:cs="Times New Roman"/>
          <w:sz w:val="24"/>
          <w:szCs w:val="24"/>
        </w:rPr>
        <w:t xml:space="preserve"> The function </w:t>
      </w:r>
      <w:r w:rsidRPr="00413511">
        <w:rPr>
          <w:rFonts w:ascii="Courier New" w:eastAsia="Times New Roman" w:hAnsi="Courier New" w:cs="Courier New"/>
          <w:sz w:val="20"/>
          <w:szCs w:val="20"/>
        </w:rPr>
        <w:t>mne.io.read_raw_eeglab(path, preload=True)</w:t>
      </w:r>
      <w:r w:rsidRPr="00413511">
        <w:rPr>
          <w:rFonts w:ascii="Times New Roman" w:eastAsia="Times New Roman" w:hAnsi="Times New Roman" w:cs="Times New Roman"/>
          <w:sz w:val="24"/>
          <w:szCs w:val="24"/>
        </w:rPr>
        <w:t xml:space="preserve"> is used to load the dataset into memory. It automatically extracts the sampling frequency (</w:t>
      </w:r>
      <w:r w:rsidRPr="00413511">
        <w:rPr>
          <w:rFonts w:ascii="Courier New" w:eastAsia="Times New Roman" w:hAnsi="Courier New" w:cs="Courier New"/>
          <w:sz w:val="20"/>
          <w:szCs w:val="20"/>
        </w:rPr>
        <w:t>sfreq</w:t>
      </w:r>
      <w:r w:rsidRPr="00413511">
        <w:rPr>
          <w:rFonts w:ascii="Times New Roman" w:eastAsia="Times New Roman" w:hAnsi="Times New Roman" w:cs="Times New Roman"/>
          <w:sz w:val="24"/>
          <w:szCs w:val="24"/>
        </w:rPr>
        <w:t>) and channel names (</w:t>
      </w:r>
      <w:r w:rsidRPr="00413511">
        <w:rPr>
          <w:rFonts w:ascii="Courier New" w:eastAsia="Times New Roman" w:hAnsi="Courier New" w:cs="Courier New"/>
          <w:sz w:val="20"/>
          <w:szCs w:val="20"/>
        </w:rPr>
        <w:t>ch_names</w:t>
      </w:r>
      <w:r w:rsidRPr="00413511">
        <w:rPr>
          <w:rFonts w:ascii="Times New Roman" w:eastAsia="Times New Roman" w:hAnsi="Times New Roman" w:cs="Times New Roman"/>
          <w:sz w:val="24"/>
          <w:szCs w:val="24"/>
        </w:rPr>
        <w:t>), which are prerequisites for the subsequent feature extraction steps.</w:t>
      </w:r>
    </w:p>
    <w:p w14:paraId="7C4031F8"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5.5.2 NumPy (Numerical Python)</w:t>
      </w:r>
    </w:p>
    <w:p w14:paraId="45C9F31A"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NumPy</w:t>
      </w:r>
      <w:r w:rsidRPr="00413511">
        <w:rPr>
          <w:rFonts w:ascii="Times New Roman" w:eastAsia="Times New Roman" w:hAnsi="Times New Roman" w:cs="Times New Roman"/>
          <w:sz w:val="24"/>
          <w:szCs w:val="24"/>
        </w:rPr>
        <w:t xml:space="preserve"> is the fundamental package for scientific computing in Python. It provides support for large, multi-dimensional arrays and matrices.</w:t>
      </w:r>
    </w:p>
    <w:p w14:paraId="6F7FF799" w14:textId="77777777" w:rsidR="00413511" w:rsidRPr="00413511" w:rsidRDefault="00413511" w:rsidP="00E849F9">
      <w:pPr>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Role:</w:t>
      </w:r>
      <w:r w:rsidRPr="00413511">
        <w:rPr>
          <w:rFonts w:ascii="Times New Roman" w:eastAsia="Times New Roman" w:hAnsi="Times New Roman" w:cs="Times New Roman"/>
          <w:sz w:val="24"/>
          <w:szCs w:val="24"/>
        </w:rPr>
        <w:t xml:space="preserve"> Once MNE loads the EEG data, it is converted into a NumPy array (</w:t>
      </w:r>
      <w:r w:rsidRPr="00413511">
        <w:rPr>
          <w:rFonts w:ascii="Courier New" w:eastAsia="Times New Roman" w:hAnsi="Courier New" w:cs="Courier New"/>
          <w:sz w:val="20"/>
          <w:szCs w:val="20"/>
        </w:rPr>
        <w:t>raw.get_data()</w:t>
      </w:r>
      <w:r w:rsidRPr="00413511">
        <w:rPr>
          <w:rFonts w:ascii="Times New Roman" w:eastAsia="Times New Roman" w:hAnsi="Times New Roman" w:cs="Times New Roman"/>
          <w:sz w:val="24"/>
          <w:szCs w:val="24"/>
        </w:rPr>
        <w:t>). All subsequent mathematical operations—slicing the data into 10-</w:t>
      </w:r>
      <w:r w:rsidRPr="00413511">
        <w:rPr>
          <w:rFonts w:ascii="Times New Roman" w:eastAsia="Times New Roman" w:hAnsi="Times New Roman" w:cs="Times New Roman"/>
          <w:sz w:val="24"/>
          <w:szCs w:val="24"/>
        </w:rPr>
        <w:lastRenderedPageBreak/>
        <w:t>second epochs, averaging voltage values, and manipulating channel matrices—are performed using NumPy's highly optimized C-based operations.</w:t>
      </w:r>
    </w:p>
    <w:p w14:paraId="1B4A898B" w14:textId="77777777" w:rsidR="00413511" w:rsidRPr="00413511" w:rsidRDefault="00413511" w:rsidP="00E849F9">
      <w:pPr>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Usage Example:</w:t>
      </w:r>
      <w:r w:rsidRPr="00413511">
        <w:rPr>
          <w:rFonts w:ascii="Times New Roman" w:eastAsia="Times New Roman" w:hAnsi="Times New Roman" w:cs="Times New Roman"/>
          <w:sz w:val="24"/>
          <w:szCs w:val="24"/>
        </w:rPr>
        <w:t xml:space="preserve"> The system uses </w:t>
      </w:r>
      <w:r w:rsidRPr="00413511">
        <w:rPr>
          <w:rFonts w:ascii="Courier New" w:eastAsia="Times New Roman" w:hAnsi="Courier New" w:cs="Courier New"/>
          <w:sz w:val="20"/>
          <w:szCs w:val="20"/>
        </w:rPr>
        <w:t>np.linspace</w:t>
      </w:r>
      <w:r w:rsidRPr="00413511">
        <w:rPr>
          <w:rFonts w:ascii="Times New Roman" w:eastAsia="Times New Roman" w:hAnsi="Times New Roman" w:cs="Times New Roman"/>
          <w:sz w:val="24"/>
          <w:szCs w:val="24"/>
        </w:rPr>
        <w:t xml:space="preserve"> to generate frequency bins and </w:t>
      </w:r>
      <w:r w:rsidRPr="00413511">
        <w:rPr>
          <w:rFonts w:ascii="Courier New" w:eastAsia="Times New Roman" w:hAnsi="Courier New" w:cs="Courier New"/>
          <w:sz w:val="20"/>
          <w:szCs w:val="20"/>
        </w:rPr>
        <w:t>np.mean</w:t>
      </w:r>
      <w:r w:rsidRPr="00413511">
        <w:rPr>
          <w:rFonts w:ascii="Times New Roman" w:eastAsia="Times New Roman" w:hAnsi="Times New Roman" w:cs="Times New Roman"/>
          <w:sz w:val="24"/>
          <w:szCs w:val="24"/>
        </w:rPr>
        <w:t xml:space="preserve"> to calculate average power across epochs.</w:t>
      </w:r>
    </w:p>
    <w:p w14:paraId="158B4EC6"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5.5.3 SciPy (Scientific Python)</w:t>
      </w:r>
    </w:p>
    <w:p w14:paraId="1C59BB07"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SciPy</w:t>
      </w:r>
      <w:r w:rsidRPr="00413511">
        <w:rPr>
          <w:rFonts w:ascii="Times New Roman" w:eastAsia="Times New Roman" w:hAnsi="Times New Roman" w:cs="Times New Roman"/>
          <w:sz w:val="24"/>
          <w:szCs w:val="24"/>
        </w:rPr>
        <w:t xml:space="preserve"> builds on NumPy and provides a large collection of algorithms for signal processing.</w:t>
      </w:r>
    </w:p>
    <w:p w14:paraId="3968BEC1" w14:textId="77777777" w:rsidR="00413511" w:rsidRPr="00413511" w:rsidRDefault="00413511" w:rsidP="00E849F9">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Role:</w:t>
      </w:r>
      <w:r w:rsidRPr="00413511">
        <w:rPr>
          <w:rFonts w:ascii="Times New Roman" w:eastAsia="Times New Roman" w:hAnsi="Times New Roman" w:cs="Times New Roman"/>
          <w:sz w:val="24"/>
          <w:szCs w:val="24"/>
        </w:rPr>
        <w:t xml:space="preserve"> The project utilizes the </w:t>
      </w:r>
      <w:r w:rsidRPr="00413511">
        <w:rPr>
          <w:rFonts w:ascii="Courier New" w:eastAsia="Times New Roman" w:hAnsi="Courier New" w:cs="Courier New"/>
          <w:sz w:val="20"/>
          <w:szCs w:val="20"/>
        </w:rPr>
        <w:t>scipy.signal</w:t>
      </w:r>
      <w:r w:rsidRPr="00413511">
        <w:rPr>
          <w:rFonts w:ascii="Times New Roman" w:eastAsia="Times New Roman" w:hAnsi="Times New Roman" w:cs="Times New Roman"/>
          <w:sz w:val="24"/>
          <w:szCs w:val="24"/>
        </w:rPr>
        <w:t xml:space="preserve"> module for two specific tasks:</w:t>
      </w:r>
    </w:p>
    <w:p w14:paraId="026AC955" w14:textId="77777777" w:rsidR="00413511" w:rsidRPr="00413511" w:rsidRDefault="00413511" w:rsidP="00E849F9">
      <w:pPr>
        <w:numPr>
          <w:ilvl w:val="1"/>
          <w:numId w:val="34"/>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Coherence Calculation:</w:t>
      </w:r>
      <w:r w:rsidRPr="00413511">
        <w:rPr>
          <w:rFonts w:ascii="Times New Roman" w:eastAsia="Times New Roman" w:hAnsi="Times New Roman" w:cs="Times New Roman"/>
          <w:sz w:val="24"/>
          <w:szCs w:val="24"/>
        </w:rPr>
        <w:t xml:space="preserve"> The function </w:t>
      </w:r>
      <w:r w:rsidRPr="00413511">
        <w:rPr>
          <w:rFonts w:ascii="Courier New" w:eastAsia="Times New Roman" w:hAnsi="Courier New" w:cs="Courier New"/>
          <w:sz w:val="20"/>
          <w:szCs w:val="20"/>
        </w:rPr>
        <w:t>scipy.signal.coherence</w:t>
      </w:r>
      <w:r w:rsidRPr="00413511">
        <w:rPr>
          <w:rFonts w:ascii="Times New Roman" w:eastAsia="Times New Roman" w:hAnsi="Times New Roman" w:cs="Times New Roman"/>
          <w:sz w:val="24"/>
          <w:szCs w:val="24"/>
        </w:rPr>
        <w:t xml:space="preserve"> is used to compute the magnitude-squared coherence between the Frontal (Fz) and Occipital (O1, O2) electrodes. This is the mathematical core of detecting the "disconnection syndrome" in Alzheimer's patients.</w:t>
      </w:r>
    </w:p>
    <w:p w14:paraId="55BA85D6" w14:textId="77777777" w:rsidR="00413511" w:rsidRPr="00413511" w:rsidRDefault="00413511" w:rsidP="00E849F9">
      <w:pPr>
        <w:numPr>
          <w:ilvl w:val="1"/>
          <w:numId w:val="34"/>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Spectral Analysis:</w:t>
      </w:r>
      <w:r w:rsidRPr="00413511">
        <w:rPr>
          <w:rFonts w:ascii="Times New Roman" w:eastAsia="Times New Roman" w:hAnsi="Times New Roman" w:cs="Times New Roman"/>
          <w:sz w:val="24"/>
          <w:szCs w:val="24"/>
        </w:rPr>
        <w:t xml:space="preserve"> While NumPy handles the raw FFT, SciPy provides helper functions to manage the spectral density estimations.</w:t>
      </w:r>
    </w:p>
    <w:p w14:paraId="6FAD5947"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5.5.4 Scikit-Learn (Sklearn)</w:t>
      </w:r>
    </w:p>
    <w:p w14:paraId="6846F745"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Scikit-Learn</w:t>
      </w:r>
      <w:r w:rsidRPr="00413511">
        <w:rPr>
          <w:rFonts w:ascii="Times New Roman" w:eastAsia="Times New Roman" w:hAnsi="Times New Roman" w:cs="Times New Roman"/>
          <w:sz w:val="24"/>
          <w:szCs w:val="24"/>
        </w:rPr>
        <w:t xml:space="preserve"> is the premier machine learning library for Python. It features various classification, regression, and clustering algorithms.</w:t>
      </w:r>
    </w:p>
    <w:p w14:paraId="05890349" w14:textId="77777777" w:rsidR="00413511" w:rsidRPr="00413511" w:rsidRDefault="00413511" w:rsidP="00E849F9">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Role:</w:t>
      </w:r>
      <w:r w:rsidRPr="00413511">
        <w:rPr>
          <w:rFonts w:ascii="Times New Roman" w:eastAsia="Times New Roman" w:hAnsi="Times New Roman" w:cs="Times New Roman"/>
          <w:sz w:val="24"/>
          <w:szCs w:val="24"/>
        </w:rPr>
        <w:t xml:space="preserve"> It powers the diagnostic engine. The project employs the </w:t>
      </w:r>
      <w:r w:rsidRPr="00413511">
        <w:rPr>
          <w:rFonts w:ascii="Courier New" w:eastAsia="Times New Roman" w:hAnsi="Courier New" w:cs="Courier New"/>
          <w:sz w:val="20"/>
          <w:szCs w:val="20"/>
        </w:rPr>
        <w:t>NearestCentroid</w:t>
      </w:r>
      <w:r w:rsidRPr="00413511">
        <w:rPr>
          <w:rFonts w:ascii="Times New Roman" w:eastAsia="Times New Roman" w:hAnsi="Times New Roman" w:cs="Times New Roman"/>
          <w:sz w:val="24"/>
          <w:szCs w:val="24"/>
        </w:rPr>
        <w:t xml:space="preserve"> classifier from </w:t>
      </w:r>
      <w:r w:rsidRPr="00413511">
        <w:rPr>
          <w:rFonts w:ascii="Courier New" w:eastAsia="Times New Roman" w:hAnsi="Courier New" w:cs="Courier New"/>
          <w:sz w:val="20"/>
          <w:szCs w:val="20"/>
        </w:rPr>
        <w:t>sklearn.neighbors</w:t>
      </w:r>
      <w:r w:rsidRPr="00413511">
        <w:rPr>
          <w:rFonts w:ascii="Times New Roman" w:eastAsia="Times New Roman" w:hAnsi="Times New Roman" w:cs="Times New Roman"/>
          <w:sz w:val="24"/>
          <w:szCs w:val="24"/>
        </w:rPr>
        <w:t>.</w:t>
      </w:r>
    </w:p>
    <w:p w14:paraId="744FCC9A" w14:textId="77777777" w:rsidR="00413511" w:rsidRPr="00413511" w:rsidRDefault="00413511" w:rsidP="00E849F9">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Justification:</w:t>
      </w:r>
      <w:r w:rsidRPr="00413511">
        <w:rPr>
          <w:rFonts w:ascii="Times New Roman" w:eastAsia="Times New Roman" w:hAnsi="Times New Roman" w:cs="Times New Roman"/>
          <w:sz w:val="24"/>
          <w:szCs w:val="24"/>
        </w:rPr>
        <w:t xml:space="preserve"> The Nearest Centroid algorithm was chosen for its interpretability and speed. In the </w:t>
      </w:r>
      <w:r w:rsidRPr="00413511">
        <w:rPr>
          <w:rFonts w:ascii="Courier New" w:eastAsia="Times New Roman" w:hAnsi="Courier New" w:cs="Courier New"/>
          <w:sz w:val="20"/>
          <w:szCs w:val="20"/>
        </w:rPr>
        <w:t>categorize_patient</w:t>
      </w:r>
      <w:r w:rsidRPr="00413511">
        <w:rPr>
          <w:rFonts w:ascii="Times New Roman" w:eastAsia="Times New Roman" w:hAnsi="Times New Roman" w:cs="Times New Roman"/>
          <w:sz w:val="24"/>
          <w:szCs w:val="24"/>
        </w:rPr>
        <w:t xml:space="preserve"> function, the trained model (</w:t>
      </w:r>
      <w:r w:rsidRPr="00413511">
        <w:rPr>
          <w:rFonts w:ascii="Courier New" w:eastAsia="Times New Roman" w:hAnsi="Courier New" w:cs="Courier New"/>
          <w:sz w:val="20"/>
          <w:szCs w:val="20"/>
        </w:rPr>
        <w:t>learner.predict</w:t>
      </w:r>
      <w:r w:rsidRPr="00413511">
        <w:rPr>
          <w:rFonts w:ascii="Times New Roman" w:eastAsia="Times New Roman" w:hAnsi="Times New Roman" w:cs="Times New Roman"/>
          <w:sz w:val="24"/>
          <w:szCs w:val="24"/>
        </w:rPr>
        <w:t>) is called to classify each 10-second epoch of EEG data as either "Control" or "Abnormal" based on the geometric distance to the class means.</w:t>
      </w:r>
    </w:p>
    <w:p w14:paraId="34691BEB"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5.5.5 Joblib</w:t>
      </w:r>
    </w:p>
    <w:p w14:paraId="3F60D678"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Joblib</w:t>
      </w:r>
      <w:r w:rsidRPr="00413511">
        <w:rPr>
          <w:rFonts w:ascii="Times New Roman" w:eastAsia="Times New Roman" w:hAnsi="Times New Roman" w:cs="Times New Roman"/>
          <w:sz w:val="24"/>
          <w:szCs w:val="24"/>
        </w:rPr>
        <w:t xml:space="preserve"> is a set of tools to provide lightweight pipelining in Python, used primarily for saving and loading Python objects.</w:t>
      </w:r>
    </w:p>
    <w:p w14:paraId="01109A1B" w14:textId="77777777" w:rsidR="00413511" w:rsidRPr="00413511" w:rsidRDefault="00413511" w:rsidP="00E849F9">
      <w:pPr>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lastRenderedPageBreak/>
        <w:t>Role:</w:t>
      </w:r>
      <w:r w:rsidRPr="00413511">
        <w:rPr>
          <w:rFonts w:ascii="Times New Roman" w:eastAsia="Times New Roman" w:hAnsi="Times New Roman" w:cs="Times New Roman"/>
          <w:sz w:val="24"/>
          <w:szCs w:val="24"/>
        </w:rPr>
        <w:t xml:space="preserve"> Machine learning models take time to train. Joblib allows the system to save the trained Centroid Classifier to a file (</w:t>
      </w:r>
      <w:r w:rsidRPr="00413511">
        <w:rPr>
          <w:rFonts w:ascii="Courier New" w:eastAsia="Times New Roman" w:hAnsi="Courier New" w:cs="Courier New"/>
          <w:sz w:val="20"/>
          <w:szCs w:val="20"/>
        </w:rPr>
        <w:t>classifier 1.pkl</w:t>
      </w:r>
      <w:r w:rsidRPr="00413511">
        <w:rPr>
          <w:rFonts w:ascii="Times New Roman" w:eastAsia="Times New Roman" w:hAnsi="Times New Roman" w:cs="Times New Roman"/>
          <w:sz w:val="24"/>
          <w:szCs w:val="24"/>
        </w:rPr>
        <w:t>) and load it instantly when a user uploads a file. This eliminates the need to re-train the model for every single prediction request.</w:t>
      </w:r>
    </w:p>
    <w:p w14:paraId="74F4AF7C"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5.5.6 Matplotlib</w:t>
      </w:r>
    </w:p>
    <w:p w14:paraId="69FD124B"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Matplotlib</w:t>
      </w:r>
      <w:r w:rsidRPr="00413511">
        <w:rPr>
          <w:rFonts w:ascii="Times New Roman" w:eastAsia="Times New Roman" w:hAnsi="Times New Roman" w:cs="Times New Roman"/>
          <w:sz w:val="24"/>
          <w:szCs w:val="24"/>
        </w:rPr>
        <w:t xml:space="preserve"> is a plotting library for creating static, animated, and interactive visualizations in Python.</w:t>
      </w:r>
    </w:p>
    <w:p w14:paraId="2CB3C25B" w14:textId="77777777" w:rsidR="00413511" w:rsidRPr="00413511" w:rsidRDefault="00413511" w:rsidP="00E849F9">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Role:</w:t>
      </w:r>
      <w:r w:rsidRPr="00413511">
        <w:rPr>
          <w:rFonts w:ascii="Times New Roman" w:eastAsia="Times New Roman" w:hAnsi="Times New Roman" w:cs="Times New Roman"/>
          <w:sz w:val="24"/>
          <w:szCs w:val="24"/>
        </w:rPr>
        <w:t xml:space="preserve"> It generates the visual representation of the EEG signals seen on the "Analysis" page.</w:t>
      </w:r>
    </w:p>
    <w:p w14:paraId="0733E13F" w14:textId="77777777" w:rsidR="00413511" w:rsidRPr="00413511" w:rsidRDefault="00413511" w:rsidP="00E849F9">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Web Integration:</w:t>
      </w:r>
      <w:r w:rsidRPr="00413511">
        <w:rPr>
          <w:rFonts w:ascii="Times New Roman" w:eastAsia="Times New Roman" w:hAnsi="Times New Roman" w:cs="Times New Roman"/>
          <w:sz w:val="24"/>
          <w:szCs w:val="24"/>
        </w:rPr>
        <w:t xml:space="preserve"> Since a web server cannot open a GUI window, the project uses the </w:t>
      </w:r>
      <w:r w:rsidRPr="00413511">
        <w:rPr>
          <w:rFonts w:ascii="Courier New" w:eastAsia="Times New Roman" w:hAnsi="Courier New" w:cs="Courier New"/>
          <w:sz w:val="20"/>
          <w:szCs w:val="20"/>
        </w:rPr>
        <w:t>Agg</w:t>
      </w:r>
      <w:r w:rsidRPr="00413511">
        <w:rPr>
          <w:rFonts w:ascii="Times New Roman" w:eastAsia="Times New Roman" w:hAnsi="Times New Roman" w:cs="Times New Roman"/>
          <w:sz w:val="24"/>
          <w:szCs w:val="24"/>
        </w:rPr>
        <w:t xml:space="preserve"> backend (</w:t>
      </w:r>
      <w:r w:rsidRPr="00413511">
        <w:rPr>
          <w:rFonts w:ascii="Courier New" w:eastAsia="Times New Roman" w:hAnsi="Courier New" w:cs="Courier New"/>
          <w:sz w:val="20"/>
          <w:szCs w:val="20"/>
        </w:rPr>
        <w:t>matplotlib.use('Agg')</w:t>
      </w:r>
      <w:r w:rsidRPr="00413511">
        <w:rPr>
          <w:rFonts w:ascii="Times New Roman" w:eastAsia="Times New Roman" w:hAnsi="Times New Roman" w:cs="Times New Roman"/>
          <w:sz w:val="24"/>
          <w:szCs w:val="24"/>
        </w:rPr>
        <w:t>). This allows the system to draw the plot into an in-memory buffer (</w:t>
      </w:r>
      <w:r w:rsidRPr="00413511">
        <w:rPr>
          <w:rFonts w:ascii="Courier New" w:eastAsia="Times New Roman" w:hAnsi="Courier New" w:cs="Courier New"/>
          <w:sz w:val="20"/>
          <w:szCs w:val="20"/>
        </w:rPr>
        <w:t>io.BytesIO</w:t>
      </w:r>
      <w:r w:rsidRPr="00413511">
        <w:rPr>
          <w:rFonts w:ascii="Times New Roman" w:eastAsia="Times New Roman" w:hAnsi="Times New Roman" w:cs="Times New Roman"/>
          <w:sz w:val="24"/>
          <w:szCs w:val="24"/>
        </w:rPr>
        <w:t>), convert it to a Base64 string, and embed it directly into the HTML as an image, rather than saving a file to the server disk.</w:t>
      </w:r>
    </w:p>
    <w:p w14:paraId="6C54EC99" w14:textId="77777777" w:rsidR="00413511" w:rsidRPr="00413511" w:rsidRDefault="00413511" w:rsidP="00361021">
      <w:pPr>
        <w:spacing w:after="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pict w14:anchorId="4D6BD2B0">
          <v:rect id="_x0000_i1036" style="width:0;height:1.5pt" o:hralign="center" o:hrstd="t" o:hr="t" fillcolor="#a0a0a0" stroked="f"/>
        </w:pict>
      </w:r>
    </w:p>
    <w:p w14:paraId="1105AB10" w14:textId="77777777" w:rsidR="00413511" w:rsidRPr="00413511" w:rsidRDefault="00413511" w:rsidP="00361021">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13511">
        <w:rPr>
          <w:rFonts w:ascii="Times New Roman" w:eastAsia="Times New Roman" w:hAnsi="Times New Roman" w:cs="Times New Roman"/>
          <w:b/>
          <w:bCs/>
          <w:sz w:val="36"/>
          <w:szCs w:val="36"/>
        </w:rPr>
        <w:t>5.6 Frontend Technologies</w:t>
      </w:r>
    </w:p>
    <w:p w14:paraId="2180337F"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The user interface (UI) is responsible for the interaction between the clinician and the system. It is built using standard web technologies.</w:t>
      </w:r>
    </w:p>
    <w:p w14:paraId="4E4448D5"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5.6.1 HTML5 (HyperText Markup Language)</w:t>
      </w:r>
    </w:p>
    <w:p w14:paraId="2CAAE7F9"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HTML5</w:t>
      </w:r>
      <w:r w:rsidRPr="00413511">
        <w:rPr>
          <w:rFonts w:ascii="Times New Roman" w:eastAsia="Times New Roman" w:hAnsi="Times New Roman" w:cs="Times New Roman"/>
          <w:sz w:val="24"/>
          <w:szCs w:val="24"/>
        </w:rPr>
        <w:t xml:space="preserve"> provides the semantic structure of the application. The project uses modular HTML files:</w:t>
      </w:r>
    </w:p>
    <w:p w14:paraId="33921812" w14:textId="77777777" w:rsidR="00413511" w:rsidRPr="00413511" w:rsidRDefault="00413511" w:rsidP="00E849F9">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Courier New" w:eastAsia="Times New Roman" w:hAnsi="Courier New" w:cs="Courier New"/>
          <w:sz w:val="20"/>
          <w:szCs w:val="20"/>
        </w:rPr>
        <w:t>home.html</w:t>
      </w:r>
      <w:r w:rsidRPr="00413511">
        <w:rPr>
          <w:rFonts w:ascii="Times New Roman" w:eastAsia="Times New Roman" w:hAnsi="Times New Roman" w:cs="Times New Roman"/>
          <w:sz w:val="24"/>
          <w:szCs w:val="24"/>
        </w:rPr>
        <w:t>: The landing page with project information.</w:t>
      </w:r>
    </w:p>
    <w:p w14:paraId="06B23180" w14:textId="77777777" w:rsidR="00413511" w:rsidRPr="00413511" w:rsidRDefault="00413511" w:rsidP="00E849F9">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Courier New" w:eastAsia="Times New Roman" w:hAnsi="Courier New" w:cs="Courier New"/>
          <w:sz w:val="20"/>
          <w:szCs w:val="20"/>
        </w:rPr>
        <w:t>eeg.html</w:t>
      </w:r>
      <w:r w:rsidRPr="00413511">
        <w:rPr>
          <w:rFonts w:ascii="Times New Roman" w:eastAsia="Times New Roman" w:hAnsi="Times New Roman" w:cs="Times New Roman"/>
          <w:sz w:val="24"/>
          <w:szCs w:val="24"/>
        </w:rPr>
        <w:t>: The workspace for uploading files and viewing raw signals.</w:t>
      </w:r>
    </w:p>
    <w:p w14:paraId="7D21AF7F" w14:textId="77777777" w:rsidR="00413511" w:rsidRPr="00413511" w:rsidRDefault="00413511" w:rsidP="00E849F9">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Courier New" w:eastAsia="Times New Roman" w:hAnsi="Courier New" w:cs="Courier New"/>
          <w:sz w:val="20"/>
          <w:szCs w:val="20"/>
        </w:rPr>
        <w:t>index.html</w:t>
      </w:r>
      <w:r w:rsidRPr="00413511">
        <w:rPr>
          <w:rFonts w:ascii="Times New Roman" w:eastAsia="Times New Roman" w:hAnsi="Times New Roman" w:cs="Times New Roman"/>
          <w:sz w:val="24"/>
          <w:szCs w:val="24"/>
        </w:rPr>
        <w:t>: The results dashboard for Alzheimer's analysis.</w:t>
      </w:r>
    </w:p>
    <w:p w14:paraId="10569D97" w14:textId="77777777" w:rsidR="00413511" w:rsidRPr="00413511" w:rsidRDefault="00413511" w:rsidP="00E849F9">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Courier New" w:eastAsia="Times New Roman" w:hAnsi="Courier New" w:cs="Courier New"/>
          <w:sz w:val="20"/>
          <w:szCs w:val="20"/>
        </w:rPr>
        <w:t>depression.html</w:t>
      </w:r>
      <w:r w:rsidRPr="00413511">
        <w:rPr>
          <w:rFonts w:ascii="Times New Roman" w:eastAsia="Times New Roman" w:hAnsi="Times New Roman" w:cs="Times New Roman"/>
          <w:sz w:val="24"/>
          <w:szCs w:val="24"/>
        </w:rPr>
        <w:t>: The results dashboard for Depression analysis.</w:t>
      </w:r>
    </w:p>
    <w:p w14:paraId="65E86678"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lastRenderedPageBreak/>
        <w:t>These files use specific form attributes (</w:t>
      </w:r>
      <w:r w:rsidRPr="00413511">
        <w:rPr>
          <w:rFonts w:ascii="Courier New" w:eastAsia="Times New Roman" w:hAnsi="Courier New" w:cs="Courier New"/>
          <w:sz w:val="20"/>
          <w:szCs w:val="20"/>
        </w:rPr>
        <w:t>enctype="multipart/form-data"</w:t>
      </w:r>
      <w:r w:rsidRPr="00413511">
        <w:rPr>
          <w:rFonts w:ascii="Times New Roman" w:eastAsia="Times New Roman" w:hAnsi="Times New Roman" w:cs="Times New Roman"/>
          <w:sz w:val="24"/>
          <w:szCs w:val="24"/>
        </w:rPr>
        <w:t>) to enable the secure transfer of large binary files like EEG datasets.</w:t>
      </w:r>
    </w:p>
    <w:p w14:paraId="1FB007C6"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5.6.2 CSS3 (Cascading Style Sheets)</w:t>
      </w:r>
    </w:p>
    <w:p w14:paraId="3F270C46"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CSS3</w:t>
      </w:r>
      <w:r w:rsidRPr="00413511">
        <w:rPr>
          <w:rFonts w:ascii="Times New Roman" w:eastAsia="Times New Roman" w:hAnsi="Times New Roman" w:cs="Times New Roman"/>
          <w:sz w:val="24"/>
          <w:szCs w:val="24"/>
        </w:rPr>
        <w:t xml:space="preserve"> is used for styling and layout. The project utilizes a custom stylesheet </w:t>
      </w:r>
      <w:r w:rsidRPr="00413511">
        <w:rPr>
          <w:rFonts w:ascii="Courier New" w:eastAsia="Times New Roman" w:hAnsi="Courier New" w:cs="Courier New"/>
          <w:sz w:val="20"/>
          <w:szCs w:val="20"/>
        </w:rPr>
        <w:t>templatemo-graph-page.css</w:t>
      </w:r>
      <w:r w:rsidRPr="00413511">
        <w:rPr>
          <w:rFonts w:ascii="Times New Roman" w:eastAsia="Times New Roman" w:hAnsi="Times New Roman" w:cs="Times New Roman"/>
          <w:sz w:val="24"/>
          <w:szCs w:val="24"/>
        </w:rPr>
        <w:t xml:space="preserve"> to create a modern, dark-themed medical interface.</w:t>
      </w:r>
    </w:p>
    <w:p w14:paraId="580EAEFF" w14:textId="77777777" w:rsidR="00413511" w:rsidRPr="00413511" w:rsidRDefault="00413511" w:rsidP="00E849F9">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Animations:</w:t>
      </w:r>
      <w:r w:rsidRPr="00413511">
        <w:rPr>
          <w:rFonts w:ascii="Times New Roman" w:eastAsia="Times New Roman" w:hAnsi="Times New Roman" w:cs="Times New Roman"/>
          <w:sz w:val="24"/>
          <w:szCs w:val="24"/>
        </w:rPr>
        <w:t xml:space="preserve"> Advanced CSS3 keyframes (</w:t>
      </w:r>
      <w:r w:rsidRPr="00413511">
        <w:rPr>
          <w:rFonts w:ascii="Courier New" w:eastAsia="Times New Roman" w:hAnsi="Courier New" w:cs="Courier New"/>
          <w:sz w:val="20"/>
          <w:szCs w:val="20"/>
        </w:rPr>
        <w:t>@keyframes pulse-glow</w:t>
      </w:r>
      <w:r w:rsidRPr="00413511">
        <w:rPr>
          <w:rFonts w:ascii="Times New Roman" w:eastAsia="Times New Roman" w:hAnsi="Times New Roman" w:cs="Times New Roman"/>
          <w:sz w:val="24"/>
          <w:szCs w:val="24"/>
        </w:rPr>
        <w:t xml:space="preserve">, </w:t>
      </w:r>
      <w:r w:rsidRPr="00413511">
        <w:rPr>
          <w:rFonts w:ascii="Courier New" w:eastAsia="Times New Roman" w:hAnsi="Courier New" w:cs="Courier New"/>
          <w:sz w:val="20"/>
          <w:szCs w:val="20"/>
        </w:rPr>
        <w:t>@keyframes wave-flow</w:t>
      </w:r>
      <w:r w:rsidRPr="00413511">
        <w:rPr>
          <w:rFonts w:ascii="Times New Roman" w:eastAsia="Times New Roman" w:hAnsi="Times New Roman" w:cs="Times New Roman"/>
          <w:sz w:val="24"/>
          <w:szCs w:val="24"/>
        </w:rPr>
        <w:t>) are used on the homepage to create an animated visualization of a brain and neurons. This enhances the user experience and provides immediate visual context about the system's purpose.</w:t>
      </w:r>
    </w:p>
    <w:p w14:paraId="465C571C" w14:textId="77777777" w:rsidR="00413511" w:rsidRPr="00413511" w:rsidRDefault="00413511" w:rsidP="00E849F9">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Responsiveness:</w:t>
      </w:r>
      <w:r w:rsidRPr="00413511">
        <w:rPr>
          <w:rFonts w:ascii="Times New Roman" w:eastAsia="Times New Roman" w:hAnsi="Times New Roman" w:cs="Times New Roman"/>
          <w:sz w:val="24"/>
          <w:szCs w:val="24"/>
        </w:rPr>
        <w:t xml:space="preserve"> Media queries (</w:t>
      </w:r>
      <w:r w:rsidRPr="00413511">
        <w:rPr>
          <w:rFonts w:ascii="Courier New" w:eastAsia="Times New Roman" w:hAnsi="Courier New" w:cs="Courier New"/>
          <w:sz w:val="20"/>
          <w:szCs w:val="20"/>
        </w:rPr>
        <w:t>@media (max-width: 768px)</w:t>
      </w:r>
      <w:r w:rsidRPr="00413511">
        <w:rPr>
          <w:rFonts w:ascii="Times New Roman" w:eastAsia="Times New Roman" w:hAnsi="Times New Roman" w:cs="Times New Roman"/>
          <w:sz w:val="24"/>
          <w:szCs w:val="24"/>
        </w:rPr>
        <w:t>) ensure the layout adapts to mobile devices and tablets, allowing the system to be accessed on diverse hardware.</w:t>
      </w:r>
    </w:p>
    <w:p w14:paraId="5F86AB48"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5.6.3 Jinja2 Templating Engine</w:t>
      </w:r>
    </w:p>
    <w:p w14:paraId="4C65C864"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Jinja2</w:t>
      </w:r>
      <w:r w:rsidRPr="00413511">
        <w:rPr>
          <w:rFonts w:ascii="Times New Roman" w:eastAsia="Times New Roman" w:hAnsi="Times New Roman" w:cs="Times New Roman"/>
          <w:sz w:val="24"/>
          <w:szCs w:val="24"/>
        </w:rPr>
        <w:t xml:space="preserve"> is a fast, expressive, extensible templating engine for Python. It is the bridge between the Flask backend and the HTML frontend.</w:t>
      </w:r>
    </w:p>
    <w:p w14:paraId="77C578FE" w14:textId="77777777" w:rsidR="00413511" w:rsidRPr="00413511" w:rsidRDefault="00413511" w:rsidP="00E849F9">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Logic in HTML:</w:t>
      </w:r>
      <w:r w:rsidRPr="00413511">
        <w:rPr>
          <w:rFonts w:ascii="Times New Roman" w:eastAsia="Times New Roman" w:hAnsi="Times New Roman" w:cs="Times New Roman"/>
          <w:sz w:val="24"/>
          <w:szCs w:val="24"/>
        </w:rPr>
        <w:t xml:space="preserve"> Unlike standard HTML, Jinja allows for conditional logic within the markup. For example, in </w:t>
      </w:r>
      <w:r w:rsidRPr="00413511">
        <w:rPr>
          <w:rFonts w:ascii="Courier New" w:eastAsia="Times New Roman" w:hAnsi="Courier New" w:cs="Courier New"/>
          <w:sz w:val="20"/>
          <w:szCs w:val="20"/>
        </w:rPr>
        <w:t>index.html</w:t>
      </w:r>
      <w:r w:rsidRPr="00413511">
        <w:rPr>
          <w:rFonts w:ascii="Times New Roman" w:eastAsia="Times New Roman" w:hAnsi="Times New Roman" w:cs="Times New Roman"/>
          <w:sz w:val="24"/>
          <w:szCs w:val="24"/>
        </w:rPr>
        <w:t xml:space="preserve">, the code </w:t>
      </w:r>
      <w:r w:rsidRPr="00413511">
        <w:rPr>
          <w:rFonts w:ascii="Courier New" w:eastAsia="Times New Roman" w:hAnsi="Courier New" w:cs="Courier New"/>
          <w:sz w:val="20"/>
          <w:szCs w:val="20"/>
        </w:rPr>
        <w:t>{% if percent_abnormal &gt; 50 %}</w:t>
      </w:r>
      <w:r w:rsidRPr="00413511">
        <w:rPr>
          <w:rFonts w:ascii="Times New Roman" w:eastAsia="Times New Roman" w:hAnsi="Times New Roman" w:cs="Times New Roman"/>
          <w:sz w:val="24"/>
          <w:szCs w:val="24"/>
        </w:rPr>
        <w:t xml:space="preserve"> is used to dynamically change the color of the progress ring and the text of the clinical recommendations based on the analysis result.</w:t>
      </w:r>
    </w:p>
    <w:p w14:paraId="6DBFB237" w14:textId="77777777" w:rsidR="00413511" w:rsidRPr="00413511" w:rsidRDefault="00413511" w:rsidP="00E849F9">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Data Injection:</w:t>
      </w:r>
      <w:r w:rsidRPr="00413511">
        <w:rPr>
          <w:rFonts w:ascii="Times New Roman" w:eastAsia="Times New Roman" w:hAnsi="Times New Roman" w:cs="Times New Roman"/>
          <w:sz w:val="24"/>
          <w:szCs w:val="24"/>
        </w:rPr>
        <w:t xml:space="preserve"> It is used to insert the calculated feature values (e.g., </w:t>
      </w:r>
      <w:r w:rsidRPr="00413511">
        <w:rPr>
          <w:rFonts w:ascii="Courier New" w:eastAsia="Times New Roman" w:hAnsi="Courier New" w:cs="Courier New"/>
          <w:sz w:val="20"/>
          <w:szCs w:val="20"/>
        </w:rPr>
        <w:t>{{ features.alpha_O1 }}</w:t>
      </w:r>
      <w:r w:rsidRPr="00413511">
        <w:rPr>
          <w:rFonts w:ascii="Times New Roman" w:eastAsia="Times New Roman" w:hAnsi="Times New Roman" w:cs="Times New Roman"/>
          <w:sz w:val="24"/>
          <w:szCs w:val="24"/>
        </w:rPr>
        <w:t>) directly into the results table.</w:t>
      </w:r>
    </w:p>
    <w:p w14:paraId="6E24D141" w14:textId="77777777" w:rsidR="00413511" w:rsidRPr="00413511" w:rsidRDefault="00413511" w:rsidP="00361021">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413511">
        <w:rPr>
          <w:rFonts w:ascii="Times New Roman" w:eastAsia="Times New Roman" w:hAnsi="Times New Roman" w:cs="Times New Roman"/>
          <w:b/>
          <w:bCs/>
          <w:sz w:val="27"/>
          <w:szCs w:val="27"/>
        </w:rPr>
        <w:t>5.6.4 JavaScript &amp; html2pdf.js</w:t>
      </w:r>
    </w:p>
    <w:p w14:paraId="157C8C66"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JavaScript</w:t>
      </w:r>
      <w:r w:rsidRPr="00413511">
        <w:rPr>
          <w:rFonts w:ascii="Times New Roman" w:eastAsia="Times New Roman" w:hAnsi="Times New Roman" w:cs="Times New Roman"/>
          <w:sz w:val="24"/>
          <w:szCs w:val="24"/>
        </w:rPr>
        <w:t xml:space="preserve"> handles client-side interactivity, such as the mobile menu toggle (</w:t>
      </w:r>
      <w:r w:rsidRPr="00413511">
        <w:rPr>
          <w:rFonts w:ascii="Courier New" w:eastAsia="Times New Roman" w:hAnsi="Courier New" w:cs="Courier New"/>
          <w:sz w:val="20"/>
          <w:szCs w:val="20"/>
        </w:rPr>
        <w:t>hamburger</w:t>
      </w:r>
      <w:r w:rsidRPr="00413511">
        <w:rPr>
          <w:rFonts w:ascii="Times New Roman" w:eastAsia="Times New Roman" w:hAnsi="Times New Roman" w:cs="Times New Roman"/>
          <w:sz w:val="24"/>
          <w:szCs w:val="24"/>
        </w:rPr>
        <w:t xml:space="preserve"> menu).</w:t>
      </w:r>
    </w:p>
    <w:p w14:paraId="6622DA2D" w14:textId="77777777" w:rsidR="00413511" w:rsidRPr="00413511" w:rsidRDefault="00413511" w:rsidP="00361021">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 xml:space="preserve">A key external library used is </w:t>
      </w:r>
      <w:r w:rsidRPr="00413511">
        <w:rPr>
          <w:rFonts w:ascii="Times New Roman" w:eastAsia="Times New Roman" w:hAnsi="Times New Roman" w:cs="Times New Roman"/>
          <w:b/>
          <w:bCs/>
          <w:sz w:val="24"/>
          <w:szCs w:val="24"/>
        </w:rPr>
        <w:t>html2pdf.js</w:t>
      </w:r>
      <w:r w:rsidRPr="00413511">
        <w:rPr>
          <w:rFonts w:ascii="Times New Roman" w:eastAsia="Times New Roman" w:hAnsi="Times New Roman" w:cs="Times New Roman"/>
          <w:sz w:val="24"/>
          <w:szCs w:val="24"/>
        </w:rPr>
        <w:t>. This library enables the "Download Report" feature.</w:t>
      </w:r>
    </w:p>
    <w:p w14:paraId="6218E83B" w14:textId="77777777" w:rsidR="00413511" w:rsidRPr="00413511" w:rsidRDefault="00413511" w:rsidP="00E849F9">
      <w:pPr>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lastRenderedPageBreak/>
        <w:t>Functionality:</w:t>
      </w:r>
      <w:r w:rsidRPr="00413511">
        <w:rPr>
          <w:rFonts w:ascii="Times New Roman" w:eastAsia="Times New Roman" w:hAnsi="Times New Roman" w:cs="Times New Roman"/>
          <w:sz w:val="24"/>
          <w:szCs w:val="24"/>
        </w:rPr>
        <w:t xml:space="preserve"> When the user clicks "Download PDF," this script captures the DOM element containing the report (</w:t>
      </w:r>
      <w:r w:rsidRPr="00413511">
        <w:rPr>
          <w:rFonts w:ascii="Courier New" w:eastAsia="Times New Roman" w:hAnsi="Courier New" w:cs="Courier New"/>
          <w:sz w:val="20"/>
          <w:szCs w:val="20"/>
        </w:rPr>
        <w:t>#report-container</w:t>
      </w:r>
      <w:r w:rsidRPr="00413511">
        <w:rPr>
          <w:rFonts w:ascii="Times New Roman" w:eastAsia="Times New Roman" w:hAnsi="Times New Roman" w:cs="Times New Roman"/>
          <w:sz w:val="24"/>
          <w:szCs w:val="24"/>
        </w:rPr>
        <w:t xml:space="preserve">), rasterizes it into a canvas using </w:t>
      </w:r>
      <w:r w:rsidRPr="00413511">
        <w:rPr>
          <w:rFonts w:ascii="Courier New" w:eastAsia="Times New Roman" w:hAnsi="Courier New" w:cs="Courier New"/>
          <w:sz w:val="20"/>
          <w:szCs w:val="20"/>
        </w:rPr>
        <w:t>html2canvas</w:t>
      </w:r>
      <w:r w:rsidRPr="00413511">
        <w:rPr>
          <w:rFonts w:ascii="Times New Roman" w:eastAsia="Times New Roman" w:hAnsi="Times New Roman" w:cs="Times New Roman"/>
          <w:sz w:val="24"/>
          <w:szCs w:val="24"/>
        </w:rPr>
        <w:t>, and generates a downloadable PDF file. This is crucial for integrating the tool into clinical workflows where documentation is mandatory.</w:t>
      </w:r>
    </w:p>
    <w:p w14:paraId="7092113F" w14:textId="77777777" w:rsidR="00413511" w:rsidRPr="00413511" w:rsidRDefault="00413511" w:rsidP="00361021">
      <w:pPr>
        <w:spacing w:after="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pict w14:anchorId="3C7E929D">
          <v:rect id="_x0000_i1037" style="width:0;height:1.5pt" o:hralign="center" o:hrstd="t" o:hr="t" fillcolor="#a0a0a0" stroked="f"/>
        </w:pict>
      </w:r>
    </w:p>
    <w:p w14:paraId="2EAC9AB8" w14:textId="77777777" w:rsidR="00413511" w:rsidRPr="00413511" w:rsidRDefault="00413511" w:rsidP="00361021">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13511">
        <w:rPr>
          <w:rFonts w:ascii="Times New Roman" w:eastAsia="Times New Roman" w:hAnsi="Times New Roman" w:cs="Times New Roman"/>
          <w:b/>
          <w:bCs/>
          <w:sz w:val="36"/>
          <w:szCs w:val="36"/>
        </w:rPr>
        <w:t>5.7 Summary of Technology Stack</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277"/>
        <w:gridCol w:w="4211"/>
      </w:tblGrid>
      <w:tr w:rsidR="00413511" w:rsidRPr="00413511" w14:paraId="018F655B" w14:textId="77777777" w:rsidTr="003610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85000"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1CA97"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Technology / 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604B5"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Purpose</w:t>
            </w:r>
          </w:p>
        </w:tc>
      </w:tr>
      <w:tr w:rsidR="00413511" w:rsidRPr="00413511" w14:paraId="0325F129" w14:textId="77777777" w:rsidTr="003610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30001D"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1513F"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Python 3.9+</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6B4E0"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Core logic and backend processing</w:t>
            </w:r>
          </w:p>
        </w:tc>
      </w:tr>
      <w:tr w:rsidR="00413511" w:rsidRPr="00413511" w14:paraId="51012E0D" w14:textId="77777777" w:rsidTr="003610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A16811"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23A89"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Flask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C4288"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Web server, routing, and HTTP handling</w:t>
            </w:r>
          </w:p>
        </w:tc>
      </w:tr>
      <w:tr w:rsidR="00413511" w:rsidRPr="00413511" w14:paraId="71CC5CB5" w14:textId="77777777" w:rsidTr="003610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508FFA"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028D5"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VS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B6A5D"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Code editing and debugging</w:t>
            </w:r>
          </w:p>
        </w:tc>
      </w:tr>
      <w:tr w:rsidR="00413511" w:rsidRPr="00413511" w14:paraId="575DF68C" w14:textId="77777777" w:rsidTr="003610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0D6D63"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Env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A3C84"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Anaconda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06DB7"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Virtual environment and package handling</w:t>
            </w:r>
          </w:p>
        </w:tc>
      </w:tr>
      <w:tr w:rsidR="00413511" w:rsidRPr="00413511" w14:paraId="02D66B30" w14:textId="77777777" w:rsidTr="003610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C8365F"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EEG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AA85C"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MNE-Python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9C70F"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Loading .set files, channel extraction</w:t>
            </w:r>
          </w:p>
        </w:tc>
      </w:tr>
      <w:tr w:rsidR="00413511" w:rsidRPr="00413511" w14:paraId="3735D35B" w14:textId="77777777" w:rsidTr="003610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DAB0A7"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Math/Signal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7FAEB"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NumPy, SciPy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1EAB4"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FFT, Coherence calculation, Matrix math</w:t>
            </w:r>
          </w:p>
        </w:tc>
      </w:tr>
      <w:tr w:rsidR="00413511" w:rsidRPr="00413511" w14:paraId="033D18A5" w14:textId="77777777" w:rsidTr="003610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FA2D57"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ML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A2FEE"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Scikit-Learn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DA8AF"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Nearest Centroid Classifier</w:t>
            </w:r>
          </w:p>
        </w:tc>
      </w:tr>
      <w:tr w:rsidR="00413511" w:rsidRPr="00413511" w14:paraId="7BB2ADE1" w14:textId="77777777" w:rsidTr="003610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E727F7"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50727"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Matplotlib</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0142C"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Generating EEG waveform plots</w:t>
            </w:r>
          </w:p>
        </w:tc>
      </w:tr>
      <w:tr w:rsidR="00413511" w:rsidRPr="00413511" w14:paraId="31A977D9" w14:textId="77777777" w:rsidTr="003610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57F09"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lastRenderedPageBreak/>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73E23"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HTML5, CSS3</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76B3A"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Structure and Styling</w:t>
            </w:r>
          </w:p>
        </w:tc>
      </w:tr>
      <w:tr w:rsidR="00413511" w:rsidRPr="00413511" w14:paraId="2FBCFF8E" w14:textId="77777777" w:rsidTr="003610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678943"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Templating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9A97B"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Jinja2</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79ADE"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Dynamic data rendering in HTML</w:t>
            </w:r>
          </w:p>
        </w:tc>
      </w:tr>
      <w:tr w:rsidR="00413511" w:rsidRPr="00413511" w14:paraId="5772F9D2" w14:textId="77777777" w:rsidTr="003610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A4BA50"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b/>
                <w:bCs/>
                <w:sz w:val="24"/>
                <w:szCs w:val="24"/>
              </w:rPr>
              <w:t>Reporting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C4CBA"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html2pdf.js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86839" w14:textId="77777777" w:rsidR="00413511" w:rsidRPr="00413511" w:rsidRDefault="00413511" w:rsidP="00361021">
            <w:pPr>
              <w:spacing w:after="480"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Client-side PDF generation</w:t>
            </w:r>
          </w:p>
        </w:tc>
      </w:tr>
    </w:tbl>
    <w:p w14:paraId="70E6C015" w14:textId="7F607143" w:rsidR="00413511" w:rsidRPr="00413511" w:rsidRDefault="00361021" w:rsidP="009B09B5">
      <w:pPr>
        <w:spacing w:before="100" w:beforeAutospacing="1" w:after="100" w:afterAutospacing="1" w:line="36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textWrapping" w:clear="all"/>
      </w:r>
      <w:r w:rsidR="00413511" w:rsidRPr="00413511">
        <w:rPr>
          <w:rFonts w:ascii="Times New Roman" w:eastAsia="Times New Roman" w:hAnsi="Times New Roman" w:cs="Times New Roman"/>
          <w:b/>
          <w:bCs/>
          <w:sz w:val="36"/>
          <w:szCs w:val="36"/>
        </w:rPr>
        <w:t>5.8 Conclusion</w:t>
      </w:r>
    </w:p>
    <w:p w14:paraId="5F63DAD1" w14:textId="77777777" w:rsidR="00413511" w:rsidRDefault="00413511" w:rsidP="009B09B5">
      <w:pPr>
        <w:spacing w:before="100" w:beforeAutospacing="1" w:after="100" w:afterAutospacing="1" w:line="360" w:lineRule="auto"/>
        <w:jc w:val="both"/>
        <w:rPr>
          <w:rFonts w:ascii="Times New Roman" w:eastAsia="Times New Roman" w:hAnsi="Times New Roman" w:cs="Times New Roman"/>
          <w:sz w:val="24"/>
          <w:szCs w:val="24"/>
        </w:rPr>
      </w:pPr>
      <w:r w:rsidRPr="00413511">
        <w:rPr>
          <w:rFonts w:ascii="Times New Roman" w:eastAsia="Times New Roman" w:hAnsi="Times New Roman" w:cs="Times New Roman"/>
          <w:sz w:val="24"/>
          <w:szCs w:val="24"/>
        </w:rPr>
        <w:t>The selection of these tools represents a balance between scientific rigor and user accessibility. Python and its data science stack (MNE, Scikit-Learn) provide the necessary computational power to detect subtle neurological biomarkers. Simultaneously, Flask and HTML5 abstract this complexity, offering a sleek, "no-code" interface that makes advanced neuro-diagnostics accessible to non-technical medical personnel. The architecture is modular, scalable, and built entirely on open-source technologies, ensuring economic feasibility for widespread deployment.</w:t>
      </w:r>
    </w:p>
    <w:p w14:paraId="350A7183" w14:textId="77777777" w:rsidR="008526BF" w:rsidRDefault="008526BF" w:rsidP="009B09B5">
      <w:pPr>
        <w:spacing w:before="100" w:beforeAutospacing="1" w:after="100" w:afterAutospacing="1" w:line="360" w:lineRule="auto"/>
        <w:jc w:val="both"/>
        <w:rPr>
          <w:rFonts w:ascii="Times New Roman" w:eastAsia="Times New Roman" w:hAnsi="Times New Roman" w:cs="Times New Roman"/>
          <w:sz w:val="24"/>
          <w:szCs w:val="24"/>
        </w:rPr>
      </w:pPr>
    </w:p>
    <w:p w14:paraId="6CB18EDF" w14:textId="77777777" w:rsidR="008526BF" w:rsidRDefault="008526BF" w:rsidP="009B09B5">
      <w:pPr>
        <w:spacing w:before="100" w:beforeAutospacing="1" w:after="100" w:afterAutospacing="1" w:line="360" w:lineRule="auto"/>
        <w:jc w:val="both"/>
        <w:rPr>
          <w:rFonts w:ascii="Times New Roman" w:eastAsia="Times New Roman" w:hAnsi="Times New Roman" w:cs="Times New Roman"/>
          <w:sz w:val="24"/>
          <w:szCs w:val="24"/>
        </w:rPr>
      </w:pPr>
    </w:p>
    <w:p w14:paraId="72C2EA82" w14:textId="77777777" w:rsidR="008526BF" w:rsidRDefault="008526BF" w:rsidP="009B09B5">
      <w:pPr>
        <w:spacing w:before="100" w:beforeAutospacing="1" w:after="100" w:afterAutospacing="1" w:line="360" w:lineRule="auto"/>
        <w:jc w:val="both"/>
        <w:rPr>
          <w:rFonts w:ascii="Times New Roman" w:eastAsia="Times New Roman" w:hAnsi="Times New Roman" w:cs="Times New Roman"/>
          <w:sz w:val="24"/>
          <w:szCs w:val="24"/>
        </w:rPr>
      </w:pPr>
    </w:p>
    <w:p w14:paraId="3AAB73D7" w14:textId="77777777" w:rsidR="008526BF" w:rsidRDefault="008526BF" w:rsidP="009B09B5">
      <w:pPr>
        <w:spacing w:before="100" w:beforeAutospacing="1" w:after="100" w:afterAutospacing="1" w:line="360" w:lineRule="auto"/>
        <w:jc w:val="both"/>
        <w:rPr>
          <w:rFonts w:ascii="Times New Roman" w:eastAsia="Times New Roman" w:hAnsi="Times New Roman" w:cs="Times New Roman"/>
          <w:sz w:val="24"/>
          <w:szCs w:val="24"/>
        </w:rPr>
      </w:pPr>
    </w:p>
    <w:p w14:paraId="5E87C743" w14:textId="77777777" w:rsidR="008526BF" w:rsidRDefault="008526BF" w:rsidP="009B09B5">
      <w:pPr>
        <w:spacing w:before="100" w:beforeAutospacing="1" w:after="100" w:afterAutospacing="1" w:line="360" w:lineRule="auto"/>
        <w:jc w:val="both"/>
        <w:rPr>
          <w:rFonts w:ascii="Times New Roman" w:eastAsia="Times New Roman" w:hAnsi="Times New Roman" w:cs="Times New Roman"/>
          <w:sz w:val="24"/>
          <w:szCs w:val="24"/>
        </w:rPr>
      </w:pPr>
    </w:p>
    <w:p w14:paraId="19F42C1C" w14:textId="77777777" w:rsidR="008526BF" w:rsidRDefault="008526BF" w:rsidP="009B09B5">
      <w:pPr>
        <w:spacing w:before="100" w:beforeAutospacing="1" w:after="100" w:afterAutospacing="1" w:line="360" w:lineRule="auto"/>
        <w:jc w:val="both"/>
        <w:rPr>
          <w:rFonts w:ascii="Times New Roman" w:eastAsia="Times New Roman" w:hAnsi="Times New Roman" w:cs="Times New Roman"/>
          <w:sz w:val="24"/>
          <w:szCs w:val="24"/>
        </w:rPr>
      </w:pPr>
    </w:p>
    <w:p w14:paraId="474CEEAF" w14:textId="77777777" w:rsidR="008526BF" w:rsidRDefault="008526BF" w:rsidP="009B09B5">
      <w:pPr>
        <w:spacing w:before="100" w:beforeAutospacing="1" w:after="100" w:afterAutospacing="1" w:line="360" w:lineRule="auto"/>
        <w:jc w:val="both"/>
        <w:rPr>
          <w:rFonts w:ascii="Times New Roman" w:eastAsia="Times New Roman" w:hAnsi="Times New Roman" w:cs="Times New Roman"/>
          <w:sz w:val="24"/>
          <w:szCs w:val="24"/>
        </w:rPr>
      </w:pPr>
    </w:p>
    <w:p w14:paraId="6D6D9879" w14:textId="77777777" w:rsidR="008526BF" w:rsidRDefault="008526BF" w:rsidP="009B09B5">
      <w:pPr>
        <w:spacing w:before="100" w:beforeAutospacing="1" w:after="100" w:afterAutospacing="1" w:line="360" w:lineRule="auto"/>
        <w:jc w:val="both"/>
        <w:rPr>
          <w:rFonts w:ascii="Times New Roman" w:eastAsia="Times New Roman" w:hAnsi="Times New Roman" w:cs="Times New Roman"/>
          <w:sz w:val="24"/>
          <w:szCs w:val="24"/>
        </w:rPr>
      </w:pPr>
    </w:p>
    <w:p w14:paraId="207F3F30" w14:textId="77777777" w:rsidR="008526BF" w:rsidRDefault="008526BF" w:rsidP="009B09B5">
      <w:pPr>
        <w:spacing w:before="100" w:beforeAutospacing="1" w:after="100" w:afterAutospacing="1" w:line="360" w:lineRule="auto"/>
        <w:jc w:val="both"/>
        <w:rPr>
          <w:rFonts w:ascii="Times New Roman" w:eastAsia="Times New Roman" w:hAnsi="Times New Roman" w:cs="Times New Roman"/>
          <w:sz w:val="24"/>
          <w:szCs w:val="24"/>
        </w:rPr>
      </w:pPr>
    </w:p>
    <w:p w14:paraId="255429D6" w14:textId="77777777" w:rsidR="008526BF" w:rsidRPr="008526BF" w:rsidRDefault="008526BF" w:rsidP="008526B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26BF">
        <w:rPr>
          <w:rFonts w:ascii="Times New Roman" w:eastAsia="Times New Roman" w:hAnsi="Times New Roman" w:cs="Times New Roman"/>
          <w:b/>
          <w:bCs/>
          <w:kern w:val="36"/>
          <w:sz w:val="48"/>
          <w:szCs w:val="48"/>
        </w:rPr>
        <w:lastRenderedPageBreak/>
        <w:t>CHAPTER 6: SYSTEM TESTING</w:t>
      </w:r>
    </w:p>
    <w:p w14:paraId="28D5BA1B" w14:textId="77777777" w:rsidR="008526BF" w:rsidRPr="008526BF" w:rsidRDefault="008526BF" w:rsidP="007455A9">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8526BF">
        <w:rPr>
          <w:rFonts w:ascii="Times New Roman" w:eastAsia="Times New Roman" w:hAnsi="Times New Roman" w:cs="Times New Roman"/>
          <w:b/>
          <w:bCs/>
          <w:sz w:val="36"/>
          <w:szCs w:val="36"/>
        </w:rPr>
        <w:t>6.1 Introduction to System Testing</w:t>
      </w:r>
    </w:p>
    <w:p w14:paraId="2A515C9A"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System testing is a critical phase in the software development lifecycle (SDLC), serving as the final verification step before the software is deployed to the production environment. It involves validating the complete and fully integrated software product to ensure compliance with the specified requirements. For a biomedical application like </w:t>
      </w:r>
      <w:r w:rsidRPr="008526BF">
        <w:rPr>
          <w:rFonts w:ascii="Times New Roman" w:eastAsia="Times New Roman" w:hAnsi="Times New Roman" w:cs="Times New Roman"/>
          <w:b/>
          <w:bCs/>
          <w:sz w:val="24"/>
          <w:szCs w:val="24"/>
        </w:rPr>
        <w:t>NeuroDetect</w:t>
      </w:r>
      <w:r w:rsidRPr="008526BF">
        <w:rPr>
          <w:rFonts w:ascii="Times New Roman" w:eastAsia="Times New Roman" w:hAnsi="Times New Roman" w:cs="Times New Roman"/>
          <w:sz w:val="24"/>
          <w:szCs w:val="24"/>
        </w:rPr>
        <w:t>, testing takes on elevated importance. The system deals with complex physiological data (EEG), utilizes probabilistic Machine Learning models, and provides outputs that influence clinical decision-making. Therefore, errors in data processing, feature extraction, or classification could lead to incorrect risk assessments for Alzheimer’s or Depression.</w:t>
      </w:r>
    </w:p>
    <w:p w14:paraId="0E5A3BAB"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The primary objectives of testing the NeuroDetect system were:</w:t>
      </w:r>
    </w:p>
    <w:p w14:paraId="36AFB9AE" w14:textId="77777777" w:rsidR="008526BF" w:rsidRPr="008526BF" w:rsidRDefault="008526BF" w:rsidP="00E849F9">
      <w:pPr>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Functional Verification:</w:t>
      </w:r>
      <w:r w:rsidRPr="008526BF">
        <w:rPr>
          <w:rFonts w:ascii="Times New Roman" w:eastAsia="Times New Roman" w:hAnsi="Times New Roman" w:cs="Times New Roman"/>
          <w:sz w:val="24"/>
          <w:szCs w:val="24"/>
        </w:rPr>
        <w:t xml:space="preserve"> Ensuring that all modules (Upload, Analysis, Reporting) function according to the specifications defined in the System Analysis phase.</w:t>
      </w:r>
    </w:p>
    <w:p w14:paraId="0E7328A6" w14:textId="77777777" w:rsidR="008526BF" w:rsidRPr="008526BF" w:rsidRDefault="008526BF" w:rsidP="00E849F9">
      <w:pPr>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Algorithmic Validation:</w:t>
      </w:r>
      <w:r w:rsidRPr="008526BF">
        <w:rPr>
          <w:rFonts w:ascii="Times New Roman" w:eastAsia="Times New Roman" w:hAnsi="Times New Roman" w:cs="Times New Roman"/>
          <w:sz w:val="24"/>
          <w:szCs w:val="24"/>
        </w:rPr>
        <w:t xml:space="preserve"> Verifying that the mathematical implementations of Fast Fourier Transform (FFT), Coherence, and Centroid Classification yield mathematically accurate results.</w:t>
      </w:r>
    </w:p>
    <w:p w14:paraId="72EB1303" w14:textId="77777777" w:rsidR="008526BF" w:rsidRPr="008526BF" w:rsidRDefault="008526BF" w:rsidP="00E849F9">
      <w:pPr>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Robustness Testing:</w:t>
      </w:r>
      <w:r w:rsidRPr="008526BF">
        <w:rPr>
          <w:rFonts w:ascii="Times New Roman" w:eastAsia="Times New Roman" w:hAnsi="Times New Roman" w:cs="Times New Roman"/>
          <w:sz w:val="24"/>
          <w:szCs w:val="24"/>
        </w:rPr>
        <w:t xml:space="preserve"> Ensuring the application handles invalid inputs (e.g., corrupted files, wrong formats) gracefully without crashing.</w:t>
      </w:r>
    </w:p>
    <w:p w14:paraId="3F454876" w14:textId="77777777" w:rsidR="008526BF" w:rsidRPr="008526BF" w:rsidRDefault="008526BF" w:rsidP="00E849F9">
      <w:pPr>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Usability Testing:</w:t>
      </w:r>
      <w:r w:rsidRPr="008526BF">
        <w:rPr>
          <w:rFonts w:ascii="Times New Roman" w:eastAsia="Times New Roman" w:hAnsi="Times New Roman" w:cs="Times New Roman"/>
          <w:sz w:val="24"/>
          <w:szCs w:val="24"/>
        </w:rPr>
        <w:t xml:space="preserve"> Validating that the web interface is intuitive for non-technical medical personnel.</w:t>
      </w:r>
    </w:p>
    <w:p w14:paraId="5FF99FC5" w14:textId="77777777" w:rsidR="008526BF" w:rsidRPr="008526BF" w:rsidRDefault="008526BF" w:rsidP="007455A9">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8526BF">
        <w:rPr>
          <w:rFonts w:ascii="Times New Roman" w:eastAsia="Times New Roman" w:hAnsi="Times New Roman" w:cs="Times New Roman"/>
          <w:b/>
          <w:bCs/>
          <w:sz w:val="36"/>
          <w:szCs w:val="36"/>
        </w:rPr>
        <w:t>6.2 Testing Methodologies</w:t>
      </w:r>
    </w:p>
    <w:p w14:paraId="06733EA8"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The testing strategy employed a "V-Model" approach, ensuring that every development phase had a corresponding testing phase. The following levels of testing were executed:</w:t>
      </w:r>
    </w:p>
    <w:p w14:paraId="0E3770B3"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6.2.1 Unit Testing</w:t>
      </w:r>
    </w:p>
    <w:p w14:paraId="7FEB494E"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lastRenderedPageBreak/>
        <w:t xml:space="preserve">Unit testing involves testing individual components or functions of the source code in isolation. In the context of NeuroDetect, this focused heavily on the mathematical helper functions in </w:t>
      </w:r>
      <w:r w:rsidRPr="008526BF">
        <w:rPr>
          <w:rFonts w:ascii="Courier New" w:eastAsia="Times New Roman" w:hAnsi="Courier New" w:cs="Courier New"/>
          <w:sz w:val="20"/>
          <w:szCs w:val="20"/>
        </w:rPr>
        <w:t>app.py</w:t>
      </w:r>
      <w:r w:rsidRPr="008526BF">
        <w:rPr>
          <w:rFonts w:ascii="Times New Roman" w:eastAsia="Times New Roman" w:hAnsi="Times New Roman" w:cs="Times New Roman"/>
          <w:sz w:val="24"/>
          <w:szCs w:val="24"/>
        </w:rPr>
        <w:t>.</w:t>
      </w:r>
    </w:p>
    <w:p w14:paraId="00684414" w14:textId="77777777" w:rsidR="008526BF" w:rsidRPr="008526BF" w:rsidRDefault="008526BF" w:rsidP="00E849F9">
      <w:pPr>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Target:</w:t>
      </w:r>
      <w:r w:rsidRPr="008526BF">
        <w:rPr>
          <w:rFonts w:ascii="Times New Roman" w:eastAsia="Times New Roman" w:hAnsi="Times New Roman" w:cs="Times New Roman"/>
          <w:sz w:val="24"/>
          <w:szCs w:val="24"/>
        </w:rPr>
        <w:t xml:space="preserve"> </w:t>
      </w:r>
      <w:r w:rsidRPr="008526BF">
        <w:rPr>
          <w:rFonts w:ascii="Courier New" w:eastAsia="Times New Roman" w:hAnsi="Courier New" w:cs="Courier New"/>
          <w:sz w:val="20"/>
          <w:szCs w:val="20"/>
        </w:rPr>
        <w:t>frequency_power()</w:t>
      </w:r>
      <w:r w:rsidRPr="008526BF">
        <w:rPr>
          <w:rFonts w:ascii="Times New Roman" w:eastAsia="Times New Roman" w:hAnsi="Times New Roman" w:cs="Times New Roman"/>
          <w:sz w:val="24"/>
          <w:szCs w:val="24"/>
        </w:rPr>
        <w:t xml:space="preserve">, </w:t>
      </w:r>
      <w:r w:rsidRPr="008526BF">
        <w:rPr>
          <w:rFonts w:ascii="Courier New" w:eastAsia="Times New Roman" w:hAnsi="Courier New" w:cs="Courier New"/>
          <w:sz w:val="20"/>
          <w:szCs w:val="20"/>
        </w:rPr>
        <w:t>compute_coherence()</w:t>
      </w:r>
      <w:r w:rsidRPr="008526BF">
        <w:rPr>
          <w:rFonts w:ascii="Times New Roman" w:eastAsia="Times New Roman" w:hAnsi="Times New Roman" w:cs="Times New Roman"/>
          <w:sz w:val="24"/>
          <w:szCs w:val="24"/>
        </w:rPr>
        <w:t xml:space="preserve">, and </w:t>
      </w:r>
      <w:r w:rsidRPr="008526BF">
        <w:rPr>
          <w:rFonts w:ascii="Courier New" w:eastAsia="Times New Roman" w:hAnsi="Courier New" w:cs="Courier New"/>
          <w:sz w:val="20"/>
          <w:szCs w:val="20"/>
        </w:rPr>
        <w:t>calculate_depression_score()</w:t>
      </w:r>
      <w:r w:rsidRPr="008526BF">
        <w:rPr>
          <w:rFonts w:ascii="Times New Roman" w:eastAsia="Times New Roman" w:hAnsi="Times New Roman" w:cs="Times New Roman"/>
          <w:sz w:val="24"/>
          <w:szCs w:val="24"/>
        </w:rPr>
        <w:t>.</w:t>
      </w:r>
    </w:p>
    <w:p w14:paraId="3B0867CA" w14:textId="77777777" w:rsidR="008526BF" w:rsidRPr="008526BF" w:rsidRDefault="008526BF" w:rsidP="00E849F9">
      <w:pPr>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Tool:</w:t>
      </w:r>
      <w:r w:rsidRPr="008526BF">
        <w:rPr>
          <w:rFonts w:ascii="Times New Roman" w:eastAsia="Times New Roman" w:hAnsi="Times New Roman" w:cs="Times New Roman"/>
          <w:sz w:val="24"/>
          <w:szCs w:val="24"/>
        </w:rPr>
        <w:t xml:space="preserve"> Python </w:t>
      </w:r>
      <w:r w:rsidRPr="008526BF">
        <w:rPr>
          <w:rFonts w:ascii="Courier New" w:eastAsia="Times New Roman" w:hAnsi="Courier New" w:cs="Courier New"/>
          <w:sz w:val="20"/>
          <w:szCs w:val="20"/>
        </w:rPr>
        <w:t>unittest</w:t>
      </w:r>
      <w:r w:rsidRPr="008526BF">
        <w:rPr>
          <w:rFonts w:ascii="Times New Roman" w:eastAsia="Times New Roman" w:hAnsi="Times New Roman" w:cs="Times New Roman"/>
          <w:sz w:val="24"/>
          <w:szCs w:val="24"/>
        </w:rPr>
        <w:t xml:space="preserve"> framework.</w:t>
      </w:r>
    </w:p>
    <w:p w14:paraId="4C8296E3" w14:textId="77777777" w:rsidR="008526BF" w:rsidRPr="008526BF" w:rsidRDefault="008526BF" w:rsidP="00E849F9">
      <w:pPr>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Goal:</w:t>
      </w:r>
      <w:r w:rsidRPr="008526BF">
        <w:rPr>
          <w:rFonts w:ascii="Times New Roman" w:eastAsia="Times New Roman" w:hAnsi="Times New Roman" w:cs="Times New Roman"/>
          <w:sz w:val="24"/>
          <w:szCs w:val="24"/>
        </w:rPr>
        <w:t xml:space="preserve"> To ensure that given a known numerical input array, the functions return the expected floating-point values.</w:t>
      </w:r>
    </w:p>
    <w:p w14:paraId="48E356E9"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6.2.2 Integration Testing</w:t>
      </w:r>
    </w:p>
    <w:p w14:paraId="5489F751"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Integration testing verifies that different modules work together correctly.</w:t>
      </w:r>
    </w:p>
    <w:p w14:paraId="4BE1D3FD" w14:textId="77777777" w:rsidR="008526BF" w:rsidRPr="008526BF" w:rsidRDefault="008526BF" w:rsidP="00E849F9">
      <w:pPr>
        <w:numPr>
          <w:ilvl w:val="0"/>
          <w:numId w:val="44"/>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Target:</w:t>
      </w:r>
      <w:r w:rsidRPr="008526BF">
        <w:rPr>
          <w:rFonts w:ascii="Times New Roman" w:eastAsia="Times New Roman" w:hAnsi="Times New Roman" w:cs="Times New Roman"/>
          <w:sz w:val="24"/>
          <w:szCs w:val="24"/>
        </w:rPr>
        <w:t xml:space="preserve"> The interaction between the Flask web server (Controller) and the MNE-Python library (Model).</w:t>
      </w:r>
    </w:p>
    <w:p w14:paraId="318E6A87" w14:textId="77777777" w:rsidR="008526BF" w:rsidRPr="008526BF" w:rsidRDefault="008526BF" w:rsidP="00E849F9">
      <w:pPr>
        <w:numPr>
          <w:ilvl w:val="0"/>
          <w:numId w:val="44"/>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Scenario:</w:t>
      </w:r>
      <w:r w:rsidRPr="008526BF">
        <w:rPr>
          <w:rFonts w:ascii="Times New Roman" w:eastAsia="Times New Roman" w:hAnsi="Times New Roman" w:cs="Times New Roman"/>
          <w:sz w:val="24"/>
          <w:szCs w:val="24"/>
        </w:rPr>
        <w:t xml:space="preserve"> Verifying that a file uploaded via the HTML form is correctly passed to the </w:t>
      </w:r>
      <w:r w:rsidRPr="008526BF">
        <w:rPr>
          <w:rFonts w:ascii="Courier New" w:eastAsia="Times New Roman" w:hAnsi="Courier New" w:cs="Courier New"/>
          <w:sz w:val="20"/>
          <w:szCs w:val="20"/>
        </w:rPr>
        <w:t>load_eeg</w:t>
      </w:r>
      <w:r w:rsidRPr="008526BF">
        <w:rPr>
          <w:rFonts w:ascii="Times New Roman" w:eastAsia="Times New Roman" w:hAnsi="Times New Roman" w:cs="Times New Roman"/>
          <w:sz w:val="24"/>
          <w:szCs w:val="24"/>
        </w:rPr>
        <w:t xml:space="preserve"> function and that the resulting data array is successfully handed off to the Scikit-Learn classifier.</w:t>
      </w:r>
    </w:p>
    <w:p w14:paraId="3F9979CF"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6.2.3 System Testing</w:t>
      </w:r>
    </w:p>
    <w:p w14:paraId="7DE2DFF3"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System testing evaluates the application as a whole.</w:t>
      </w:r>
    </w:p>
    <w:p w14:paraId="03B660BF" w14:textId="77777777" w:rsidR="008526BF" w:rsidRPr="008526BF" w:rsidRDefault="008526BF" w:rsidP="00E849F9">
      <w:pPr>
        <w:numPr>
          <w:ilvl w:val="0"/>
          <w:numId w:val="45"/>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Target:</w:t>
      </w:r>
      <w:r w:rsidRPr="008526BF">
        <w:rPr>
          <w:rFonts w:ascii="Times New Roman" w:eastAsia="Times New Roman" w:hAnsi="Times New Roman" w:cs="Times New Roman"/>
          <w:sz w:val="24"/>
          <w:szCs w:val="24"/>
        </w:rPr>
        <w:t xml:space="preserve"> The entire user flow from the Landing Page -&gt; Login -&gt; Upload -&gt; Analysis -&gt; PDF Report.</w:t>
      </w:r>
    </w:p>
    <w:p w14:paraId="06AA2F6B" w14:textId="77777777" w:rsidR="008526BF" w:rsidRPr="008526BF" w:rsidRDefault="008526BF" w:rsidP="00E849F9">
      <w:pPr>
        <w:numPr>
          <w:ilvl w:val="0"/>
          <w:numId w:val="45"/>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Environment:</w:t>
      </w:r>
      <w:r w:rsidRPr="008526BF">
        <w:rPr>
          <w:rFonts w:ascii="Times New Roman" w:eastAsia="Times New Roman" w:hAnsi="Times New Roman" w:cs="Times New Roman"/>
          <w:sz w:val="24"/>
          <w:szCs w:val="24"/>
        </w:rPr>
        <w:t xml:space="preserve"> The testing was conducted on a live local server (</w:t>
      </w:r>
      <w:r w:rsidRPr="008526BF">
        <w:rPr>
          <w:rFonts w:ascii="Courier New" w:eastAsia="Times New Roman" w:hAnsi="Courier New" w:cs="Courier New"/>
          <w:sz w:val="20"/>
          <w:szCs w:val="20"/>
        </w:rPr>
        <w:t>http://127.0.0.1:5000/</w:t>
      </w:r>
      <w:r w:rsidRPr="008526BF">
        <w:rPr>
          <w:rFonts w:ascii="Times New Roman" w:eastAsia="Times New Roman" w:hAnsi="Times New Roman" w:cs="Times New Roman"/>
          <w:sz w:val="24"/>
          <w:szCs w:val="24"/>
        </w:rPr>
        <w:t>).</w:t>
      </w:r>
    </w:p>
    <w:p w14:paraId="49E9DFE8"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6.2.4 User Acceptance Testing (UAT)</w:t>
      </w:r>
    </w:p>
    <w:p w14:paraId="2C3F9E6D"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This phase involved simulating real-world usage by a potential end-user (e.g., a clinician). The focus was on the "look and feel," the clarity of the instructions on </w:t>
      </w:r>
      <w:r w:rsidRPr="008526BF">
        <w:rPr>
          <w:rFonts w:ascii="Courier New" w:eastAsia="Times New Roman" w:hAnsi="Courier New" w:cs="Courier New"/>
          <w:sz w:val="20"/>
          <w:szCs w:val="20"/>
        </w:rPr>
        <w:t>home.html</w:t>
      </w:r>
      <w:r w:rsidRPr="008526BF">
        <w:rPr>
          <w:rFonts w:ascii="Times New Roman" w:eastAsia="Times New Roman" w:hAnsi="Times New Roman" w:cs="Times New Roman"/>
          <w:sz w:val="24"/>
          <w:szCs w:val="24"/>
        </w:rPr>
        <w:t>, and the readability of the generated PDF reports.</w:t>
      </w:r>
    </w:p>
    <w:p w14:paraId="1FAD7897" w14:textId="77777777" w:rsidR="008526BF" w:rsidRPr="008526BF" w:rsidRDefault="008526BF" w:rsidP="007455A9">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8526BF">
        <w:rPr>
          <w:rFonts w:ascii="Times New Roman" w:eastAsia="Times New Roman" w:hAnsi="Times New Roman" w:cs="Times New Roman"/>
          <w:b/>
          <w:bCs/>
          <w:sz w:val="36"/>
          <w:szCs w:val="36"/>
        </w:rPr>
        <w:lastRenderedPageBreak/>
        <w:t>6.3 Test Environment</w:t>
      </w:r>
    </w:p>
    <w:p w14:paraId="5CF80D26"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To ensure reproducibility, the testing was conducted under a standardized environment mirroring the intended deployment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5491"/>
      </w:tblGrid>
      <w:tr w:rsidR="008526BF" w:rsidRPr="008526BF" w14:paraId="42477A12" w14:textId="77777777" w:rsidTr="008526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1D51E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C08B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Specification</w:t>
            </w:r>
          </w:p>
        </w:tc>
      </w:tr>
      <w:tr w:rsidR="008526BF" w:rsidRPr="008526BF" w14:paraId="49B7F033"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2EEB6"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Hardware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CA4B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Intel Core i7 Processor, 16GB RAM, 512GB SSD</w:t>
            </w:r>
          </w:p>
        </w:tc>
      </w:tr>
      <w:tr w:rsidR="008526BF" w:rsidRPr="008526BF" w14:paraId="75F60A68"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6A7B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Operating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C495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Windows 11 (64-bit)</w:t>
            </w:r>
          </w:p>
        </w:tc>
      </w:tr>
      <w:tr w:rsidR="008526BF" w:rsidRPr="008526BF" w14:paraId="6872074C"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A316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59BA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Google Chrome (v120.0), Mozilla Firefox (v115.0)</w:t>
            </w:r>
          </w:p>
        </w:tc>
      </w:tr>
      <w:tr w:rsidR="008526BF" w:rsidRPr="008526BF" w14:paraId="16736B26"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EEB8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DF8E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Flask Development Server (Werkzeug)</w:t>
            </w:r>
          </w:p>
        </w:tc>
      </w:tr>
      <w:tr w:rsidR="008526BF" w:rsidRPr="008526BF" w14:paraId="02BB55FC"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E25C8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Python 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5A5E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Python 3.9.12</w:t>
            </w:r>
          </w:p>
        </w:tc>
      </w:tr>
      <w:tr w:rsidR="008526BF" w:rsidRPr="008526BF" w14:paraId="3F56D05A"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DE52B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Test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7990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Standard .set EEGLAB files (Controls and AD patients)</w:t>
            </w:r>
          </w:p>
        </w:tc>
      </w:tr>
    </w:tbl>
    <w:p w14:paraId="0083DD9F" w14:textId="77777777" w:rsidR="008526BF" w:rsidRPr="008526BF" w:rsidRDefault="008526BF" w:rsidP="007455A9">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8526BF">
        <w:rPr>
          <w:rFonts w:ascii="Times New Roman" w:eastAsia="Times New Roman" w:hAnsi="Times New Roman" w:cs="Times New Roman"/>
          <w:b/>
          <w:bCs/>
          <w:sz w:val="36"/>
          <w:szCs w:val="36"/>
        </w:rPr>
        <w:t>6.4 Unit Testing: Algorithmic Validation</w:t>
      </w:r>
    </w:p>
    <w:p w14:paraId="5DD9D6D4"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The most critical component of NeuroDetect is the accuracy of its feature extraction. If the Alpha power is calculated incorrectly, the diagnosis will be wrong.</w:t>
      </w:r>
    </w:p>
    <w:p w14:paraId="09137A75"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6.4.1 Test Case: Alpha Power Calculation</w:t>
      </w:r>
    </w:p>
    <w:p w14:paraId="4B4D879C"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Objective: Validate frequency_power function.</w:t>
      </w:r>
    </w:p>
    <w:p w14:paraId="785852D8"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Input: A synthetic Sine wave generated at 10 Hz (Alpha range) and 20 Hz (Beta range).</w:t>
      </w:r>
    </w:p>
    <w:p w14:paraId="6F6F2D3D"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lastRenderedPageBreak/>
        <w:t>Expected Result: The function should detect high power in the 10 Hz band and near-zero power in other bands.</w:t>
      </w:r>
    </w:p>
    <w:p w14:paraId="17277845"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Actual Result: The FFT logic correctly isolated the 8-12 Hz variance.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2131"/>
        <w:gridCol w:w="3100"/>
        <w:gridCol w:w="2103"/>
        <w:gridCol w:w="746"/>
      </w:tblGrid>
      <w:tr w:rsidR="008526BF" w:rsidRPr="008526BF" w14:paraId="58BE0EBB" w14:textId="77777777" w:rsidTr="008526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3DB35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Function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5633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B7284"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Input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52DB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Expected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861D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Status</w:t>
            </w:r>
          </w:p>
        </w:tc>
      </w:tr>
      <w:tr w:rsidR="008526BF" w:rsidRPr="008526BF" w14:paraId="3816838D"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7FA6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UT-01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EB69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Courier New" w:eastAsia="Times New Roman" w:hAnsi="Courier New" w:cs="Courier New"/>
                <w:sz w:val="20"/>
                <w:szCs w:val="20"/>
              </w:rPr>
              <w:t>frequency_power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F588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10 Hz Sine Wave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5251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High Alpha Power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DA81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3B9E42BF"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C1821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UT-02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8FD07"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Courier New" w:eastAsia="Times New Roman" w:hAnsi="Courier New" w:cs="Courier New"/>
                <w:sz w:val="20"/>
                <w:szCs w:val="20"/>
              </w:rPr>
              <w:t>frequency_power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FF0B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50 Hz Sine Wave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2DAB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Low/Zero Alpha 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DCC2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64F13715"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736AE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UT-03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9381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Courier New" w:eastAsia="Times New Roman" w:hAnsi="Courier New" w:cs="Courier New"/>
                <w:sz w:val="20"/>
                <w:szCs w:val="20"/>
              </w:rPr>
              <w:t>compute_coherence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9ED8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Identical signals (Signal A = Signal B)</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B053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Coherence ≈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4551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45C626AB"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DB17C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UT-04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B8CB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Courier New" w:eastAsia="Times New Roman" w:hAnsi="Courier New" w:cs="Courier New"/>
                <w:sz w:val="20"/>
                <w:szCs w:val="20"/>
              </w:rPr>
              <w:t>compute_coherence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1885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Orthogonal signals (Noise)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85F3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Coherence &lt; 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A03F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bl>
    <w:p w14:paraId="5DC63A19"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6.4.2 Test Case: Depression Scoring Logic</w:t>
      </w:r>
    </w:p>
    <w:p w14:paraId="18AFB1F8"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Objective: Validate calculate_depression_score logic.</w:t>
      </w:r>
    </w:p>
    <w:p w14:paraId="274B2540"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Logic: $Prob = 50 + (Asymmetry \times 200)$.</w:t>
      </w:r>
    </w:p>
    <w:p w14:paraId="08E0DDE6"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Input:</w:t>
      </w:r>
    </w:p>
    <w:p w14:paraId="35AD6545" w14:textId="77777777" w:rsidR="008526BF" w:rsidRPr="008526BF" w:rsidRDefault="008526BF" w:rsidP="00E849F9">
      <w:pPr>
        <w:numPr>
          <w:ilvl w:val="0"/>
          <w:numId w:val="46"/>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Case A: Right Alpha (0.8) &gt; Left Alpha (0.2). (High Asymmetry)</w:t>
      </w:r>
    </w:p>
    <w:p w14:paraId="5812E20E" w14:textId="77777777" w:rsidR="008526BF" w:rsidRPr="008526BF" w:rsidRDefault="008526BF" w:rsidP="00E849F9">
      <w:pPr>
        <w:numPr>
          <w:ilvl w:val="0"/>
          <w:numId w:val="46"/>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Case B: Right Alpha (0.5) = Left Alpha (0.5). (Zero Asymmetry)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315"/>
        <w:gridCol w:w="1830"/>
        <w:gridCol w:w="3072"/>
        <w:gridCol w:w="1172"/>
        <w:gridCol w:w="746"/>
      </w:tblGrid>
      <w:tr w:rsidR="008526BF" w:rsidRPr="008526BF" w14:paraId="1952A749" w14:textId="77777777" w:rsidTr="008526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7712B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lastRenderedPageBreak/>
              <w:t>Function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507C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Input (O1, O2)</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9858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Calculation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4C3D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Expected Probability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9FE9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Actual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91836"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Status</w:t>
            </w:r>
          </w:p>
        </w:tc>
      </w:tr>
      <w:tr w:rsidR="008526BF" w:rsidRPr="008526BF" w14:paraId="6A08E86F"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E862E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UT-05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7FBE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Left=2, Right=8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7DD0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Asym = (8-2)/10 = 0.6</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6549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$50 + (0.6*200) = 170$ -&gt; Clamped to </w:t>
            </w:r>
            <w:r w:rsidRPr="008526BF">
              <w:rPr>
                <w:rFonts w:ascii="Times New Roman" w:eastAsia="Times New Roman" w:hAnsi="Times New Roman" w:cs="Times New Roman"/>
                <w:b/>
                <w:bCs/>
                <w:sz w:val="24"/>
                <w:szCs w:val="24"/>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80DE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A4A16"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11EA0121"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C9DE3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UT-06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FA3E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Left=5, Right=5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085F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Asym = 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FA6B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$50 + 0 =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BF32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D073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074AA6A7"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39FB0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UT-07</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0CDB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Left=8, Right=2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0642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Asym = -0.6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E3BD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$50 - 120 = -70$ -&gt; Clamped to </w:t>
            </w:r>
            <w:r w:rsidRPr="008526BF">
              <w:rPr>
                <w:rFonts w:ascii="Times New Roman" w:eastAsia="Times New Roman" w:hAnsi="Times New Roman" w:cs="Times New Roman"/>
                <w:b/>
                <w:bCs/>
                <w:sz w:val="24"/>
                <w:szCs w:val="24"/>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AE95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5C16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bl>
    <w:p w14:paraId="55E81ABA"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i/>
          <w:iCs/>
          <w:sz w:val="24"/>
          <w:szCs w:val="24"/>
        </w:rPr>
        <w:t xml:space="preserve">Note: This confirms the logic in </w:t>
      </w:r>
      <w:r w:rsidRPr="008526BF">
        <w:rPr>
          <w:rFonts w:ascii="Courier New" w:eastAsia="Times New Roman" w:hAnsi="Courier New" w:cs="Courier New"/>
          <w:i/>
          <w:iCs/>
          <w:sz w:val="20"/>
          <w:szCs w:val="20"/>
        </w:rPr>
        <w:t>app.py</w:t>
      </w:r>
      <w:r w:rsidRPr="008526BF">
        <w:rPr>
          <w:rFonts w:ascii="Times New Roman" w:eastAsia="Times New Roman" w:hAnsi="Times New Roman" w:cs="Times New Roman"/>
          <w:i/>
          <w:iCs/>
          <w:sz w:val="24"/>
          <w:szCs w:val="24"/>
        </w:rPr>
        <w:t xml:space="preserve"> correctly handles the clamping between 0 and 100.</w:t>
      </w:r>
    </w:p>
    <w:p w14:paraId="4456250A" w14:textId="77777777" w:rsidR="008526BF" w:rsidRPr="008526BF" w:rsidRDefault="008526BF" w:rsidP="007455A9">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8526BF">
        <w:rPr>
          <w:rFonts w:ascii="Times New Roman" w:eastAsia="Times New Roman" w:hAnsi="Times New Roman" w:cs="Times New Roman"/>
          <w:b/>
          <w:bCs/>
          <w:sz w:val="36"/>
          <w:szCs w:val="36"/>
        </w:rPr>
        <w:t>6.5 Functional Testing: Module-Wise Test Cases</w:t>
      </w:r>
    </w:p>
    <w:p w14:paraId="37D7D7CF"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6.5.1 Module 1: Authentication and Navigation</w:t>
      </w:r>
    </w:p>
    <w:p w14:paraId="6E7EFE9B"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Objective:</w:t>
      </w:r>
      <w:r w:rsidRPr="008526BF">
        <w:rPr>
          <w:rFonts w:ascii="Times New Roman" w:eastAsia="Times New Roman" w:hAnsi="Times New Roman" w:cs="Times New Roman"/>
          <w:sz w:val="24"/>
          <w:szCs w:val="24"/>
        </w:rPr>
        <w:t xml:space="preserve"> Verify that the user can navigate the site and that protected routes are functional.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456"/>
        <w:gridCol w:w="1617"/>
        <w:gridCol w:w="2529"/>
        <w:gridCol w:w="1885"/>
        <w:gridCol w:w="746"/>
      </w:tblGrid>
      <w:tr w:rsidR="008526BF" w:rsidRPr="008526BF" w14:paraId="63A63D71" w14:textId="77777777" w:rsidTr="008526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FA7B6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D7C2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Test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FEA0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2324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Expected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F09C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Actual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6340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Status</w:t>
            </w:r>
          </w:p>
        </w:tc>
      </w:tr>
      <w:tr w:rsidR="008526BF" w:rsidRPr="008526BF" w14:paraId="5BE57116"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FF68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TC-NAV-01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1C17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Homepage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8721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Access root URL </w:t>
            </w:r>
            <w:r w:rsidRPr="008526BF">
              <w:rPr>
                <w:rFonts w:ascii="Courier New" w:eastAsia="Times New Roman" w:hAnsi="Courier New" w:cs="Courier New"/>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E81A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Courier New" w:eastAsia="Times New Roman" w:hAnsi="Courier New" w:cs="Courier New"/>
                <w:sz w:val="20"/>
                <w:szCs w:val="20"/>
              </w:rPr>
              <w:t>home.html</w:t>
            </w:r>
            <w:r w:rsidRPr="008526BF">
              <w:rPr>
                <w:rFonts w:ascii="Times New Roman" w:eastAsia="Times New Roman" w:hAnsi="Times New Roman" w:cs="Times New Roman"/>
                <w:sz w:val="24"/>
                <w:szCs w:val="24"/>
              </w:rPr>
              <w:t xml:space="preserve"> loads with animation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FAEB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Animation functional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E894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30456F05"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30425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lastRenderedPageBreak/>
              <w:t>TC-NAV-02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DEC4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Navbar Links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E567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Click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87BB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Redirects to </w:t>
            </w:r>
            <w:r w:rsidRPr="008526BF">
              <w:rPr>
                <w:rFonts w:ascii="Courier New" w:eastAsia="Times New Roman" w:hAnsi="Courier New" w:cs="Courier New"/>
                <w:sz w:val="20"/>
                <w:szCs w:val="20"/>
              </w:rPr>
              <w:t>/analysis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FA6F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Redirect successful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589D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68E601E4"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C0E6F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TC-AUTH-01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9448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Login Page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6F53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Access </w:t>
            </w:r>
            <w:r w:rsidRPr="008526BF">
              <w:rPr>
                <w:rFonts w:ascii="Courier New" w:eastAsia="Times New Roman" w:hAnsi="Courier New" w:cs="Courier New"/>
                <w:sz w:val="20"/>
                <w:szCs w:val="20"/>
              </w:rPr>
              <w:t>/login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B0B4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Courier New" w:eastAsia="Times New Roman" w:hAnsi="Courier New" w:cs="Courier New"/>
                <w:sz w:val="20"/>
                <w:szCs w:val="20"/>
              </w:rPr>
              <w:t>login.html</w:t>
            </w:r>
            <w:r w:rsidRPr="008526BF">
              <w:rPr>
                <w:rFonts w:ascii="Times New Roman" w:eastAsia="Times New Roman" w:hAnsi="Times New Roman" w:cs="Times New Roman"/>
                <w:sz w:val="24"/>
                <w:szCs w:val="24"/>
              </w:rPr>
              <w:t xml:space="preserve"> loads 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CDF8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Form loaded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879D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71B30D3D"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E3862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TC-AUTH-02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E8FC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FEBE4"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Access </w:t>
            </w:r>
            <w:r w:rsidRPr="008526BF">
              <w:rPr>
                <w:rFonts w:ascii="Courier New" w:eastAsia="Times New Roman" w:hAnsi="Courier New" w:cs="Courier New"/>
                <w:sz w:val="20"/>
                <w:szCs w:val="20"/>
              </w:rPr>
              <w:t>/register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94EB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Courier New" w:eastAsia="Times New Roman" w:hAnsi="Courier New" w:cs="Courier New"/>
                <w:sz w:val="20"/>
                <w:szCs w:val="20"/>
              </w:rPr>
              <w:t>registration.html</w:t>
            </w:r>
            <w:r w:rsidRPr="008526BF">
              <w:rPr>
                <w:rFonts w:ascii="Times New Roman" w:eastAsia="Times New Roman" w:hAnsi="Times New Roman" w:cs="Times New Roman"/>
                <w:sz w:val="24"/>
                <w:szCs w:val="24"/>
              </w:rPr>
              <w:t xml:space="preserve"> loads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C8D0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Form loaded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A3BC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2927A78C"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FCAD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TC-RESP-01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60A66"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Mobile Menu</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9D8F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Resize browser &lt; 768px</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5B434"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Hamburger menu appears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F106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Menu visible/clickable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3F26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bl>
    <w:p w14:paraId="715373EF"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6.5.2 Module 2: Data Acquisition (File Upload)</w:t>
      </w:r>
    </w:p>
    <w:p w14:paraId="29937C01"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Objective:</w:t>
      </w:r>
      <w:r w:rsidRPr="008526BF">
        <w:rPr>
          <w:rFonts w:ascii="Times New Roman" w:eastAsia="Times New Roman" w:hAnsi="Times New Roman" w:cs="Times New Roman"/>
          <w:sz w:val="24"/>
          <w:szCs w:val="24"/>
        </w:rPr>
        <w:t xml:space="preserve"> Verify the robust handling of file uploads via the </w:t>
      </w:r>
      <w:r w:rsidRPr="008526BF">
        <w:rPr>
          <w:rFonts w:ascii="Courier New" w:eastAsia="Times New Roman" w:hAnsi="Courier New" w:cs="Courier New"/>
          <w:sz w:val="20"/>
          <w:szCs w:val="20"/>
        </w:rPr>
        <w:t>eeg_interface</w:t>
      </w:r>
      <w:r w:rsidRPr="008526BF">
        <w:rPr>
          <w:rFonts w:ascii="Times New Roman" w:eastAsia="Times New Roman" w:hAnsi="Times New Roman" w:cs="Times New Roman"/>
          <w:sz w:val="24"/>
          <w:szCs w:val="24"/>
        </w:rPr>
        <w:t>. This is a critical failure point for web apps.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1475"/>
        <w:gridCol w:w="2207"/>
        <w:gridCol w:w="2508"/>
        <w:gridCol w:w="1549"/>
        <w:gridCol w:w="746"/>
      </w:tblGrid>
      <w:tr w:rsidR="008526BF" w:rsidRPr="008526BF" w14:paraId="43A6CDC4" w14:textId="77777777" w:rsidTr="008526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0906A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lastRenderedPageBreak/>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1422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Test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2E9C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FE99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Expected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1EFD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Actual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B1A2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Status</w:t>
            </w:r>
          </w:p>
        </w:tc>
      </w:tr>
      <w:tr w:rsidR="008526BF" w:rsidRPr="008526BF" w14:paraId="62DC03C2"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30A74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TC-UPL-01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D344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Valid File Upload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BE66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Upload </w:t>
            </w:r>
            <w:r w:rsidRPr="008526BF">
              <w:rPr>
                <w:rFonts w:ascii="Courier New" w:eastAsia="Times New Roman" w:hAnsi="Courier New" w:cs="Courier New"/>
                <w:sz w:val="20"/>
                <w:szCs w:val="20"/>
              </w:rPr>
              <w:t>patient_data.set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2F06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File saved to </w:t>
            </w:r>
            <w:r w:rsidRPr="008526BF">
              <w:rPr>
                <w:rFonts w:ascii="Courier New" w:eastAsia="Times New Roman" w:hAnsi="Courier New" w:cs="Courier New"/>
                <w:sz w:val="20"/>
                <w:szCs w:val="20"/>
              </w:rPr>
              <w:t>uploads/</w:t>
            </w:r>
            <w:r w:rsidRPr="008526BF">
              <w:rPr>
                <w:rFonts w:ascii="Times New Roman" w:eastAsia="Times New Roman" w:hAnsi="Times New Roman" w:cs="Times New Roman"/>
                <w:sz w:val="24"/>
                <w:szCs w:val="24"/>
              </w:rPr>
              <w:t>, Visualization loads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EA53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Image Generated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4451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0945A915"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89197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TC-UPL-02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3E5D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Invalid Extension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4641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Upload </w:t>
            </w:r>
            <w:r w:rsidRPr="008526BF">
              <w:rPr>
                <w:rFonts w:ascii="Courier New" w:eastAsia="Times New Roman" w:hAnsi="Courier New" w:cs="Courier New"/>
                <w:sz w:val="20"/>
                <w:szCs w:val="20"/>
              </w:rPr>
              <w:t>image.jpg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15047"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Application rejects file (security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17FE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Redirect/Error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5493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23EF81C7"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743AA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TC-UPL-03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B296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Empty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1381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Click Upload without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220C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Prompt "No file selected"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12CC4"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Browser Alert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F424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1FEA4A8F"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2882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TC-UPL-04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E50B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Large File (&gt;50MB)</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AF1F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Upload large </w:t>
            </w:r>
            <w:r w:rsidRPr="008526BF">
              <w:rPr>
                <w:rFonts w:ascii="Courier New" w:eastAsia="Times New Roman" w:hAnsi="Courier New" w:cs="Courier New"/>
                <w:sz w:val="20"/>
                <w:szCs w:val="20"/>
              </w:rPr>
              <w:t>.set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266A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Server handles or times out gracefully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801A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Handled (slowly)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47BB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199FDE1F"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3B233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TC-UPL-05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2076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Filename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4183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Upload </w:t>
            </w:r>
            <w:r w:rsidRPr="008526BF">
              <w:rPr>
                <w:rFonts w:ascii="Courier New" w:eastAsia="Times New Roman" w:hAnsi="Courier New" w:cs="Courier New"/>
                <w:sz w:val="20"/>
                <w:szCs w:val="20"/>
              </w:rPr>
              <w:t>../../hack.set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30A7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Saved as </w:t>
            </w:r>
            <w:r w:rsidRPr="008526BF">
              <w:rPr>
                <w:rFonts w:ascii="Courier New" w:eastAsia="Times New Roman" w:hAnsi="Courier New" w:cs="Courier New"/>
                <w:sz w:val="20"/>
                <w:szCs w:val="20"/>
              </w:rPr>
              <w:t>hack.set</w:t>
            </w:r>
            <w:r w:rsidRPr="008526BF">
              <w:rPr>
                <w:rFonts w:ascii="Times New Roman" w:eastAsia="Times New Roman" w:hAnsi="Times New Roman" w:cs="Times New Roman"/>
                <w:sz w:val="24"/>
                <w:szCs w:val="24"/>
              </w:rPr>
              <w:t xml:space="preserve"> via </w:t>
            </w:r>
            <w:r w:rsidRPr="008526BF">
              <w:rPr>
                <w:rFonts w:ascii="Courier New" w:eastAsia="Times New Roman" w:hAnsi="Courier New" w:cs="Courier New"/>
                <w:sz w:val="20"/>
                <w:szCs w:val="20"/>
              </w:rPr>
              <w:t>secure_filename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47DE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Path sanitized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F9DA7"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bl>
    <w:p w14:paraId="2519058F"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6.5.3 Module 3: Visualization &amp; Feature Extraction</w:t>
      </w:r>
    </w:p>
    <w:p w14:paraId="4BF6FE90"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Objective:</w:t>
      </w:r>
      <w:r w:rsidRPr="008526BF">
        <w:rPr>
          <w:rFonts w:ascii="Times New Roman" w:eastAsia="Times New Roman" w:hAnsi="Times New Roman" w:cs="Times New Roman"/>
          <w:sz w:val="24"/>
          <w:szCs w:val="24"/>
        </w:rPr>
        <w:t xml:space="preserve"> Verify that MNE-Python correctly renders the plot and that the "Extract Features" button calculates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438"/>
        <w:gridCol w:w="1467"/>
        <w:gridCol w:w="3457"/>
        <w:gridCol w:w="1354"/>
        <w:gridCol w:w="746"/>
      </w:tblGrid>
      <w:tr w:rsidR="008526BF" w:rsidRPr="008526BF" w14:paraId="756D20E3" w14:textId="77777777" w:rsidTr="008526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90BC5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lastRenderedPageBreak/>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55FB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Test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6E094"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25E76"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Expected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EC6C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Actual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BDDE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Status</w:t>
            </w:r>
          </w:p>
        </w:tc>
      </w:tr>
      <w:tr w:rsidR="008526BF" w:rsidRPr="008526BF" w14:paraId="4FA4EE07"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39E5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TC-VIS-01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F90B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Plot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0374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Upload file -&gt; Check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503A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Waveform image (</w:t>
            </w:r>
            <w:r w:rsidRPr="008526BF">
              <w:rPr>
                <w:rFonts w:ascii="Courier New" w:eastAsia="Times New Roman" w:hAnsi="Courier New" w:cs="Courier New"/>
                <w:sz w:val="20"/>
                <w:szCs w:val="20"/>
              </w:rPr>
              <w:t>data:image/png;base64</w:t>
            </w:r>
            <w:r w:rsidRPr="008526BF">
              <w:rPr>
                <w:rFonts w:ascii="Times New Roman" w:eastAsia="Times New Roman" w:hAnsi="Times New Roman" w:cs="Times New Roman"/>
                <w:sz w:val="24"/>
                <w:szCs w:val="24"/>
              </w:rPr>
              <w:t>) appears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A9A8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Plot Visible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7EE7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571169A5"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4C5A5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TC-EXT-01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350C4"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Feature Extraction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E44C6"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Click "Extract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1240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Page reloads with Table of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071B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Table populated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8654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05D727DC"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0EC28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TC-EXT-02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9518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Null Value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90FB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Extract on empty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BD1D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Error handling or 0.0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EFFF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handled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DDFF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3B3F2780"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20DDD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TC-EXT-03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A6BE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Precision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B242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Verify Table formatting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61FA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Values displayed in scientific notation (e.g., </w:t>
            </w:r>
            <w:r w:rsidRPr="008526BF">
              <w:rPr>
                <w:rFonts w:ascii="Courier New" w:eastAsia="Times New Roman" w:hAnsi="Courier New" w:cs="Courier New"/>
                <w:sz w:val="20"/>
                <w:szCs w:val="20"/>
              </w:rPr>
              <w:t>4.2e-10</w:t>
            </w:r>
            <w:r w:rsidRPr="008526BF">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9AB8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Formatting correct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5392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bl>
    <w:p w14:paraId="00DB1D2A"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6.5.4 Module 4: Alzheimer's Prediction (Classification)</w:t>
      </w:r>
    </w:p>
    <w:p w14:paraId="70FA888E"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Objective:</w:t>
      </w:r>
      <w:r w:rsidRPr="008526BF">
        <w:rPr>
          <w:rFonts w:ascii="Times New Roman" w:eastAsia="Times New Roman" w:hAnsi="Times New Roman" w:cs="Times New Roman"/>
          <w:sz w:val="24"/>
          <w:szCs w:val="24"/>
        </w:rPr>
        <w:t xml:space="preserve"> Verify the Centroid Classifier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497"/>
        <w:gridCol w:w="2182"/>
        <w:gridCol w:w="2495"/>
        <w:gridCol w:w="1415"/>
        <w:gridCol w:w="746"/>
      </w:tblGrid>
      <w:tr w:rsidR="008526BF" w:rsidRPr="008526BF" w14:paraId="77F7447A" w14:textId="77777777" w:rsidTr="008526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55A78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lastRenderedPageBreak/>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983E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Test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5C076"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5214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Expected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B1D74"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Actual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5B17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Status</w:t>
            </w:r>
          </w:p>
        </w:tc>
      </w:tr>
      <w:tr w:rsidR="008526BF" w:rsidRPr="008526BF" w14:paraId="5CF5B7A4"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0AF96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TC-ALZ-01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DB7D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Run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3408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Click "Run Alzheimer's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01B9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Redirect to </w:t>
            </w:r>
            <w:r w:rsidRPr="008526BF">
              <w:rPr>
                <w:rFonts w:ascii="Courier New" w:eastAsia="Times New Roman" w:hAnsi="Courier New" w:cs="Courier New"/>
                <w:sz w:val="20"/>
                <w:szCs w:val="20"/>
              </w:rPr>
              <w:t>/predict</w:t>
            </w:r>
            <w:r w:rsidRPr="008526BF">
              <w:rPr>
                <w:rFonts w:ascii="Times New Roman" w:eastAsia="Times New Roman" w:hAnsi="Times New Roman" w:cs="Times New Roman"/>
                <w:sz w:val="24"/>
                <w:szCs w:val="24"/>
              </w:rPr>
              <w:t xml:space="preserve"> (index.html)</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F5CE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Dashboard Loads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AE23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61621AB3"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92EFF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TC-ALZ-02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D757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Classifier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0CED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(Internal Log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C025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Courier New" w:eastAsia="Times New Roman" w:hAnsi="Courier New" w:cs="Courier New"/>
                <w:sz w:val="20"/>
                <w:szCs w:val="20"/>
              </w:rPr>
              <w:t>classifier 1.pkl</w:t>
            </w:r>
            <w:r w:rsidRPr="008526BF">
              <w:rPr>
                <w:rFonts w:ascii="Times New Roman" w:eastAsia="Times New Roman" w:hAnsi="Times New Roman" w:cs="Times New Roman"/>
                <w:sz w:val="24"/>
                <w:szCs w:val="24"/>
              </w:rPr>
              <w:t xml:space="preserve"> loaded via Joblib</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1D31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Model loaded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AED6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62DA8541"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A72B2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TC-ALZ-03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F671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Result 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3853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Check Progress Gauge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BA73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Gauge shows % Abnormal or %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9CC7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Visual correct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56D3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05EB7BAE"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6FF0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TC-ALZ-04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1B4E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Dynamic Advice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5351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Result &gt; 50% Abnormal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392D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Show "Consult Neurologist" card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5454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Card Visible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09D3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491D072A"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F486F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TC-ALZ-05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BB4B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Dynamic Advice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170C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Result &lt; 50% Abnormal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166E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Show "Routine Checkups" card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4953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Card Visible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E144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bl>
    <w:p w14:paraId="79A8BD81"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6.5.5 Module 5: Depression Analysis</w:t>
      </w:r>
    </w:p>
    <w:p w14:paraId="597B099A"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Objective:</w:t>
      </w:r>
      <w:r w:rsidRPr="008526BF">
        <w:rPr>
          <w:rFonts w:ascii="Times New Roman" w:eastAsia="Times New Roman" w:hAnsi="Times New Roman" w:cs="Times New Roman"/>
          <w:sz w:val="24"/>
          <w:szCs w:val="24"/>
        </w:rPr>
        <w:t xml:space="preserve"> Verify the Depression module routing and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1456"/>
        <w:gridCol w:w="1936"/>
        <w:gridCol w:w="2867"/>
        <w:gridCol w:w="1401"/>
        <w:gridCol w:w="746"/>
      </w:tblGrid>
      <w:tr w:rsidR="008526BF" w:rsidRPr="008526BF" w14:paraId="09710A1E" w14:textId="77777777" w:rsidTr="008526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2C500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lastRenderedPageBreak/>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6284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Test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3230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4709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Expected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0BDB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Actual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A829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Status</w:t>
            </w:r>
          </w:p>
        </w:tc>
      </w:tr>
      <w:tr w:rsidR="008526BF" w:rsidRPr="008526BF" w14:paraId="04BFFA59"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DCEE7"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TC-DEP-01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761F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Run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6FA3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Click "Run Depression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A82A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Redirect to </w:t>
            </w:r>
            <w:r w:rsidRPr="008526BF">
              <w:rPr>
                <w:rFonts w:ascii="Courier New" w:eastAsia="Times New Roman" w:hAnsi="Courier New" w:cs="Courier New"/>
                <w:sz w:val="20"/>
                <w:szCs w:val="20"/>
              </w:rPr>
              <w:t>/predict_depression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3E72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Dashboard Loads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6FDB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0B03CCA7"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F3E9E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TC-DEP-02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0CD8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Risk Gauge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AB8D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Check Gauge Animation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224C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Circle fills to calculated %</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9351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Animation smooth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59A0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60903CC3"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CED3A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TC-DEP-03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B3F6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Report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B5A8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Check Page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CFBA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Title says "Depression Risk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E42B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Correct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2C15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bl>
    <w:p w14:paraId="1877DEFB"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6.5.6 Module 6: Reporting (PDF Generation)</w:t>
      </w:r>
    </w:p>
    <w:p w14:paraId="49B20A5D"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Objective:</w:t>
      </w:r>
      <w:r w:rsidRPr="008526BF">
        <w:rPr>
          <w:rFonts w:ascii="Times New Roman" w:eastAsia="Times New Roman" w:hAnsi="Times New Roman" w:cs="Times New Roman"/>
          <w:sz w:val="24"/>
          <w:szCs w:val="24"/>
        </w:rPr>
        <w:t xml:space="preserve"> Verify the JavaScript-based PDF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1559"/>
        <w:gridCol w:w="1810"/>
        <w:gridCol w:w="2771"/>
        <w:gridCol w:w="1477"/>
        <w:gridCol w:w="746"/>
      </w:tblGrid>
      <w:tr w:rsidR="008526BF" w:rsidRPr="008526BF" w14:paraId="2FCF0AD4" w14:textId="77777777" w:rsidTr="008526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44810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7C5D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Test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C7A3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9EFB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Expected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E280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Actual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1971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Status</w:t>
            </w:r>
          </w:p>
        </w:tc>
      </w:tr>
      <w:tr w:rsidR="008526BF" w:rsidRPr="008526BF" w14:paraId="49964F0B"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DF31F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TC-RPT-01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BDCF7"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Patient Name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8D795"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Type "John Doe" in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33FA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Name reflects in the Report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EB3C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DOM 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4A54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6BBA4F63"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632B32"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TC-RPT-02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CDA9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PDF Download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B440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Click "Download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E751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Browser downloads </w:t>
            </w:r>
            <w:r w:rsidRPr="008526BF">
              <w:rPr>
                <w:rFonts w:ascii="Courier New" w:eastAsia="Times New Roman" w:hAnsi="Courier New" w:cs="Courier New"/>
                <w:sz w:val="20"/>
                <w:szCs w:val="20"/>
              </w:rPr>
              <w:t>.pdf</w:t>
            </w:r>
            <w:r w:rsidRPr="008526BF">
              <w:rPr>
                <w:rFonts w:ascii="Times New Roman" w:eastAsia="Times New Roman" w:hAnsi="Times New Roman" w:cs="Times New Roman"/>
                <w:sz w:val="24"/>
                <w:szCs w:val="24"/>
              </w:rPr>
              <w:t xml:space="preserve">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F19C6"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File downloaded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C84A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r w:rsidR="008526BF" w:rsidRPr="008526BF" w14:paraId="774173A9"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847CC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lastRenderedPageBreak/>
              <w:t>TC-RPT-03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4BDC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PDF Layout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17E6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Open downloaded 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BA3C4"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Layout matches screen (Dark theme, Charts visible)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66866"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Layout Preserved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FF4D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PASS</w:t>
            </w:r>
          </w:p>
        </w:tc>
      </w:tr>
    </w:tbl>
    <w:p w14:paraId="24FF0F23" w14:textId="77777777" w:rsidR="008526BF" w:rsidRPr="008526BF" w:rsidRDefault="008526BF" w:rsidP="007455A9">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8526BF">
        <w:rPr>
          <w:rFonts w:ascii="Times New Roman" w:eastAsia="Times New Roman" w:hAnsi="Times New Roman" w:cs="Times New Roman"/>
          <w:b/>
          <w:bCs/>
          <w:sz w:val="36"/>
          <w:szCs w:val="36"/>
        </w:rPr>
        <w:t>6.6 Performance Testing</w:t>
      </w:r>
    </w:p>
    <w:p w14:paraId="67F46530"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Performance testing determines the responsiveness and stability of the system under workload.</w:t>
      </w:r>
    </w:p>
    <w:p w14:paraId="25DADA79"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6.6.1 Execution Time Analysis</w:t>
      </w:r>
    </w:p>
    <w:p w14:paraId="57FC2D58"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The time taken for key operations was measured using Python's </w:t>
      </w:r>
      <w:r w:rsidRPr="008526BF">
        <w:rPr>
          <w:rFonts w:ascii="Courier New" w:eastAsia="Times New Roman" w:hAnsi="Courier New" w:cs="Courier New"/>
          <w:sz w:val="20"/>
          <w:szCs w:val="20"/>
        </w:rPr>
        <w:t>time</w:t>
      </w:r>
      <w:r w:rsidRPr="008526BF">
        <w:rPr>
          <w:rFonts w:ascii="Times New Roman" w:eastAsia="Times New Roman" w:hAnsi="Times New Roman" w:cs="Times New Roman"/>
          <w:sz w:val="24"/>
          <w:szCs w:val="24"/>
        </w:rPr>
        <w:t xml:space="preserve">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2543"/>
        <w:gridCol w:w="2337"/>
        <w:gridCol w:w="1052"/>
      </w:tblGrid>
      <w:tr w:rsidR="008526BF" w:rsidRPr="008526BF" w14:paraId="3FDE8098" w14:textId="77777777" w:rsidTr="008526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647D9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Operation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1A2B4"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Average Time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B9F5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Acceptable Threshold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DC86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Result</w:t>
            </w:r>
          </w:p>
        </w:tc>
      </w:tr>
      <w:tr w:rsidR="008526BF" w:rsidRPr="008526BF" w14:paraId="3C06BF21"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82B3F"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File Upload (10MB)</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FFC8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1.2s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7D5C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&lt; 3.0s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13479"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Optimal</w:t>
            </w:r>
          </w:p>
        </w:tc>
      </w:tr>
      <w:tr w:rsidR="008526BF" w:rsidRPr="008526BF" w14:paraId="169101A9"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F1F2A"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MNE File Loading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B87B8"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0.8s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2622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&lt; 2.0s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D4B5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Optimal</w:t>
            </w:r>
          </w:p>
        </w:tc>
      </w:tr>
      <w:tr w:rsidR="008526BF" w:rsidRPr="008526BF" w14:paraId="739022FA"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F95FD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FFT Feature Extraction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DFAAB"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0.45s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643D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&lt; 1.0s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67C01"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Optimal</w:t>
            </w:r>
          </w:p>
        </w:tc>
      </w:tr>
      <w:tr w:rsidR="008526BF" w:rsidRPr="008526BF" w14:paraId="1056CEE0"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AD13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Centroid Prediction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A449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0.02s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71614"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&lt; 0.5s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6A50E"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Excellent</w:t>
            </w:r>
          </w:p>
        </w:tc>
      </w:tr>
      <w:tr w:rsidR="008526BF" w:rsidRPr="008526BF" w14:paraId="6D087293" w14:textId="77777777" w:rsidTr="008526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B111C"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Plot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C3FAD"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1.5s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3CE40"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&lt; 3.0s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C5793" w14:textId="77777777" w:rsidR="008526BF" w:rsidRPr="008526BF" w:rsidRDefault="008526BF" w:rsidP="007455A9">
            <w:pPr>
              <w:spacing w:after="480"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Optimal</w:t>
            </w:r>
          </w:p>
        </w:tc>
      </w:tr>
    </w:tbl>
    <w:p w14:paraId="782058E0"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i/>
          <w:iCs/>
          <w:sz w:val="24"/>
          <w:szCs w:val="24"/>
        </w:rPr>
        <w:lastRenderedPageBreak/>
        <w:t>Observation:</w:t>
      </w:r>
      <w:r w:rsidRPr="008526BF">
        <w:rPr>
          <w:rFonts w:ascii="Times New Roman" w:eastAsia="Times New Roman" w:hAnsi="Times New Roman" w:cs="Times New Roman"/>
          <w:sz w:val="24"/>
          <w:szCs w:val="24"/>
        </w:rPr>
        <w:t xml:space="preserve"> The Centroid Classifier is extremely fast compared to Deep Learning alternatives, validating the architectural choice for a responsive web application. The bottleneck is the Plot Generation (</w:t>
      </w:r>
      <w:r w:rsidRPr="008526BF">
        <w:rPr>
          <w:rFonts w:ascii="Courier New" w:eastAsia="Times New Roman" w:hAnsi="Courier New" w:cs="Courier New"/>
          <w:sz w:val="20"/>
          <w:szCs w:val="20"/>
        </w:rPr>
        <w:t>matplotlib</w:t>
      </w:r>
      <w:r w:rsidRPr="008526BF">
        <w:rPr>
          <w:rFonts w:ascii="Times New Roman" w:eastAsia="Times New Roman" w:hAnsi="Times New Roman" w:cs="Times New Roman"/>
          <w:sz w:val="24"/>
          <w:szCs w:val="24"/>
        </w:rPr>
        <w:t>), which is computationally expensive but within acceptable limits.</w:t>
      </w:r>
    </w:p>
    <w:p w14:paraId="0BFE83BD"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6.6.2 Browser Compatibility</w:t>
      </w:r>
    </w:p>
    <w:p w14:paraId="3E108E9A"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The frontend was tested across major browsers to ensure CSS/JS compatibility.</w:t>
      </w:r>
    </w:p>
    <w:p w14:paraId="1C3B727A" w14:textId="77777777" w:rsidR="008526BF" w:rsidRPr="008526BF" w:rsidRDefault="008526BF" w:rsidP="00E849F9">
      <w:pPr>
        <w:numPr>
          <w:ilvl w:val="0"/>
          <w:numId w:val="47"/>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Chrome:</w:t>
      </w:r>
      <w:r w:rsidRPr="008526BF">
        <w:rPr>
          <w:rFonts w:ascii="Times New Roman" w:eastAsia="Times New Roman" w:hAnsi="Times New Roman" w:cs="Times New Roman"/>
          <w:sz w:val="24"/>
          <w:szCs w:val="24"/>
        </w:rPr>
        <w:t xml:space="preserve"> 100% functionality. Animations smooth.</w:t>
      </w:r>
    </w:p>
    <w:p w14:paraId="2FA38591" w14:textId="77777777" w:rsidR="008526BF" w:rsidRPr="008526BF" w:rsidRDefault="008526BF" w:rsidP="00E849F9">
      <w:pPr>
        <w:numPr>
          <w:ilvl w:val="0"/>
          <w:numId w:val="47"/>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Firefox:</w:t>
      </w:r>
      <w:r w:rsidRPr="008526BF">
        <w:rPr>
          <w:rFonts w:ascii="Times New Roman" w:eastAsia="Times New Roman" w:hAnsi="Times New Roman" w:cs="Times New Roman"/>
          <w:sz w:val="24"/>
          <w:szCs w:val="24"/>
        </w:rPr>
        <w:t xml:space="preserve"> 100% functionality.</w:t>
      </w:r>
    </w:p>
    <w:p w14:paraId="2F47DDF3" w14:textId="77777777" w:rsidR="008526BF" w:rsidRPr="008526BF" w:rsidRDefault="008526BF" w:rsidP="00E849F9">
      <w:pPr>
        <w:numPr>
          <w:ilvl w:val="0"/>
          <w:numId w:val="47"/>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Edge:</w:t>
      </w:r>
      <w:r w:rsidRPr="008526BF">
        <w:rPr>
          <w:rFonts w:ascii="Times New Roman" w:eastAsia="Times New Roman" w:hAnsi="Times New Roman" w:cs="Times New Roman"/>
          <w:sz w:val="24"/>
          <w:szCs w:val="24"/>
        </w:rPr>
        <w:t xml:space="preserve"> 100% functionality.</w:t>
      </w:r>
    </w:p>
    <w:p w14:paraId="731A77AF" w14:textId="77777777" w:rsidR="008526BF" w:rsidRPr="008526BF" w:rsidRDefault="008526BF" w:rsidP="00E849F9">
      <w:pPr>
        <w:numPr>
          <w:ilvl w:val="0"/>
          <w:numId w:val="47"/>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Mobile (Chrome on Android):</w:t>
      </w:r>
      <w:r w:rsidRPr="008526BF">
        <w:rPr>
          <w:rFonts w:ascii="Times New Roman" w:eastAsia="Times New Roman" w:hAnsi="Times New Roman" w:cs="Times New Roman"/>
          <w:sz w:val="24"/>
          <w:szCs w:val="24"/>
        </w:rPr>
        <w:t xml:space="preserve"> Layout adapts (hamburger menu works), but PDF generation is slower due to device RAM.</w:t>
      </w:r>
    </w:p>
    <w:p w14:paraId="596E6E8E" w14:textId="77777777" w:rsidR="008526BF" w:rsidRPr="008526BF" w:rsidRDefault="008526BF" w:rsidP="007455A9">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8526BF">
        <w:rPr>
          <w:rFonts w:ascii="Times New Roman" w:eastAsia="Times New Roman" w:hAnsi="Times New Roman" w:cs="Times New Roman"/>
          <w:b/>
          <w:bCs/>
          <w:sz w:val="36"/>
          <w:szCs w:val="36"/>
        </w:rPr>
        <w:t>6.7 Security Testing</w:t>
      </w:r>
    </w:p>
    <w:p w14:paraId="7C9432B2"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Given the medical nature of the data, basic security protocols were verified.</w:t>
      </w:r>
    </w:p>
    <w:p w14:paraId="5C69D332"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6.7.1 Input Validation</w:t>
      </w:r>
    </w:p>
    <w:p w14:paraId="62D7FACE" w14:textId="77777777" w:rsidR="008526BF" w:rsidRPr="008526BF" w:rsidRDefault="008526BF" w:rsidP="00E849F9">
      <w:pPr>
        <w:numPr>
          <w:ilvl w:val="0"/>
          <w:numId w:val="48"/>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Vulnerability:</w:t>
      </w:r>
      <w:r w:rsidRPr="008526BF">
        <w:rPr>
          <w:rFonts w:ascii="Times New Roman" w:eastAsia="Times New Roman" w:hAnsi="Times New Roman" w:cs="Times New Roman"/>
          <w:sz w:val="24"/>
          <w:szCs w:val="24"/>
        </w:rPr>
        <w:t xml:space="preserve"> Malicious file uploads (e.g., PHP shells).</w:t>
      </w:r>
    </w:p>
    <w:p w14:paraId="12BDA248" w14:textId="77777777" w:rsidR="008526BF" w:rsidRPr="008526BF" w:rsidRDefault="008526BF" w:rsidP="00E849F9">
      <w:pPr>
        <w:numPr>
          <w:ilvl w:val="0"/>
          <w:numId w:val="48"/>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Mitigation:</w:t>
      </w:r>
      <w:r w:rsidRPr="008526BF">
        <w:rPr>
          <w:rFonts w:ascii="Times New Roman" w:eastAsia="Times New Roman" w:hAnsi="Times New Roman" w:cs="Times New Roman"/>
          <w:sz w:val="24"/>
          <w:szCs w:val="24"/>
        </w:rPr>
        <w:t xml:space="preserve"> The </w:t>
      </w:r>
      <w:r w:rsidRPr="008526BF">
        <w:rPr>
          <w:rFonts w:ascii="Courier New" w:eastAsia="Times New Roman" w:hAnsi="Courier New" w:cs="Courier New"/>
          <w:sz w:val="20"/>
          <w:szCs w:val="20"/>
        </w:rPr>
        <w:t>allowed_file</w:t>
      </w:r>
      <w:r w:rsidRPr="008526BF">
        <w:rPr>
          <w:rFonts w:ascii="Times New Roman" w:eastAsia="Times New Roman" w:hAnsi="Times New Roman" w:cs="Times New Roman"/>
          <w:sz w:val="24"/>
          <w:szCs w:val="24"/>
        </w:rPr>
        <w:t xml:space="preserve"> function strictly enforces </w:t>
      </w:r>
      <w:r w:rsidRPr="008526BF">
        <w:rPr>
          <w:rFonts w:ascii="Courier New" w:eastAsia="Times New Roman" w:hAnsi="Courier New" w:cs="Courier New"/>
          <w:sz w:val="20"/>
          <w:szCs w:val="20"/>
        </w:rPr>
        <w:t>.set</w:t>
      </w:r>
      <w:r w:rsidRPr="008526BF">
        <w:rPr>
          <w:rFonts w:ascii="Times New Roman" w:eastAsia="Times New Roman" w:hAnsi="Times New Roman" w:cs="Times New Roman"/>
          <w:sz w:val="24"/>
          <w:szCs w:val="24"/>
        </w:rPr>
        <w:t xml:space="preserve"> extensions.</w:t>
      </w:r>
    </w:p>
    <w:p w14:paraId="100757C9" w14:textId="77777777" w:rsidR="008526BF" w:rsidRPr="008526BF" w:rsidRDefault="008526BF" w:rsidP="00E849F9">
      <w:pPr>
        <w:numPr>
          <w:ilvl w:val="0"/>
          <w:numId w:val="48"/>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Test:</w:t>
      </w:r>
      <w:r w:rsidRPr="008526BF">
        <w:rPr>
          <w:rFonts w:ascii="Times New Roman" w:eastAsia="Times New Roman" w:hAnsi="Times New Roman" w:cs="Times New Roman"/>
          <w:sz w:val="24"/>
          <w:szCs w:val="24"/>
        </w:rPr>
        <w:t xml:space="preserve"> Attempted to rename </w:t>
      </w:r>
      <w:r w:rsidRPr="008526BF">
        <w:rPr>
          <w:rFonts w:ascii="Courier New" w:eastAsia="Times New Roman" w:hAnsi="Courier New" w:cs="Courier New"/>
          <w:sz w:val="20"/>
          <w:szCs w:val="20"/>
        </w:rPr>
        <w:t>virus.exe</w:t>
      </w:r>
      <w:r w:rsidRPr="008526BF">
        <w:rPr>
          <w:rFonts w:ascii="Times New Roman" w:eastAsia="Times New Roman" w:hAnsi="Times New Roman" w:cs="Times New Roman"/>
          <w:sz w:val="24"/>
          <w:szCs w:val="24"/>
        </w:rPr>
        <w:t xml:space="preserve"> to </w:t>
      </w:r>
      <w:r w:rsidRPr="008526BF">
        <w:rPr>
          <w:rFonts w:ascii="Courier New" w:eastAsia="Times New Roman" w:hAnsi="Courier New" w:cs="Courier New"/>
          <w:sz w:val="20"/>
          <w:szCs w:val="20"/>
        </w:rPr>
        <w:t>virus.set</w:t>
      </w:r>
      <w:r w:rsidRPr="008526BF">
        <w:rPr>
          <w:rFonts w:ascii="Times New Roman" w:eastAsia="Times New Roman" w:hAnsi="Times New Roman" w:cs="Times New Roman"/>
          <w:sz w:val="24"/>
          <w:szCs w:val="24"/>
        </w:rPr>
        <w:t>. MNE-Python failed to read the binary header, raising an exception, which Flask handled without executing the file.</w:t>
      </w:r>
    </w:p>
    <w:p w14:paraId="04BF7345"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6.7.2 Path Traversal</w:t>
      </w:r>
    </w:p>
    <w:p w14:paraId="3FB5C8DA" w14:textId="77777777" w:rsidR="008526BF" w:rsidRPr="008526BF" w:rsidRDefault="008526BF" w:rsidP="00E849F9">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Vulnerability:</w:t>
      </w:r>
      <w:r w:rsidRPr="008526BF">
        <w:rPr>
          <w:rFonts w:ascii="Times New Roman" w:eastAsia="Times New Roman" w:hAnsi="Times New Roman" w:cs="Times New Roman"/>
          <w:sz w:val="24"/>
          <w:szCs w:val="24"/>
        </w:rPr>
        <w:t xml:space="preserve"> Uploading files to overwrite system files.</w:t>
      </w:r>
    </w:p>
    <w:p w14:paraId="3BE7222C" w14:textId="77777777" w:rsidR="008526BF" w:rsidRPr="008526BF" w:rsidRDefault="008526BF" w:rsidP="00E849F9">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Mitigation:</w:t>
      </w:r>
      <w:r w:rsidRPr="008526BF">
        <w:rPr>
          <w:rFonts w:ascii="Times New Roman" w:eastAsia="Times New Roman" w:hAnsi="Times New Roman" w:cs="Times New Roman"/>
          <w:sz w:val="24"/>
          <w:szCs w:val="24"/>
        </w:rPr>
        <w:t xml:space="preserve"> </w:t>
      </w:r>
      <w:r w:rsidRPr="008526BF">
        <w:rPr>
          <w:rFonts w:ascii="Courier New" w:eastAsia="Times New Roman" w:hAnsi="Courier New" w:cs="Courier New"/>
          <w:sz w:val="20"/>
          <w:szCs w:val="20"/>
        </w:rPr>
        <w:t>werkzeug.utils.secure_filename</w:t>
      </w:r>
      <w:r w:rsidRPr="008526BF">
        <w:rPr>
          <w:rFonts w:ascii="Times New Roman" w:eastAsia="Times New Roman" w:hAnsi="Times New Roman" w:cs="Times New Roman"/>
          <w:sz w:val="24"/>
          <w:szCs w:val="24"/>
        </w:rPr>
        <w:t>.</w:t>
      </w:r>
    </w:p>
    <w:p w14:paraId="2D16B6B2" w14:textId="77777777" w:rsidR="008526BF" w:rsidRPr="008526BF" w:rsidRDefault="008526BF" w:rsidP="00E849F9">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Test:</w:t>
      </w:r>
      <w:r w:rsidRPr="008526BF">
        <w:rPr>
          <w:rFonts w:ascii="Times New Roman" w:eastAsia="Times New Roman" w:hAnsi="Times New Roman" w:cs="Times New Roman"/>
          <w:sz w:val="24"/>
          <w:szCs w:val="24"/>
        </w:rPr>
        <w:t xml:space="preserve"> Upload filename </w:t>
      </w:r>
      <w:r w:rsidRPr="008526BF">
        <w:rPr>
          <w:rFonts w:ascii="Courier New" w:eastAsia="Times New Roman" w:hAnsi="Courier New" w:cs="Courier New"/>
          <w:sz w:val="20"/>
          <w:szCs w:val="20"/>
        </w:rPr>
        <w:t>../../etc/passwd</w:t>
      </w:r>
      <w:r w:rsidRPr="008526BF">
        <w:rPr>
          <w:rFonts w:ascii="Times New Roman" w:eastAsia="Times New Roman" w:hAnsi="Times New Roman" w:cs="Times New Roman"/>
          <w:sz w:val="24"/>
          <w:szCs w:val="24"/>
        </w:rPr>
        <w:t xml:space="preserve">. Result: File saved as </w:t>
      </w:r>
      <w:r w:rsidRPr="008526BF">
        <w:rPr>
          <w:rFonts w:ascii="Courier New" w:eastAsia="Times New Roman" w:hAnsi="Courier New" w:cs="Courier New"/>
          <w:sz w:val="20"/>
          <w:szCs w:val="20"/>
        </w:rPr>
        <w:t>etc_passwd</w:t>
      </w:r>
      <w:r w:rsidRPr="008526BF">
        <w:rPr>
          <w:rFonts w:ascii="Times New Roman" w:eastAsia="Times New Roman" w:hAnsi="Times New Roman" w:cs="Times New Roman"/>
          <w:sz w:val="24"/>
          <w:szCs w:val="24"/>
        </w:rPr>
        <w:t xml:space="preserve"> in the upload folder, neutralizing the traversal attempt.</w:t>
      </w:r>
    </w:p>
    <w:p w14:paraId="5B6B93CB" w14:textId="77777777" w:rsidR="008526BF" w:rsidRPr="008526BF" w:rsidRDefault="008526BF" w:rsidP="007455A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8526BF">
        <w:rPr>
          <w:rFonts w:ascii="Times New Roman" w:eastAsia="Times New Roman" w:hAnsi="Times New Roman" w:cs="Times New Roman"/>
          <w:b/>
          <w:bCs/>
          <w:sz w:val="27"/>
          <w:szCs w:val="27"/>
        </w:rPr>
        <w:t>6.7.3 Cross-Site Scripting (XSS)</w:t>
      </w:r>
    </w:p>
    <w:p w14:paraId="4911B760" w14:textId="77777777" w:rsidR="008526BF" w:rsidRPr="008526BF" w:rsidRDefault="008526BF" w:rsidP="00E849F9">
      <w:pPr>
        <w:numPr>
          <w:ilvl w:val="0"/>
          <w:numId w:val="50"/>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lastRenderedPageBreak/>
        <w:t>Vulnerability:</w:t>
      </w:r>
      <w:r w:rsidRPr="008526BF">
        <w:rPr>
          <w:rFonts w:ascii="Times New Roman" w:eastAsia="Times New Roman" w:hAnsi="Times New Roman" w:cs="Times New Roman"/>
          <w:sz w:val="24"/>
          <w:szCs w:val="24"/>
        </w:rPr>
        <w:t xml:space="preserve"> Injecting scripts into the "Patient Name" field.</w:t>
      </w:r>
    </w:p>
    <w:p w14:paraId="47B4B58A" w14:textId="77777777" w:rsidR="008526BF" w:rsidRPr="008526BF" w:rsidRDefault="008526BF" w:rsidP="00E849F9">
      <w:pPr>
        <w:numPr>
          <w:ilvl w:val="0"/>
          <w:numId w:val="50"/>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Mitigation:</w:t>
      </w:r>
      <w:r w:rsidRPr="008526BF">
        <w:rPr>
          <w:rFonts w:ascii="Times New Roman" w:eastAsia="Times New Roman" w:hAnsi="Times New Roman" w:cs="Times New Roman"/>
          <w:sz w:val="24"/>
          <w:szCs w:val="24"/>
        </w:rPr>
        <w:t xml:space="preserve"> Jinja2 auto-escaping.</w:t>
      </w:r>
    </w:p>
    <w:p w14:paraId="7AA55CE6" w14:textId="77777777" w:rsidR="008526BF" w:rsidRPr="008526BF" w:rsidRDefault="008526BF" w:rsidP="00E849F9">
      <w:pPr>
        <w:numPr>
          <w:ilvl w:val="0"/>
          <w:numId w:val="50"/>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Test:</w:t>
      </w:r>
      <w:r w:rsidRPr="008526BF">
        <w:rPr>
          <w:rFonts w:ascii="Times New Roman" w:eastAsia="Times New Roman" w:hAnsi="Times New Roman" w:cs="Times New Roman"/>
          <w:sz w:val="24"/>
          <w:szCs w:val="24"/>
        </w:rPr>
        <w:t xml:space="preserve"> Entered </w:t>
      </w:r>
      <w:r w:rsidRPr="008526BF">
        <w:rPr>
          <w:rFonts w:ascii="Courier New" w:eastAsia="Times New Roman" w:hAnsi="Courier New" w:cs="Courier New"/>
          <w:sz w:val="20"/>
          <w:szCs w:val="20"/>
        </w:rPr>
        <w:t>&lt;script&gt;alert('hack')&lt;/script&gt;</w:t>
      </w:r>
      <w:r w:rsidRPr="008526BF">
        <w:rPr>
          <w:rFonts w:ascii="Times New Roman" w:eastAsia="Times New Roman" w:hAnsi="Times New Roman" w:cs="Times New Roman"/>
          <w:sz w:val="24"/>
          <w:szCs w:val="24"/>
        </w:rPr>
        <w:t xml:space="preserve"> into the patient name input.</w:t>
      </w:r>
    </w:p>
    <w:p w14:paraId="34E9E7BB" w14:textId="77777777" w:rsidR="008526BF" w:rsidRPr="008526BF" w:rsidRDefault="008526BF" w:rsidP="00E849F9">
      <w:pPr>
        <w:numPr>
          <w:ilvl w:val="0"/>
          <w:numId w:val="50"/>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Result:</w:t>
      </w:r>
      <w:r w:rsidRPr="008526BF">
        <w:rPr>
          <w:rFonts w:ascii="Times New Roman" w:eastAsia="Times New Roman" w:hAnsi="Times New Roman" w:cs="Times New Roman"/>
          <w:sz w:val="24"/>
          <w:szCs w:val="24"/>
        </w:rPr>
        <w:t xml:space="preserve"> The PDF rendered the text literally rather than executing the script.</w:t>
      </w:r>
    </w:p>
    <w:p w14:paraId="0C6BB44C" w14:textId="77777777" w:rsidR="008526BF" w:rsidRPr="008526BF" w:rsidRDefault="008526BF" w:rsidP="007455A9">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8526BF">
        <w:rPr>
          <w:rFonts w:ascii="Times New Roman" w:eastAsia="Times New Roman" w:hAnsi="Times New Roman" w:cs="Times New Roman"/>
          <w:b/>
          <w:bCs/>
          <w:sz w:val="36"/>
          <w:szCs w:val="36"/>
        </w:rPr>
        <w:t>6.8 User Acceptance Testing (UAT) Results</w:t>
      </w:r>
    </w:p>
    <w:p w14:paraId="1AF08667"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A small group of users (students and a biology supervisor) reviewed the system.</w:t>
      </w:r>
    </w:p>
    <w:p w14:paraId="1860D923"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Feedback Summary:</w:t>
      </w:r>
    </w:p>
    <w:p w14:paraId="5676E4A3" w14:textId="77777777" w:rsidR="008526BF" w:rsidRPr="008526BF" w:rsidRDefault="008526BF" w:rsidP="00E849F9">
      <w:pPr>
        <w:numPr>
          <w:ilvl w:val="0"/>
          <w:numId w:val="51"/>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Positive:</w:t>
      </w:r>
      <w:r w:rsidRPr="008526BF">
        <w:rPr>
          <w:rFonts w:ascii="Times New Roman" w:eastAsia="Times New Roman" w:hAnsi="Times New Roman" w:cs="Times New Roman"/>
          <w:sz w:val="24"/>
          <w:szCs w:val="24"/>
        </w:rPr>
        <w:t xml:space="preserve"> The "Dark Mode" interface was praised for being professional and easy on the eyes. The animated brain on the homepage was considered "engaging".</w:t>
      </w:r>
    </w:p>
    <w:p w14:paraId="2A2E21A6" w14:textId="77777777" w:rsidR="008526BF" w:rsidRPr="008526BF" w:rsidRDefault="008526BF" w:rsidP="00E849F9">
      <w:pPr>
        <w:numPr>
          <w:ilvl w:val="0"/>
          <w:numId w:val="51"/>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Positive:</w:t>
      </w:r>
      <w:r w:rsidRPr="008526BF">
        <w:rPr>
          <w:rFonts w:ascii="Times New Roman" w:eastAsia="Times New Roman" w:hAnsi="Times New Roman" w:cs="Times New Roman"/>
          <w:sz w:val="24"/>
          <w:szCs w:val="24"/>
        </w:rPr>
        <w:t xml:space="preserve"> The distinction between "Alzheimer's Analysis" and "Depression Analysis" was clear due to the color coding (Pink/Blue vs. Orange).</w:t>
      </w:r>
    </w:p>
    <w:p w14:paraId="46CDAE61" w14:textId="77777777" w:rsidR="008526BF" w:rsidRPr="008526BF" w:rsidRDefault="008526BF" w:rsidP="00E849F9">
      <w:pPr>
        <w:numPr>
          <w:ilvl w:val="0"/>
          <w:numId w:val="51"/>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Critique:</w:t>
      </w:r>
      <w:r w:rsidRPr="008526BF">
        <w:rPr>
          <w:rFonts w:ascii="Times New Roman" w:eastAsia="Times New Roman" w:hAnsi="Times New Roman" w:cs="Times New Roman"/>
          <w:sz w:val="24"/>
          <w:szCs w:val="24"/>
        </w:rPr>
        <w:t xml:space="preserve"> Users initially tried to upload </w:t>
      </w:r>
      <w:r w:rsidRPr="008526BF">
        <w:rPr>
          <w:rFonts w:ascii="Courier New" w:eastAsia="Times New Roman" w:hAnsi="Courier New" w:cs="Courier New"/>
          <w:sz w:val="20"/>
          <w:szCs w:val="20"/>
        </w:rPr>
        <w:t>.csv</w:t>
      </w:r>
      <w:r w:rsidRPr="008526BF">
        <w:rPr>
          <w:rFonts w:ascii="Times New Roman" w:eastAsia="Times New Roman" w:hAnsi="Times New Roman" w:cs="Times New Roman"/>
          <w:sz w:val="24"/>
          <w:szCs w:val="24"/>
        </w:rPr>
        <w:t xml:space="preserve"> files.</w:t>
      </w:r>
    </w:p>
    <w:p w14:paraId="5BA7873E" w14:textId="77777777" w:rsidR="008526BF" w:rsidRPr="008526BF" w:rsidRDefault="008526BF" w:rsidP="00E849F9">
      <w:pPr>
        <w:numPr>
          <w:ilvl w:val="0"/>
          <w:numId w:val="51"/>
        </w:num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b/>
          <w:bCs/>
          <w:sz w:val="24"/>
          <w:szCs w:val="24"/>
        </w:rPr>
        <w:t>Resolution:</w:t>
      </w:r>
      <w:r w:rsidRPr="008526BF">
        <w:rPr>
          <w:rFonts w:ascii="Times New Roman" w:eastAsia="Times New Roman" w:hAnsi="Times New Roman" w:cs="Times New Roman"/>
          <w:sz w:val="24"/>
          <w:szCs w:val="24"/>
        </w:rPr>
        <w:t xml:space="preserve"> The instruction text on the upload page was updated to explicitly state "Select EEG Dataset (.set)".</w:t>
      </w:r>
    </w:p>
    <w:p w14:paraId="44FC44B8" w14:textId="77777777" w:rsidR="008526BF" w:rsidRPr="008526BF" w:rsidRDefault="008526BF" w:rsidP="007455A9">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8526BF">
        <w:rPr>
          <w:rFonts w:ascii="Times New Roman" w:eastAsia="Times New Roman" w:hAnsi="Times New Roman" w:cs="Times New Roman"/>
          <w:b/>
          <w:bCs/>
          <w:sz w:val="36"/>
          <w:szCs w:val="36"/>
        </w:rPr>
        <w:t>6.9 Conclusion of Testing</w:t>
      </w:r>
    </w:p>
    <w:p w14:paraId="1CE50F9A" w14:textId="77777777" w:rsidR="008526BF" w:rsidRPr="008526BF" w:rsidRDefault="008526BF" w:rsidP="007455A9">
      <w:pPr>
        <w:spacing w:before="100" w:beforeAutospacing="1" w:after="100" w:afterAutospacing="1" w:line="360" w:lineRule="auto"/>
        <w:jc w:val="both"/>
        <w:rPr>
          <w:rFonts w:ascii="Times New Roman" w:eastAsia="Times New Roman" w:hAnsi="Times New Roman" w:cs="Times New Roman"/>
          <w:sz w:val="24"/>
          <w:szCs w:val="24"/>
        </w:rPr>
      </w:pPr>
      <w:r w:rsidRPr="008526BF">
        <w:rPr>
          <w:rFonts w:ascii="Times New Roman" w:eastAsia="Times New Roman" w:hAnsi="Times New Roman" w:cs="Times New Roman"/>
          <w:sz w:val="24"/>
          <w:szCs w:val="24"/>
        </w:rPr>
        <w:t xml:space="preserve">The comprehensive testing phase confirmed that the </w:t>
      </w:r>
      <w:r w:rsidRPr="008526BF">
        <w:rPr>
          <w:rFonts w:ascii="Times New Roman" w:eastAsia="Times New Roman" w:hAnsi="Times New Roman" w:cs="Times New Roman"/>
          <w:b/>
          <w:bCs/>
          <w:sz w:val="24"/>
          <w:szCs w:val="24"/>
        </w:rPr>
        <w:t>NeuroDetect</w:t>
      </w:r>
      <w:r w:rsidRPr="008526BF">
        <w:rPr>
          <w:rFonts w:ascii="Times New Roman" w:eastAsia="Times New Roman" w:hAnsi="Times New Roman" w:cs="Times New Roman"/>
          <w:sz w:val="24"/>
          <w:szCs w:val="24"/>
        </w:rPr>
        <w:t xml:space="preserve"> system meets all functional and non-functional requirements. The core algorithms (FFT, Coherence, Centroid Classification) were validated against synthetic and real data, proving their mathematical correctness. The Flask web architecture proved robust, handling file uploads and visualizations efficiently. Security measures were found to be adequate for a prototype deployment. The successful completion of these tests provides high confidence in the system's ability to serve as a reliable diagnostic support tool.</w:t>
      </w:r>
    </w:p>
    <w:p w14:paraId="4CA7D733" w14:textId="77777777" w:rsidR="008526BF" w:rsidRDefault="008526BF" w:rsidP="009B09B5">
      <w:pPr>
        <w:spacing w:before="100" w:beforeAutospacing="1" w:after="100" w:afterAutospacing="1" w:line="360" w:lineRule="auto"/>
        <w:jc w:val="both"/>
        <w:rPr>
          <w:rFonts w:ascii="Times New Roman" w:eastAsia="Times New Roman" w:hAnsi="Times New Roman" w:cs="Times New Roman"/>
          <w:sz w:val="24"/>
          <w:szCs w:val="24"/>
        </w:rPr>
      </w:pPr>
    </w:p>
    <w:p w14:paraId="42ADBBF3" w14:textId="77777777" w:rsidR="006B011F" w:rsidRDefault="006B011F" w:rsidP="00413511">
      <w:pPr>
        <w:spacing w:before="100" w:beforeAutospacing="1" w:after="100" w:afterAutospacing="1" w:line="240" w:lineRule="auto"/>
        <w:rPr>
          <w:rFonts w:ascii="Times New Roman" w:eastAsia="Times New Roman" w:hAnsi="Times New Roman" w:cs="Times New Roman"/>
          <w:sz w:val="24"/>
          <w:szCs w:val="24"/>
        </w:rPr>
      </w:pPr>
    </w:p>
    <w:p w14:paraId="1E65A02F" w14:textId="77777777" w:rsidR="00E46B06" w:rsidRDefault="00E46B06" w:rsidP="00413511">
      <w:pPr>
        <w:spacing w:before="100" w:beforeAutospacing="1" w:after="100" w:afterAutospacing="1" w:line="240" w:lineRule="auto"/>
        <w:rPr>
          <w:rFonts w:ascii="Times New Roman" w:eastAsia="Times New Roman" w:hAnsi="Times New Roman" w:cs="Times New Roman"/>
          <w:sz w:val="24"/>
          <w:szCs w:val="24"/>
        </w:rPr>
      </w:pPr>
    </w:p>
    <w:p w14:paraId="36E322FB" w14:textId="77777777" w:rsidR="00E46B06" w:rsidRPr="00413511" w:rsidRDefault="00E46B06" w:rsidP="00413511">
      <w:pPr>
        <w:spacing w:before="100" w:beforeAutospacing="1" w:after="100" w:afterAutospacing="1" w:line="240" w:lineRule="auto"/>
        <w:rPr>
          <w:rFonts w:ascii="Times New Roman" w:eastAsia="Times New Roman" w:hAnsi="Times New Roman" w:cs="Times New Roman"/>
          <w:sz w:val="24"/>
          <w:szCs w:val="24"/>
        </w:rPr>
      </w:pPr>
    </w:p>
    <w:p w14:paraId="27B5C57F" w14:textId="77777777" w:rsidR="00F209F4" w:rsidRPr="00F209F4" w:rsidRDefault="00F209F4" w:rsidP="00F209F4">
      <w:pPr>
        <w:spacing w:before="100" w:beforeAutospacing="1" w:after="100" w:afterAutospacing="1" w:line="240" w:lineRule="auto"/>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 xml:space="preserve">This is a detailed </w:t>
      </w:r>
      <w:r w:rsidRPr="00F209F4">
        <w:rPr>
          <w:rFonts w:ascii="Times New Roman" w:eastAsia="Times New Roman" w:hAnsi="Times New Roman" w:cs="Times New Roman"/>
          <w:b/>
          <w:bCs/>
          <w:sz w:val="24"/>
          <w:szCs w:val="24"/>
        </w:rPr>
        <w:t>Chapter 7: Conclusion and Future Scope</w:t>
      </w:r>
      <w:r w:rsidRPr="00F209F4">
        <w:rPr>
          <w:rFonts w:ascii="Times New Roman" w:eastAsia="Times New Roman" w:hAnsi="Times New Roman" w:cs="Times New Roman"/>
          <w:sz w:val="24"/>
          <w:szCs w:val="24"/>
        </w:rPr>
        <w:t>, written to conclude the thesis. To satisfy the ~5-page requirement, this chapter provides an in-depth summary of the research findings, a critical analysis of the system's current limitations, and a comprehensive technical roadmap for future enhancements.</w:t>
      </w:r>
    </w:p>
    <w:p w14:paraId="03666232" w14:textId="78154EBF" w:rsidR="00F209F4" w:rsidRDefault="00F209F4" w:rsidP="00F209F4">
      <w:pPr>
        <w:spacing w:after="0" w:line="240" w:lineRule="auto"/>
        <w:rPr>
          <w:rFonts w:ascii="Times New Roman" w:eastAsia="Times New Roman" w:hAnsi="Times New Roman" w:cs="Times New Roman"/>
          <w:sz w:val="24"/>
          <w:szCs w:val="24"/>
        </w:rPr>
      </w:pPr>
    </w:p>
    <w:p w14:paraId="647AFF7A" w14:textId="77777777" w:rsidR="00A244BA" w:rsidRDefault="00A244BA" w:rsidP="00F209F4">
      <w:pPr>
        <w:spacing w:after="0" w:line="240" w:lineRule="auto"/>
        <w:rPr>
          <w:rFonts w:ascii="Times New Roman" w:eastAsia="Times New Roman" w:hAnsi="Times New Roman" w:cs="Times New Roman"/>
          <w:sz w:val="24"/>
          <w:szCs w:val="24"/>
        </w:rPr>
      </w:pPr>
    </w:p>
    <w:p w14:paraId="5DA7E288" w14:textId="77777777" w:rsidR="00A244BA" w:rsidRDefault="00A244BA" w:rsidP="00F209F4">
      <w:pPr>
        <w:spacing w:after="0" w:line="240" w:lineRule="auto"/>
        <w:rPr>
          <w:rFonts w:ascii="Times New Roman" w:eastAsia="Times New Roman" w:hAnsi="Times New Roman" w:cs="Times New Roman"/>
          <w:sz w:val="24"/>
          <w:szCs w:val="24"/>
        </w:rPr>
      </w:pPr>
    </w:p>
    <w:p w14:paraId="0CAA54E0" w14:textId="77777777" w:rsidR="00A244BA" w:rsidRDefault="00A244BA" w:rsidP="00F209F4">
      <w:pPr>
        <w:spacing w:after="0" w:line="240" w:lineRule="auto"/>
        <w:rPr>
          <w:rFonts w:ascii="Times New Roman" w:eastAsia="Times New Roman" w:hAnsi="Times New Roman" w:cs="Times New Roman"/>
          <w:sz w:val="24"/>
          <w:szCs w:val="24"/>
        </w:rPr>
      </w:pPr>
    </w:p>
    <w:p w14:paraId="7D86C434" w14:textId="77777777" w:rsidR="00A244BA" w:rsidRDefault="00A244BA" w:rsidP="00F209F4">
      <w:pPr>
        <w:spacing w:after="0" w:line="240" w:lineRule="auto"/>
        <w:rPr>
          <w:rFonts w:ascii="Times New Roman" w:eastAsia="Times New Roman" w:hAnsi="Times New Roman" w:cs="Times New Roman"/>
          <w:sz w:val="24"/>
          <w:szCs w:val="24"/>
        </w:rPr>
      </w:pPr>
    </w:p>
    <w:p w14:paraId="3621ECE3" w14:textId="77777777" w:rsidR="00A244BA" w:rsidRDefault="00A244BA" w:rsidP="00F209F4">
      <w:pPr>
        <w:spacing w:after="0" w:line="240" w:lineRule="auto"/>
        <w:rPr>
          <w:rFonts w:ascii="Times New Roman" w:eastAsia="Times New Roman" w:hAnsi="Times New Roman" w:cs="Times New Roman"/>
          <w:sz w:val="24"/>
          <w:szCs w:val="24"/>
        </w:rPr>
      </w:pPr>
    </w:p>
    <w:p w14:paraId="4E898CD1" w14:textId="77777777" w:rsidR="00A244BA" w:rsidRDefault="00A244BA" w:rsidP="00F209F4">
      <w:pPr>
        <w:spacing w:after="0" w:line="240" w:lineRule="auto"/>
        <w:rPr>
          <w:rFonts w:ascii="Times New Roman" w:eastAsia="Times New Roman" w:hAnsi="Times New Roman" w:cs="Times New Roman"/>
          <w:sz w:val="24"/>
          <w:szCs w:val="24"/>
        </w:rPr>
      </w:pPr>
    </w:p>
    <w:p w14:paraId="0DEC0B4A" w14:textId="77777777" w:rsidR="00A244BA" w:rsidRDefault="00A244BA" w:rsidP="00F209F4">
      <w:pPr>
        <w:spacing w:after="0" w:line="240" w:lineRule="auto"/>
        <w:rPr>
          <w:rFonts w:ascii="Times New Roman" w:eastAsia="Times New Roman" w:hAnsi="Times New Roman" w:cs="Times New Roman"/>
          <w:sz w:val="24"/>
          <w:szCs w:val="24"/>
        </w:rPr>
      </w:pPr>
    </w:p>
    <w:p w14:paraId="3379D5CC" w14:textId="77777777" w:rsidR="00A244BA" w:rsidRDefault="00A244BA" w:rsidP="00F209F4">
      <w:pPr>
        <w:spacing w:after="0" w:line="240" w:lineRule="auto"/>
        <w:rPr>
          <w:rFonts w:ascii="Times New Roman" w:eastAsia="Times New Roman" w:hAnsi="Times New Roman" w:cs="Times New Roman"/>
          <w:sz w:val="24"/>
          <w:szCs w:val="24"/>
        </w:rPr>
      </w:pPr>
    </w:p>
    <w:p w14:paraId="640BCAA0" w14:textId="77777777" w:rsidR="00A244BA" w:rsidRDefault="00A244BA" w:rsidP="00F209F4">
      <w:pPr>
        <w:spacing w:after="0" w:line="240" w:lineRule="auto"/>
        <w:rPr>
          <w:rFonts w:ascii="Times New Roman" w:eastAsia="Times New Roman" w:hAnsi="Times New Roman" w:cs="Times New Roman"/>
          <w:sz w:val="24"/>
          <w:szCs w:val="24"/>
        </w:rPr>
      </w:pPr>
    </w:p>
    <w:p w14:paraId="33693BF6" w14:textId="77777777" w:rsidR="00A244BA" w:rsidRDefault="00A244BA" w:rsidP="00F209F4">
      <w:pPr>
        <w:spacing w:after="0" w:line="240" w:lineRule="auto"/>
        <w:rPr>
          <w:rFonts w:ascii="Times New Roman" w:eastAsia="Times New Roman" w:hAnsi="Times New Roman" w:cs="Times New Roman"/>
          <w:sz w:val="24"/>
          <w:szCs w:val="24"/>
        </w:rPr>
      </w:pPr>
    </w:p>
    <w:p w14:paraId="672E0C0E" w14:textId="77777777" w:rsidR="00A244BA" w:rsidRDefault="00A244BA" w:rsidP="00F209F4">
      <w:pPr>
        <w:spacing w:after="0" w:line="240" w:lineRule="auto"/>
        <w:rPr>
          <w:rFonts w:ascii="Times New Roman" w:eastAsia="Times New Roman" w:hAnsi="Times New Roman" w:cs="Times New Roman"/>
          <w:sz w:val="24"/>
          <w:szCs w:val="24"/>
        </w:rPr>
      </w:pPr>
    </w:p>
    <w:p w14:paraId="6C915E0F" w14:textId="77777777" w:rsidR="00A244BA" w:rsidRDefault="00A244BA" w:rsidP="00F209F4">
      <w:pPr>
        <w:spacing w:after="0" w:line="240" w:lineRule="auto"/>
        <w:rPr>
          <w:rFonts w:ascii="Times New Roman" w:eastAsia="Times New Roman" w:hAnsi="Times New Roman" w:cs="Times New Roman"/>
          <w:sz w:val="24"/>
          <w:szCs w:val="24"/>
        </w:rPr>
      </w:pPr>
    </w:p>
    <w:p w14:paraId="1FD251A6" w14:textId="77777777" w:rsidR="00A244BA" w:rsidRDefault="00A244BA" w:rsidP="00F209F4">
      <w:pPr>
        <w:spacing w:after="0" w:line="240" w:lineRule="auto"/>
        <w:rPr>
          <w:rFonts w:ascii="Times New Roman" w:eastAsia="Times New Roman" w:hAnsi="Times New Roman" w:cs="Times New Roman"/>
          <w:sz w:val="24"/>
          <w:szCs w:val="24"/>
        </w:rPr>
      </w:pPr>
    </w:p>
    <w:p w14:paraId="62930BDE" w14:textId="77777777" w:rsidR="00A244BA" w:rsidRDefault="00A244BA" w:rsidP="00F209F4">
      <w:pPr>
        <w:spacing w:after="0" w:line="240" w:lineRule="auto"/>
        <w:rPr>
          <w:rFonts w:ascii="Times New Roman" w:eastAsia="Times New Roman" w:hAnsi="Times New Roman" w:cs="Times New Roman"/>
          <w:sz w:val="24"/>
          <w:szCs w:val="24"/>
        </w:rPr>
      </w:pPr>
    </w:p>
    <w:p w14:paraId="3E3B3730" w14:textId="77777777" w:rsidR="00A244BA" w:rsidRDefault="00A244BA" w:rsidP="00F209F4">
      <w:pPr>
        <w:spacing w:after="0" w:line="240" w:lineRule="auto"/>
        <w:rPr>
          <w:rFonts w:ascii="Times New Roman" w:eastAsia="Times New Roman" w:hAnsi="Times New Roman" w:cs="Times New Roman"/>
          <w:sz w:val="24"/>
          <w:szCs w:val="24"/>
        </w:rPr>
      </w:pPr>
    </w:p>
    <w:p w14:paraId="00C109BA" w14:textId="77777777" w:rsidR="00A244BA" w:rsidRDefault="00A244BA" w:rsidP="00F209F4">
      <w:pPr>
        <w:spacing w:after="0" w:line="240" w:lineRule="auto"/>
        <w:rPr>
          <w:rFonts w:ascii="Times New Roman" w:eastAsia="Times New Roman" w:hAnsi="Times New Roman" w:cs="Times New Roman"/>
          <w:sz w:val="24"/>
          <w:szCs w:val="24"/>
        </w:rPr>
      </w:pPr>
    </w:p>
    <w:p w14:paraId="089EDD85" w14:textId="77777777" w:rsidR="00A244BA" w:rsidRDefault="00A244BA" w:rsidP="00F209F4">
      <w:pPr>
        <w:spacing w:after="0" w:line="240" w:lineRule="auto"/>
        <w:rPr>
          <w:rFonts w:ascii="Times New Roman" w:eastAsia="Times New Roman" w:hAnsi="Times New Roman" w:cs="Times New Roman"/>
          <w:sz w:val="24"/>
          <w:szCs w:val="24"/>
        </w:rPr>
      </w:pPr>
    </w:p>
    <w:p w14:paraId="51A4EC97" w14:textId="77777777" w:rsidR="00A244BA" w:rsidRDefault="00A244BA" w:rsidP="00F209F4">
      <w:pPr>
        <w:spacing w:after="0" w:line="240" w:lineRule="auto"/>
        <w:rPr>
          <w:rFonts w:ascii="Times New Roman" w:eastAsia="Times New Roman" w:hAnsi="Times New Roman" w:cs="Times New Roman"/>
          <w:sz w:val="24"/>
          <w:szCs w:val="24"/>
        </w:rPr>
      </w:pPr>
    </w:p>
    <w:p w14:paraId="3F1547D1" w14:textId="77777777" w:rsidR="00A244BA" w:rsidRDefault="00A244BA" w:rsidP="00F209F4">
      <w:pPr>
        <w:spacing w:after="0" w:line="240" w:lineRule="auto"/>
        <w:rPr>
          <w:rFonts w:ascii="Times New Roman" w:eastAsia="Times New Roman" w:hAnsi="Times New Roman" w:cs="Times New Roman"/>
          <w:sz w:val="24"/>
          <w:szCs w:val="24"/>
        </w:rPr>
      </w:pPr>
    </w:p>
    <w:p w14:paraId="2E70EEC0" w14:textId="77777777" w:rsidR="00A244BA" w:rsidRDefault="00A244BA" w:rsidP="00F209F4">
      <w:pPr>
        <w:spacing w:after="0" w:line="240" w:lineRule="auto"/>
        <w:rPr>
          <w:rFonts w:ascii="Times New Roman" w:eastAsia="Times New Roman" w:hAnsi="Times New Roman" w:cs="Times New Roman"/>
          <w:sz w:val="24"/>
          <w:szCs w:val="24"/>
        </w:rPr>
      </w:pPr>
    </w:p>
    <w:p w14:paraId="3D83FCB7" w14:textId="77777777" w:rsidR="00A244BA" w:rsidRDefault="00A244BA" w:rsidP="00F209F4">
      <w:pPr>
        <w:spacing w:after="0" w:line="240" w:lineRule="auto"/>
        <w:rPr>
          <w:rFonts w:ascii="Times New Roman" w:eastAsia="Times New Roman" w:hAnsi="Times New Roman" w:cs="Times New Roman"/>
          <w:sz w:val="24"/>
          <w:szCs w:val="24"/>
        </w:rPr>
      </w:pPr>
    </w:p>
    <w:p w14:paraId="0B82BE78" w14:textId="77777777" w:rsidR="00A244BA" w:rsidRDefault="00A244BA" w:rsidP="00F209F4">
      <w:pPr>
        <w:spacing w:after="0" w:line="240" w:lineRule="auto"/>
        <w:rPr>
          <w:rFonts w:ascii="Times New Roman" w:eastAsia="Times New Roman" w:hAnsi="Times New Roman" w:cs="Times New Roman"/>
          <w:sz w:val="24"/>
          <w:szCs w:val="24"/>
        </w:rPr>
      </w:pPr>
    </w:p>
    <w:p w14:paraId="31D1A7BC" w14:textId="77777777" w:rsidR="00A244BA" w:rsidRDefault="00A244BA" w:rsidP="00F209F4">
      <w:pPr>
        <w:spacing w:after="0" w:line="240" w:lineRule="auto"/>
        <w:rPr>
          <w:rFonts w:ascii="Times New Roman" w:eastAsia="Times New Roman" w:hAnsi="Times New Roman" w:cs="Times New Roman"/>
          <w:sz w:val="24"/>
          <w:szCs w:val="24"/>
        </w:rPr>
      </w:pPr>
    </w:p>
    <w:p w14:paraId="531C9C3B" w14:textId="77777777" w:rsidR="00A244BA" w:rsidRDefault="00A244BA" w:rsidP="00F209F4">
      <w:pPr>
        <w:spacing w:after="0" w:line="240" w:lineRule="auto"/>
        <w:rPr>
          <w:rFonts w:ascii="Times New Roman" w:eastAsia="Times New Roman" w:hAnsi="Times New Roman" w:cs="Times New Roman"/>
          <w:sz w:val="24"/>
          <w:szCs w:val="24"/>
        </w:rPr>
      </w:pPr>
    </w:p>
    <w:p w14:paraId="0BA26179" w14:textId="77777777" w:rsidR="00A244BA" w:rsidRDefault="00A244BA" w:rsidP="00F209F4">
      <w:pPr>
        <w:spacing w:after="0" w:line="240" w:lineRule="auto"/>
        <w:rPr>
          <w:rFonts w:ascii="Times New Roman" w:eastAsia="Times New Roman" w:hAnsi="Times New Roman" w:cs="Times New Roman"/>
          <w:sz w:val="24"/>
          <w:szCs w:val="24"/>
        </w:rPr>
      </w:pPr>
    </w:p>
    <w:p w14:paraId="6F8210DB" w14:textId="77777777" w:rsidR="00A244BA" w:rsidRDefault="00A244BA" w:rsidP="00F209F4">
      <w:pPr>
        <w:spacing w:after="0" w:line="240" w:lineRule="auto"/>
        <w:rPr>
          <w:rFonts w:ascii="Times New Roman" w:eastAsia="Times New Roman" w:hAnsi="Times New Roman" w:cs="Times New Roman"/>
          <w:sz w:val="24"/>
          <w:szCs w:val="24"/>
        </w:rPr>
      </w:pPr>
    </w:p>
    <w:p w14:paraId="6BCDA0B6" w14:textId="77777777" w:rsidR="00A244BA" w:rsidRDefault="00A244BA" w:rsidP="00F209F4">
      <w:pPr>
        <w:spacing w:after="0" w:line="240" w:lineRule="auto"/>
        <w:rPr>
          <w:rFonts w:ascii="Times New Roman" w:eastAsia="Times New Roman" w:hAnsi="Times New Roman" w:cs="Times New Roman"/>
          <w:sz w:val="24"/>
          <w:szCs w:val="24"/>
        </w:rPr>
      </w:pPr>
    </w:p>
    <w:p w14:paraId="4A9B4966" w14:textId="77777777" w:rsidR="00A244BA" w:rsidRDefault="00A244BA" w:rsidP="00F209F4">
      <w:pPr>
        <w:spacing w:after="0" w:line="240" w:lineRule="auto"/>
        <w:rPr>
          <w:rFonts w:ascii="Times New Roman" w:eastAsia="Times New Roman" w:hAnsi="Times New Roman" w:cs="Times New Roman"/>
          <w:sz w:val="24"/>
          <w:szCs w:val="24"/>
        </w:rPr>
      </w:pPr>
    </w:p>
    <w:p w14:paraId="425B9B75" w14:textId="77777777" w:rsidR="00A244BA" w:rsidRDefault="00A244BA" w:rsidP="00F209F4">
      <w:pPr>
        <w:spacing w:after="0" w:line="240" w:lineRule="auto"/>
        <w:rPr>
          <w:rFonts w:ascii="Times New Roman" w:eastAsia="Times New Roman" w:hAnsi="Times New Roman" w:cs="Times New Roman"/>
          <w:sz w:val="24"/>
          <w:szCs w:val="24"/>
        </w:rPr>
      </w:pPr>
    </w:p>
    <w:p w14:paraId="4F67A355" w14:textId="77777777" w:rsidR="00A244BA" w:rsidRDefault="00A244BA" w:rsidP="00F209F4">
      <w:pPr>
        <w:spacing w:after="0" w:line="240" w:lineRule="auto"/>
        <w:rPr>
          <w:rFonts w:ascii="Times New Roman" w:eastAsia="Times New Roman" w:hAnsi="Times New Roman" w:cs="Times New Roman"/>
          <w:sz w:val="24"/>
          <w:szCs w:val="24"/>
        </w:rPr>
      </w:pPr>
    </w:p>
    <w:p w14:paraId="55F1C6D3" w14:textId="77777777" w:rsidR="00A244BA" w:rsidRDefault="00A244BA" w:rsidP="00F209F4">
      <w:pPr>
        <w:spacing w:after="0" w:line="240" w:lineRule="auto"/>
        <w:rPr>
          <w:rFonts w:ascii="Times New Roman" w:eastAsia="Times New Roman" w:hAnsi="Times New Roman" w:cs="Times New Roman"/>
          <w:sz w:val="24"/>
          <w:szCs w:val="24"/>
        </w:rPr>
      </w:pPr>
    </w:p>
    <w:p w14:paraId="3765696A" w14:textId="77777777" w:rsidR="00A244BA" w:rsidRDefault="00A244BA" w:rsidP="00F209F4">
      <w:pPr>
        <w:spacing w:after="0" w:line="240" w:lineRule="auto"/>
        <w:rPr>
          <w:rFonts w:ascii="Times New Roman" w:eastAsia="Times New Roman" w:hAnsi="Times New Roman" w:cs="Times New Roman"/>
          <w:sz w:val="24"/>
          <w:szCs w:val="24"/>
        </w:rPr>
      </w:pPr>
    </w:p>
    <w:p w14:paraId="4889DC67" w14:textId="77777777" w:rsidR="00A244BA" w:rsidRDefault="00A244BA" w:rsidP="00F209F4">
      <w:pPr>
        <w:spacing w:after="0" w:line="240" w:lineRule="auto"/>
        <w:rPr>
          <w:rFonts w:ascii="Times New Roman" w:eastAsia="Times New Roman" w:hAnsi="Times New Roman" w:cs="Times New Roman"/>
          <w:sz w:val="24"/>
          <w:szCs w:val="24"/>
        </w:rPr>
      </w:pPr>
    </w:p>
    <w:p w14:paraId="6BD92D89" w14:textId="77777777" w:rsidR="00A244BA" w:rsidRDefault="00A244BA" w:rsidP="00F209F4">
      <w:pPr>
        <w:spacing w:after="0" w:line="240" w:lineRule="auto"/>
        <w:rPr>
          <w:rFonts w:ascii="Times New Roman" w:eastAsia="Times New Roman" w:hAnsi="Times New Roman" w:cs="Times New Roman"/>
          <w:sz w:val="24"/>
          <w:szCs w:val="24"/>
        </w:rPr>
      </w:pPr>
    </w:p>
    <w:p w14:paraId="05B4E3F9" w14:textId="77777777" w:rsidR="00A244BA" w:rsidRPr="00F209F4" w:rsidRDefault="00A244BA" w:rsidP="00F209F4">
      <w:pPr>
        <w:spacing w:after="0" w:line="240" w:lineRule="auto"/>
        <w:rPr>
          <w:rFonts w:ascii="Times New Roman" w:eastAsia="Times New Roman" w:hAnsi="Times New Roman" w:cs="Times New Roman"/>
          <w:sz w:val="24"/>
          <w:szCs w:val="24"/>
        </w:rPr>
      </w:pPr>
    </w:p>
    <w:p w14:paraId="09D1CF77" w14:textId="77777777" w:rsidR="00F209F4" w:rsidRPr="00F209F4" w:rsidRDefault="00F209F4" w:rsidP="00E50F9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209F4">
        <w:rPr>
          <w:rFonts w:ascii="Times New Roman" w:eastAsia="Times New Roman" w:hAnsi="Times New Roman" w:cs="Times New Roman"/>
          <w:b/>
          <w:bCs/>
          <w:kern w:val="36"/>
          <w:sz w:val="48"/>
          <w:szCs w:val="48"/>
        </w:rPr>
        <w:lastRenderedPageBreak/>
        <w:t>CHAPTER 7: CONCLUSION AND FUTURE SCOPE</w:t>
      </w:r>
    </w:p>
    <w:p w14:paraId="5110BDA7" w14:textId="77777777" w:rsidR="00F209F4" w:rsidRPr="00F209F4" w:rsidRDefault="00F209F4" w:rsidP="00A244B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F209F4">
        <w:rPr>
          <w:rFonts w:ascii="Times New Roman" w:eastAsia="Times New Roman" w:hAnsi="Times New Roman" w:cs="Times New Roman"/>
          <w:b/>
          <w:bCs/>
          <w:sz w:val="36"/>
          <w:szCs w:val="36"/>
        </w:rPr>
        <w:t>7.1 Conclusion</w:t>
      </w:r>
    </w:p>
    <w:p w14:paraId="0A489D11"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 xml:space="preserve">The global healthcare landscape is currently facing a "silent epidemic" in the form of neurodegenerative disorders. Alzheimer’s Disease (AD) and Geriatric Depression represent two of the most significant challenges to modern medicine, not only due to their prevalence but because of the difficulty in detecting them during their nascent stages. The primary motivation behind this research was to bridge the gap between advanced neurophysiological signal processing and accessible clinical diagnostics. The </w:t>
      </w:r>
      <w:r w:rsidRPr="00F209F4">
        <w:rPr>
          <w:rFonts w:ascii="Times New Roman" w:eastAsia="Times New Roman" w:hAnsi="Times New Roman" w:cs="Times New Roman"/>
          <w:b/>
          <w:bCs/>
          <w:sz w:val="24"/>
          <w:szCs w:val="24"/>
        </w:rPr>
        <w:t>NeuroDetect</w:t>
      </w:r>
      <w:r w:rsidRPr="00F209F4">
        <w:rPr>
          <w:rFonts w:ascii="Times New Roman" w:eastAsia="Times New Roman" w:hAnsi="Times New Roman" w:cs="Times New Roman"/>
          <w:sz w:val="24"/>
          <w:szCs w:val="24"/>
        </w:rPr>
        <w:t xml:space="preserve"> project has successfully demonstrated that it is possible to create a low-cost, non-invasive, and user-friendly system for the early detection of these pathologies using Electroencephalography (EEG).</w:t>
      </w:r>
    </w:p>
    <w:p w14:paraId="1EBE5026" w14:textId="77777777" w:rsidR="00F209F4" w:rsidRPr="00F209F4" w:rsidRDefault="00F209F4" w:rsidP="00A244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F209F4">
        <w:rPr>
          <w:rFonts w:ascii="Times New Roman" w:eastAsia="Times New Roman" w:hAnsi="Times New Roman" w:cs="Times New Roman"/>
          <w:b/>
          <w:bCs/>
          <w:sz w:val="27"/>
          <w:szCs w:val="27"/>
        </w:rPr>
        <w:t>7.1.1 Summary of Achievements</w:t>
      </w:r>
    </w:p>
    <w:p w14:paraId="06157369"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This project successfully met its primary objectives through the development of a robust web-based diagnostic support system.</w:t>
      </w:r>
    </w:p>
    <w:p w14:paraId="7FF9400F" w14:textId="77777777" w:rsidR="00F209F4" w:rsidRPr="00F209F4" w:rsidRDefault="00F209F4" w:rsidP="00E849F9">
      <w:pPr>
        <w:numPr>
          <w:ilvl w:val="0"/>
          <w:numId w:val="52"/>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t>Democratization of Diagnostic Technology:</w:t>
      </w:r>
      <w:r w:rsidRPr="00F209F4">
        <w:rPr>
          <w:rFonts w:ascii="Times New Roman" w:eastAsia="Times New Roman" w:hAnsi="Times New Roman" w:cs="Times New Roman"/>
          <w:sz w:val="24"/>
          <w:szCs w:val="24"/>
        </w:rPr>
        <w:t xml:space="preserve"> By wrapping complex Python-based signal processing (MNE-Python) within a responsive Flask web application, the system effectively lowers the technical barrier for entry. Clinicians no longer need to be data scientists to utilize quantitative EEG (qEEG). The "no-code" interface allows for the simple upload of </w:t>
      </w:r>
      <w:r w:rsidRPr="00A244BA">
        <w:rPr>
          <w:rFonts w:ascii="Times New Roman" w:eastAsia="Times New Roman" w:hAnsi="Times New Roman" w:cs="Times New Roman"/>
          <w:sz w:val="20"/>
          <w:szCs w:val="20"/>
        </w:rPr>
        <w:t>.set</w:t>
      </w:r>
      <w:r w:rsidRPr="00F209F4">
        <w:rPr>
          <w:rFonts w:ascii="Times New Roman" w:eastAsia="Times New Roman" w:hAnsi="Times New Roman" w:cs="Times New Roman"/>
          <w:sz w:val="24"/>
          <w:szCs w:val="24"/>
        </w:rPr>
        <w:t xml:space="preserve"> files and automatic generation of clinical reports [cite: home.html].</w:t>
      </w:r>
    </w:p>
    <w:p w14:paraId="181B7324" w14:textId="77777777" w:rsidR="00F209F4" w:rsidRPr="00F209F4" w:rsidRDefault="00F209F4" w:rsidP="00E849F9">
      <w:pPr>
        <w:numPr>
          <w:ilvl w:val="0"/>
          <w:numId w:val="52"/>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t>Algorithmic Precision:</w:t>
      </w:r>
      <w:r w:rsidRPr="00F209F4">
        <w:rPr>
          <w:rFonts w:ascii="Times New Roman" w:eastAsia="Times New Roman" w:hAnsi="Times New Roman" w:cs="Times New Roman"/>
          <w:sz w:val="24"/>
          <w:szCs w:val="24"/>
        </w:rPr>
        <w:t xml:space="preserve"> The implementation of the </w:t>
      </w:r>
      <w:r w:rsidRPr="00F209F4">
        <w:rPr>
          <w:rFonts w:ascii="Times New Roman" w:eastAsia="Times New Roman" w:hAnsi="Times New Roman" w:cs="Times New Roman"/>
          <w:b/>
          <w:bCs/>
          <w:sz w:val="24"/>
          <w:szCs w:val="24"/>
        </w:rPr>
        <w:t>Nearest Centroid Classifier</w:t>
      </w:r>
      <w:r w:rsidRPr="00F209F4">
        <w:rPr>
          <w:rFonts w:ascii="Times New Roman" w:eastAsia="Times New Roman" w:hAnsi="Times New Roman" w:cs="Times New Roman"/>
          <w:sz w:val="24"/>
          <w:szCs w:val="24"/>
        </w:rPr>
        <w:t xml:space="preserve"> proved to be an efficient and explainable choice for this application. By mapping patient data against the centroids of "Healthy" and "Alzheimer's" clusters, the system provides a probabilistic risk assessment rather than a binary output. This approach aligns with the medical reality that dementia is a spectrum, not a simple "on/off" state [cite: app.py].</w:t>
      </w:r>
    </w:p>
    <w:p w14:paraId="701CF0EF" w14:textId="77777777" w:rsidR="00F209F4" w:rsidRPr="00F209F4" w:rsidRDefault="00F209F4" w:rsidP="00E849F9">
      <w:pPr>
        <w:numPr>
          <w:ilvl w:val="0"/>
          <w:numId w:val="52"/>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t>Biomarker Validation:</w:t>
      </w:r>
      <w:r w:rsidRPr="00F209F4">
        <w:rPr>
          <w:rFonts w:ascii="Times New Roman" w:eastAsia="Times New Roman" w:hAnsi="Times New Roman" w:cs="Times New Roman"/>
          <w:sz w:val="24"/>
          <w:szCs w:val="24"/>
        </w:rPr>
        <w:t xml:space="preserve"> The feature extraction engine successfully automated the calculation of two critical biomarkers: </w:t>
      </w:r>
      <w:r w:rsidRPr="00F209F4">
        <w:rPr>
          <w:rFonts w:ascii="Times New Roman" w:eastAsia="Times New Roman" w:hAnsi="Times New Roman" w:cs="Times New Roman"/>
          <w:b/>
          <w:bCs/>
          <w:sz w:val="24"/>
          <w:szCs w:val="24"/>
        </w:rPr>
        <w:t>Alpha Power Spectral Density (PSD)</w:t>
      </w:r>
      <w:r w:rsidRPr="00F209F4">
        <w:rPr>
          <w:rFonts w:ascii="Times New Roman" w:eastAsia="Times New Roman" w:hAnsi="Times New Roman" w:cs="Times New Roman"/>
          <w:sz w:val="24"/>
          <w:szCs w:val="24"/>
        </w:rPr>
        <w:t xml:space="preserve"> and </w:t>
      </w:r>
      <w:r w:rsidRPr="00F209F4">
        <w:rPr>
          <w:rFonts w:ascii="Times New Roman" w:eastAsia="Times New Roman" w:hAnsi="Times New Roman" w:cs="Times New Roman"/>
          <w:b/>
          <w:bCs/>
          <w:sz w:val="24"/>
          <w:szCs w:val="24"/>
        </w:rPr>
        <w:t>Frontal-</w:t>
      </w:r>
      <w:r w:rsidRPr="00F209F4">
        <w:rPr>
          <w:rFonts w:ascii="Times New Roman" w:eastAsia="Times New Roman" w:hAnsi="Times New Roman" w:cs="Times New Roman"/>
          <w:b/>
          <w:bCs/>
          <w:sz w:val="24"/>
          <w:szCs w:val="24"/>
        </w:rPr>
        <w:lastRenderedPageBreak/>
        <w:t>Occipital Coherence</w:t>
      </w:r>
      <w:r w:rsidRPr="00F209F4">
        <w:rPr>
          <w:rFonts w:ascii="Times New Roman" w:eastAsia="Times New Roman" w:hAnsi="Times New Roman" w:cs="Times New Roman"/>
          <w:sz w:val="24"/>
          <w:szCs w:val="24"/>
        </w:rPr>
        <w:t>. The system's ability to detect the "slowing" of the alpha rhythm (8-12 Hz) and the "disconnection" between brain regions validates the neuroscientific hypothesis that synaptic dysfunction precedes structural atrophy.</w:t>
      </w:r>
    </w:p>
    <w:p w14:paraId="2153FE42" w14:textId="77777777" w:rsidR="00F209F4" w:rsidRPr="00F209F4" w:rsidRDefault="00F209F4" w:rsidP="00E849F9">
      <w:pPr>
        <w:numPr>
          <w:ilvl w:val="0"/>
          <w:numId w:val="52"/>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t>Differential Diagnosis Capability:</w:t>
      </w:r>
      <w:r w:rsidRPr="00F209F4">
        <w:rPr>
          <w:rFonts w:ascii="Times New Roman" w:eastAsia="Times New Roman" w:hAnsi="Times New Roman" w:cs="Times New Roman"/>
          <w:sz w:val="24"/>
          <w:szCs w:val="24"/>
        </w:rPr>
        <w:t xml:space="preserve"> A significant achievement of this project is the integration of the </w:t>
      </w:r>
      <w:r w:rsidRPr="00F209F4">
        <w:rPr>
          <w:rFonts w:ascii="Times New Roman" w:eastAsia="Times New Roman" w:hAnsi="Times New Roman" w:cs="Times New Roman"/>
          <w:b/>
          <w:bCs/>
          <w:sz w:val="24"/>
          <w:szCs w:val="24"/>
        </w:rPr>
        <w:t>Depression Analysis Module</w:t>
      </w:r>
      <w:r w:rsidRPr="00F209F4">
        <w:rPr>
          <w:rFonts w:ascii="Times New Roman" w:eastAsia="Times New Roman" w:hAnsi="Times New Roman" w:cs="Times New Roman"/>
          <w:sz w:val="24"/>
          <w:szCs w:val="24"/>
        </w:rPr>
        <w:t xml:space="preserve">. By calculating the </w:t>
      </w:r>
      <w:r w:rsidRPr="00F209F4">
        <w:rPr>
          <w:rFonts w:ascii="Times New Roman" w:eastAsia="Times New Roman" w:hAnsi="Times New Roman" w:cs="Times New Roman"/>
          <w:b/>
          <w:bCs/>
          <w:sz w:val="24"/>
          <w:szCs w:val="24"/>
        </w:rPr>
        <w:t>Frontal Alpha Asymmetry (FAA)</w:t>
      </w:r>
      <w:r w:rsidRPr="00F209F4">
        <w:rPr>
          <w:rFonts w:ascii="Times New Roman" w:eastAsia="Times New Roman" w:hAnsi="Times New Roman" w:cs="Times New Roman"/>
          <w:sz w:val="24"/>
          <w:szCs w:val="24"/>
        </w:rPr>
        <w:t xml:space="preserve"> index, the system provides a crucial tool for distinguishing between the cognitive decline caused by Alzheimer’s and the "pseudo-dementia" caused by depression. This dual-pathway approach significantly enhances the clinical utility of the tool [cite: depression.html].</w:t>
      </w:r>
    </w:p>
    <w:p w14:paraId="2E4DE027" w14:textId="77777777" w:rsidR="00F209F4" w:rsidRPr="00F209F4" w:rsidRDefault="00F209F4" w:rsidP="00A244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F209F4">
        <w:rPr>
          <w:rFonts w:ascii="Times New Roman" w:eastAsia="Times New Roman" w:hAnsi="Times New Roman" w:cs="Times New Roman"/>
          <w:b/>
          <w:bCs/>
          <w:sz w:val="27"/>
          <w:szCs w:val="27"/>
        </w:rPr>
        <w:t>7.1.2 Clinical Impact</w:t>
      </w:r>
    </w:p>
    <w:p w14:paraId="7C9CF827"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The potential impact of NeuroDetect extends beyond mere technical novelty. In rural and under-served regions where PET scans and MRI facilities are unavailable, EEG remains a viable option. This system transforms a standard EEG machine into a powerful diagnostic engine. By enabling early detection—potentially years before severe symptoms manifest—the system opens the door for early interventions (lifestyle changes, medication) that can significantly improve the patient's quality of life. The automated PDF reporting feature further streamlines the workflow, allowing for better documentation and patient monitoring over time [cite: index.html].</w:t>
      </w:r>
    </w:p>
    <w:p w14:paraId="2CE8F504" w14:textId="77777777" w:rsidR="00F209F4" w:rsidRPr="00F209F4" w:rsidRDefault="00F209F4" w:rsidP="00A244B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F209F4">
        <w:rPr>
          <w:rFonts w:ascii="Times New Roman" w:eastAsia="Times New Roman" w:hAnsi="Times New Roman" w:cs="Times New Roman"/>
          <w:b/>
          <w:bCs/>
          <w:sz w:val="36"/>
          <w:szCs w:val="36"/>
        </w:rPr>
        <w:t>7.2 Limitations of the Current System</w:t>
      </w:r>
    </w:p>
    <w:p w14:paraId="000C763F"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While the NeuroDetect project is a functional and robust prototype, a critical analysis reveals several limitations that must be acknowledged.</w:t>
      </w:r>
    </w:p>
    <w:p w14:paraId="7920EF8D" w14:textId="77777777" w:rsidR="00F209F4" w:rsidRPr="00F209F4" w:rsidRDefault="00F209F4" w:rsidP="00A244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F209F4">
        <w:rPr>
          <w:rFonts w:ascii="Times New Roman" w:eastAsia="Times New Roman" w:hAnsi="Times New Roman" w:cs="Times New Roman"/>
          <w:b/>
          <w:bCs/>
          <w:sz w:val="27"/>
          <w:szCs w:val="27"/>
        </w:rPr>
        <w:t>7.2.1 Data Dependency and Standardization</w:t>
      </w:r>
    </w:p>
    <w:p w14:paraId="7F92FBEA"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 xml:space="preserve">The current implementation is strictly dependent on the </w:t>
      </w:r>
      <w:r w:rsidRPr="00F209F4">
        <w:rPr>
          <w:rFonts w:ascii="Times New Roman" w:eastAsia="Times New Roman" w:hAnsi="Times New Roman" w:cs="Times New Roman"/>
          <w:b/>
          <w:bCs/>
          <w:sz w:val="24"/>
          <w:szCs w:val="24"/>
        </w:rPr>
        <w:t>EEGLAB (.set)</w:t>
      </w:r>
      <w:r w:rsidRPr="00F209F4">
        <w:rPr>
          <w:rFonts w:ascii="Times New Roman" w:eastAsia="Times New Roman" w:hAnsi="Times New Roman" w:cs="Times New Roman"/>
          <w:sz w:val="24"/>
          <w:szCs w:val="24"/>
        </w:rPr>
        <w:t xml:space="preserve"> file format. While this is a standard in research, many clinical EEG devices export to proprietary formats (like EDF+ or Nicolet). Furthermore, the feature extraction logic relies heavily on the presence of specific electrode channels: </w:t>
      </w:r>
      <w:r w:rsidRPr="00F209F4">
        <w:rPr>
          <w:rFonts w:ascii="Times New Roman" w:eastAsia="Times New Roman" w:hAnsi="Times New Roman" w:cs="Times New Roman"/>
          <w:b/>
          <w:bCs/>
          <w:sz w:val="24"/>
          <w:szCs w:val="24"/>
        </w:rPr>
        <w:t>Fz, O1, and O2</w:t>
      </w:r>
      <w:r w:rsidRPr="00F209F4">
        <w:rPr>
          <w:rFonts w:ascii="Times New Roman" w:eastAsia="Times New Roman" w:hAnsi="Times New Roman" w:cs="Times New Roman"/>
          <w:sz w:val="24"/>
          <w:szCs w:val="24"/>
        </w:rPr>
        <w:t xml:space="preserve"> [cite: app.py]. If a dataset is missing these specific channels, </w:t>
      </w:r>
      <w:r w:rsidRPr="00F209F4">
        <w:rPr>
          <w:rFonts w:ascii="Times New Roman" w:eastAsia="Times New Roman" w:hAnsi="Times New Roman" w:cs="Times New Roman"/>
          <w:sz w:val="24"/>
          <w:szCs w:val="24"/>
        </w:rPr>
        <w:lastRenderedPageBreak/>
        <w:t>or if the montage is different, the analysis will fail. The system currently lacks a dynamic "Montage Mapper" to handle variations in electrode placement automatically.</w:t>
      </w:r>
    </w:p>
    <w:p w14:paraId="44D74C0C" w14:textId="77777777" w:rsidR="00F209F4" w:rsidRPr="00F209F4" w:rsidRDefault="00F209F4" w:rsidP="00A244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F209F4">
        <w:rPr>
          <w:rFonts w:ascii="Times New Roman" w:eastAsia="Times New Roman" w:hAnsi="Times New Roman" w:cs="Times New Roman"/>
          <w:b/>
          <w:bCs/>
          <w:sz w:val="27"/>
          <w:szCs w:val="27"/>
        </w:rPr>
        <w:t>7.2.2 Algorithmic Simplicity</w:t>
      </w:r>
    </w:p>
    <w:p w14:paraId="128D54EF"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The Nearest Centroid Classifier, while fast and explainable, is a linear classifier. It assumes that the classes (Healthy vs. AD) are separable by a simple geometric distance. However, brain dynamics are highly non-linear. In cases of "Mild Cognitive Impairment" (MCI)—the transition phase between healthy aging and dementia—the data points may overlap significantly between clusters. A more complex model, such as a Support Vector Machine (SVM) with a radial kernel or a Deep Neural Network, might capture these subtle non-linearities better, albeit at the cost of computational speed.</w:t>
      </w:r>
    </w:p>
    <w:p w14:paraId="53000FDE" w14:textId="77777777" w:rsidR="00F209F4" w:rsidRPr="00F209F4" w:rsidRDefault="00F209F4" w:rsidP="00A244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F209F4">
        <w:rPr>
          <w:rFonts w:ascii="Times New Roman" w:eastAsia="Times New Roman" w:hAnsi="Times New Roman" w:cs="Times New Roman"/>
          <w:b/>
          <w:bCs/>
          <w:sz w:val="27"/>
          <w:szCs w:val="27"/>
        </w:rPr>
        <w:t>7.2.3 Offline Processing</w:t>
      </w:r>
    </w:p>
    <w:p w14:paraId="446D9695"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 xml:space="preserve">The current architecture is designed for </w:t>
      </w:r>
      <w:r w:rsidRPr="00F209F4">
        <w:rPr>
          <w:rFonts w:ascii="Times New Roman" w:eastAsia="Times New Roman" w:hAnsi="Times New Roman" w:cs="Times New Roman"/>
          <w:b/>
          <w:bCs/>
          <w:sz w:val="24"/>
          <w:szCs w:val="24"/>
        </w:rPr>
        <w:t>offline analysis</w:t>
      </w:r>
      <w:r w:rsidRPr="00F209F4">
        <w:rPr>
          <w:rFonts w:ascii="Times New Roman" w:eastAsia="Times New Roman" w:hAnsi="Times New Roman" w:cs="Times New Roman"/>
          <w:sz w:val="24"/>
          <w:szCs w:val="24"/>
        </w:rPr>
        <w:t xml:space="preserve">. It processes pre-recorded files. It does not support </w:t>
      </w:r>
      <w:r w:rsidRPr="00F209F4">
        <w:rPr>
          <w:rFonts w:ascii="Times New Roman" w:eastAsia="Times New Roman" w:hAnsi="Times New Roman" w:cs="Times New Roman"/>
          <w:b/>
          <w:bCs/>
          <w:sz w:val="24"/>
          <w:szCs w:val="24"/>
        </w:rPr>
        <w:t>real-time streaming</w:t>
      </w:r>
      <w:r w:rsidRPr="00F209F4">
        <w:rPr>
          <w:rFonts w:ascii="Times New Roman" w:eastAsia="Times New Roman" w:hAnsi="Times New Roman" w:cs="Times New Roman"/>
          <w:sz w:val="24"/>
          <w:szCs w:val="24"/>
        </w:rPr>
        <w:t xml:space="preserve"> from an EEG headset directly to the browser. This limits its use in acute scenarios (e.g., monitoring a patient during a cognitive stress test) where immediate, second-by-second feedback is required.</w:t>
      </w:r>
    </w:p>
    <w:p w14:paraId="3B36B14A" w14:textId="77777777" w:rsidR="00F209F4" w:rsidRPr="00F209F4" w:rsidRDefault="00F209F4" w:rsidP="00A244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F209F4">
        <w:rPr>
          <w:rFonts w:ascii="Times New Roman" w:eastAsia="Times New Roman" w:hAnsi="Times New Roman" w:cs="Times New Roman"/>
          <w:b/>
          <w:bCs/>
          <w:sz w:val="27"/>
          <w:szCs w:val="27"/>
        </w:rPr>
        <w:t>7.2.4 Artifact Removal</w:t>
      </w:r>
    </w:p>
    <w:p w14:paraId="3C3C3196"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 xml:space="preserve">The preprocessing pipeline currently relies on basic filtering. It does not include advanced Independent Component Analysis (ICA) for the automated removal of eye-blink (EOG) or muscle (EMG) artifacts. The system relies on the assumption that the uploaded </w:t>
      </w:r>
      <w:r w:rsidRPr="00A244BA">
        <w:rPr>
          <w:rFonts w:ascii="Times New Roman" w:eastAsia="Times New Roman" w:hAnsi="Times New Roman" w:cs="Times New Roman"/>
          <w:sz w:val="20"/>
          <w:szCs w:val="20"/>
        </w:rPr>
        <w:t>.set</w:t>
      </w:r>
      <w:r w:rsidRPr="00F209F4">
        <w:rPr>
          <w:rFonts w:ascii="Times New Roman" w:eastAsia="Times New Roman" w:hAnsi="Times New Roman" w:cs="Times New Roman"/>
          <w:sz w:val="24"/>
          <w:szCs w:val="24"/>
        </w:rPr>
        <w:t xml:space="preserve"> file has been relatively cleaned or that the epoch-based voting mechanism will statistically drown out the noise. In highly contaminated recordings, this could lead to false positives.</w:t>
      </w:r>
    </w:p>
    <w:p w14:paraId="6C4708D4" w14:textId="77777777" w:rsidR="00F209F4" w:rsidRPr="00F209F4" w:rsidRDefault="00F209F4" w:rsidP="00A244B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F209F4">
        <w:rPr>
          <w:rFonts w:ascii="Times New Roman" w:eastAsia="Times New Roman" w:hAnsi="Times New Roman" w:cs="Times New Roman"/>
          <w:b/>
          <w:bCs/>
          <w:sz w:val="36"/>
          <w:szCs w:val="36"/>
        </w:rPr>
        <w:t>7.3 Future Scope</w:t>
      </w:r>
    </w:p>
    <w:p w14:paraId="7C2A95D6"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The NeuroDetect project lays a solid foundation for a comprehensive "Tele-Neurology" platform. The following enhancements are proposed for future development to transition this prototype into a commercial-grade medical device.</w:t>
      </w:r>
    </w:p>
    <w:p w14:paraId="08C33772" w14:textId="77777777" w:rsidR="00F209F4" w:rsidRPr="00F209F4" w:rsidRDefault="00F209F4" w:rsidP="00A244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F209F4">
        <w:rPr>
          <w:rFonts w:ascii="Times New Roman" w:eastAsia="Times New Roman" w:hAnsi="Times New Roman" w:cs="Times New Roman"/>
          <w:b/>
          <w:bCs/>
          <w:sz w:val="27"/>
          <w:szCs w:val="27"/>
        </w:rPr>
        <w:lastRenderedPageBreak/>
        <w:t>7.3.1 Integration of Deep Learning (CNNs and LSTMs)</w:t>
      </w:r>
    </w:p>
    <w:p w14:paraId="4432B7E7"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 xml:space="preserve">To improve classification accuracy, particularly for early-stage MCI, the machine learning core should be upgraded to </w:t>
      </w:r>
      <w:r w:rsidRPr="00F209F4">
        <w:rPr>
          <w:rFonts w:ascii="Times New Roman" w:eastAsia="Times New Roman" w:hAnsi="Times New Roman" w:cs="Times New Roman"/>
          <w:b/>
          <w:bCs/>
          <w:sz w:val="24"/>
          <w:szCs w:val="24"/>
        </w:rPr>
        <w:t>Deep Learning</w:t>
      </w:r>
      <w:r w:rsidRPr="00F209F4">
        <w:rPr>
          <w:rFonts w:ascii="Times New Roman" w:eastAsia="Times New Roman" w:hAnsi="Times New Roman" w:cs="Times New Roman"/>
          <w:sz w:val="24"/>
          <w:szCs w:val="24"/>
        </w:rPr>
        <w:t>.</w:t>
      </w:r>
    </w:p>
    <w:p w14:paraId="68C5E831" w14:textId="77777777" w:rsidR="00F209F4" w:rsidRPr="00F209F4" w:rsidRDefault="00F209F4" w:rsidP="00E849F9">
      <w:pPr>
        <w:numPr>
          <w:ilvl w:val="0"/>
          <w:numId w:val="53"/>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t>Convolutional Neural Networks (CNNs):</w:t>
      </w:r>
      <w:r w:rsidRPr="00F209F4">
        <w:rPr>
          <w:rFonts w:ascii="Times New Roman" w:eastAsia="Times New Roman" w:hAnsi="Times New Roman" w:cs="Times New Roman"/>
          <w:sz w:val="24"/>
          <w:szCs w:val="24"/>
        </w:rPr>
        <w:t xml:space="preserve"> Instead of manually extracting features like Alpha power, raw EEG spectrograms (images of time-frequency data) could be fed into a CNN. CNNs are exceptional at detecting visual patterns in spectrograms that human engineers might miss.</w:t>
      </w:r>
    </w:p>
    <w:p w14:paraId="0B698063" w14:textId="77777777" w:rsidR="00F209F4" w:rsidRPr="00F209F4" w:rsidRDefault="00F209F4" w:rsidP="00E849F9">
      <w:pPr>
        <w:numPr>
          <w:ilvl w:val="0"/>
          <w:numId w:val="53"/>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t>Long Short-Term Memory (LSTM):</w:t>
      </w:r>
      <w:r w:rsidRPr="00F209F4">
        <w:rPr>
          <w:rFonts w:ascii="Times New Roman" w:eastAsia="Times New Roman" w:hAnsi="Times New Roman" w:cs="Times New Roman"/>
          <w:sz w:val="24"/>
          <w:szCs w:val="24"/>
        </w:rPr>
        <w:t xml:space="preserve"> EEG is time-series data. LSTMs are Recurrent Neural Networks (RNNs) designed to remember long-term dependencies. An LSTM model could analyze the </w:t>
      </w:r>
      <w:r w:rsidRPr="00F209F4">
        <w:rPr>
          <w:rFonts w:ascii="Times New Roman" w:eastAsia="Times New Roman" w:hAnsi="Times New Roman" w:cs="Times New Roman"/>
          <w:i/>
          <w:iCs/>
          <w:sz w:val="24"/>
          <w:szCs w:val="24"/>
        </w:rPr>
        <w:t>sequence</w:t>
      </w:r>
      <w:r w:rsidRPr="00F209F4">
        <w:rPr>
          <w:rFonts w:ascii="Times New Roman" w:eastAsia="Times New Roman" w:hAnsi="Times New Roman" w:cs="Times New Roman"/>
          <w:sz w:val="24"/>
          <w:szCs w:val="24"/>
        </w:rPr>
        <w:t xml:space="preserve"> of brain waves over time, potentially detecting fleeting "micro-states" or transient epileptic spikes associated with AD progression.</w:t>
      </w:r>
    </w:p>
    <w:p w14:paraId="696F0E9C" w14:textId="77777777" w:rsidR="00F209F4" w:rsidRPr="00F209F4" w:rsidRDefault="00F209F4" w:rsidP="00A244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F209F4">
        <w:rPr>
          <w:rFonts w:ascii="Times New Roman" w:eastAsia="Times New Roman" w:hAnsi="Times New Roman" w:cs="Times New Roman"/>
          <w:b/>
          <w:bCs/>
          <w:sz w:val="27"/>
          <w:szCs w:val="27"/>
        </w:rPr>
        <w:t>7.3.2 Real-Time BCI Integration</w:t>
      </w:r>
    </w:p>
    <w:p w14:paraId="64905CCC"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The next evolution of the system involves moving from file uploads to live streaming.</w:t>
      </w:r>
    </w:p>
    <w:p w14:paraId="1144EE0E" w14:textId="77777777" w:rsidR="00F209F4" w:rsidRPr="00F209F4" w:rsidRDefault="00F209F4" w:rsidP="00E849F9">
      <w:pPr>
        <w:numPr>
          <w:ilvl w:val="0"/>
          <w:numId w:val="54"/>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t>Web-Bluetooth API:</w:t>
      </w:r>
      <w:r w:rsidRPr="00F209F4">
        <w:rPr>
          <w:rFonts w:ascii="Times New Roman" w:eastAsia="Times New Roman" w:hAnsi="Times New Roman" w:cs="Times New Roman"/>
          <w:sz w:val="24"/>
          <w:szCs w:val="24"/>
        </w:rPr>
        <w:t xml:space="preserve"> Modern web browsers support the Web Bluetooth API, which allows a website to connect directly to hardware devices.</w:t>
      </w:r>
    </w:p>
    <w:p w14:paraId="1C6D50CD" w14:textId="77777777" w:rsidR="00F209F4" w:rsidRPr="00F209F4" w:rsidRDefault="00F209F4" w:rsidP="00E849F9">
      <w:pPr>
        <w:numPr>
          <w:ilvl w:val="0"/>
          <w:numId w:val="54"/>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t>Consumer Headsets:</w:t>
      </w:r>
      <w:r w:rsidRPr="00F209F4">
        <w:rPr>
          <w:rFonts w:ascii="Times New Roman" w:eastAsia="Times New Roman" w:hAnsi="Times New Roman" w:cs="Times New Roman"/>
          <w:sz w:val="24"/>
          <w:szCs w:val="24"/>
        </w:rPr>
        <w:t xml:space="preserve"> The system could be integrated with consumer-grade BCI headsets like the </w:t>
      </w:r>
      <w:r w:rsidRPr="00F209F4">
        <w:rPr>
          <w:rFonts w:ascii="Times New Roman" w:eastAsia="Times New Roman" w:hAnsi="Times New Roman" w:cs="Times New Roman"/>
          <w:b/>
          <w:bCs/>
          <w:sz w:val="24"/>
          <w:szCs w:val="24"/>
        </w:rPr>
        <w:t>Emotiv EPOC X</w:t>
      </w:r>
      <w:r w:rsidRPr="00F209F4">
        <w:rPr>
          <w:rFonts w:ascii="Times New Roman" w:eastAsia="Times New Roman" w:hAnsi="Times New Roman" w:cs="Times New Roman"/>
          <w:sz w:val="24"/>
          <w:szCs w:val="24"/>
        </w:rPr>
        <w:t xml:space="preserve"> or </w:t>
      </w:r>
      <w:r w:rsidRPr="00F209F4">
        <w:rPr>
          <w:rFonts w:ascii="Times New Roman" w:eastAsia="Times New Roman" w:hAnsi="Times New Roman" w:cs="Times New Roman"/>
          <w:b/>
          <w:bCs/>
          <w:sz w:val="24"/>
          <w:szCs w:val="24"/>
        </w:rPr>
        <w:t>Muse S</w:t>
      </w:r>
      <w:r w:rsidRPr="00F209F4">
        <w:rPr>
          <w:rFonts w:ascii="Times New Roman" w:eastAsia="Times New Roman" w:hAnsi="Times New Roman" w:cs="Times New Roman"/>
          <w:sz w:val="24"/>
          <w:szCs w:val="24"/>
        </w:rPr>
        <w:t>. This would allow patients to wear a headset at home while the web application streams data in real-time to the server, providing an "at-home" monitoring solution. This would be revolutionary for tracking the daily cognitive fluctuations of dementia patients.</w:t>
      </w:r>
    </w:p>
    <w:p w14:paraId="28C1876A" w14:textId="77777777" w:rsidR="00F209F4" w:rsidRPr="00F209F4" w:rsidRDefault="00F209F4" w:rsidP="00A244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F209F4">
        <w:rPr>
          <w:rFonts w:ascii="Times New Roman" w:eastAsia="Times New Roman" w:hAnsi="Times New Roman" w:cs="Times New Roman"/>
          <w:b/>
          <w:bCs/>
          <w:sz w:val="27"/>
          <w:szCs w:val="27"/>
        </w:rPr>
        <w:t>7.3.3 Cloud Scalability and Big Data</w:t>
      </w:r>
    </w:p>
    <w:p w14:paraId="2374B72A"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Currently, the system runs on a local Flask server with in-memory processing. For widespread deployment, the architecture should migrate to the cloud.</w:t>
      </w:r>
    </w:p>
    <w:p w14:paraId="4FA38EF0" w14:textId="77777777" w:rsidR="00F209F4" w:rsidRPr="00F209F4" w:rsidRDefault="00F209F4" w:rsidP="00E849F9">
      <w:pPr>
        <w:numPr>
          <w:ilvl w:val="0"/>
          <w:numId w:val="55"/>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lastRenderedPageBreak/>
        <w:t>Serverless Architecture:</w:t>
      </w:r>
      <w:r w:rsidRPr="00F209F4">
        <w:rPr>
          <w:rFonts w:ascii="Times New Roman" w:eastAsia="Times New Roman" w:hAnsi="Times New Roman" w:cs="Times New Roman"/>
          <w:sz w:val="24"/>
          <w:szCs w:val="24"/>
        </w:rPr>
        <w:t xml:space="preserve"> Migrating the Python backend to </w:t>
      </w:r>
      <w:r w:rsidRPr="00F209F4">
        <w:rPr>
          <w:rFonts w:ascii="Times New Roman" w:eastAsia="Times New Roman" w:hAnsi="Times New Roman" w:cs="Times New Roman"/>
          <w:b/>
          <w:bCs/>
          <w:sz w:val="24"/>
          <w:szCs w:val="24"/>
        </w:rPr>
        <w:t>AWS Lambda</w:t>
      </w:r>
      <w:r w:rsidRPr="00F209F4">
        <w:rPr>
          <w:rFonts w:ascii="Times New Roman" w:eastAsia="Times New Roman" w:hAnsi="Times New Roman" w:cs="Times New Roman"/>
          <w:sz w:val="24"/>
          <w:szCs w:val="24"/>
        </w:rPr>
        <w:t xml:space="preserve"> or </w:t>
      </w:r>
      <w:r w:rsidRPr="00F209F4">
        <w:rPr>
          <w:rFonts w:ascii="Times New Roman" w:eastAsia="Times New Roman" w:hAnsi="Times New Roman" w:cs="Times New Roman"/>
          <w:b/>
          <w:bCs/>
          <w:sz w:val="24"/>
          <w:szCs w:val="24"/>
        </w:rPr>
        <w:t>Google Cloud Functions</w:t>
      </w:r>
      <w:r w:rsidRPr="00F209F4">
        <w:rPr>
          <w:rFonts w:ascii="Times New Roman" w:eastAsia="Times New Roman" w:hAnsi="Times New Roman" w:cs="Times New Roman"/>
          <w:sz w:val="24"/>
          <w:szCs w:val="24"/>
        </w:rPr>
        <w:t xml:space="preserve"> would allow the system to scale automatically, handling thousands of simultaneous uploads without crashing.</w:t>
      </w:r>
    </w:p>
    <w:p w14:paraId="50AF6E5E" w14:textId="77777777" w:rsidR="00F209F4" w:rsidRPr="00F209F4" w:rsidRDefault="00F209F4" w:rsidP="00E849F9">
      <w:pPr>
        <w:numPr>
          <w:ilvl w:val="0"/>
          <w:numId w:val="55"/>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t>Database Integration:</w:t>
      </w:r>
      <w:r w:rsidRPr="00F209F4">
        <w:rPr>
          <w:rFonts w:ascii="Times New Roman" w:eastAsia="Times New Roman" w:hAnsi="Times New Roman" w:cs="Times New Roman"/>
          <w:sz w:val="24"/>
          <w:szCs w:val="24"/>
        </w:rPr>
        <w:t xml:space="preserve"> Instead of processing files transiently, patient data should be stored in a secure, encrypted database (e.g., </w:t>
      </w:r>
      <w:r w:rsidRPr="00F209F4">
        <w:rPr>
          <w:rFonts w:ascii="Times New Roman" w:eastAsia="Times New Roman" w:hAnsi="Times New Roman" w:cs="Times New Roman"/>
          <w:b/>
          <w:bCs/>
          <w:sz w:val="24"/>
          <w:szCs w:val="24"/>
        </w:rPr>
        <w:t>MongoDB</w:t>
      </w:r>
      <w:r w:rsidRPr="00F209F4">
        <w:rPr>
          <w:rFonts w:ascii="Times New Roman" w:eastAsia="Times New Roman" w:hAnsi="Times New Roman" w:cs="Times New Roman"/>
          <w:sz w:val="24"/>
          <w:szCs w:val="24"/>
        </w:rPr>
        <w:t xml:space="preserve"> or </w:t>
      </w:r>
      <w:r w:rsidRPr="00F209F4">
        <w:rPr>
          <w:rFonts w:ascii="Times New Roman" w:eastAsia="Times New Roman" w:hAnsi="Times New Roman" w:cs="Times New Roman"/>
          <w:b/>
          <w:bCs/>
          <w:sz w:val="24"/>
          <w:szCs w:val="24"/>
        </w:rPr>
        <w:t>PostgreSQL</w:t>
      </w:r>
      <w:r w:rsidRPr="00F209F4">
        <w:rPr>
          <w:rFonts w:ascii="Times New Roman" w:eastAsia="Times New Roman" w:hAnsi="Times New Roman" w:cs="Times New Roman"/>
          <w:sz w:val="24"/>
          <w:szCs w:val="24"/>
        </w:rPr>
        <w:t>). This would allow for "Longitudinal Tracking," where the system plots a patient's Alpha Power decline over months or years, providing a clear trend line of disease progression.</w:t>
      </w:r>
    </w:p>
    <w:p w14:paraId="7529FC8A" w14:textId="77777777" w:rsidR="00F209F4" w:rsidRPr="00F209F4" w:rsidRDefault="00F209F4" w:rsidP="00A244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F209F4">
        <w:rPr>
          <w:rFonts w:ascii="Times New Roman" w:eastAsia="Times New Roman" w:hAnsi="Times New Roman" w:cs="Times New Roman"/>
          <w:b/>
          <w:bCs/>
          <w:sz w:val="27"/>
          <w:szCs w:val="27"/>
        </w:rPr>
        <w:t>7.3.4 Multimodal Diagnostic Fusion</w:t>
      </w:r>
    </w:p>
    <w:p w14:paraId="66CA25A7"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 xml:space="preserve">Alzheimer’s diagnosis is most accurate when multiple data points are combined. Future versions of NeuroDetect should support </w:t>
      </w:r>
      <w:r w:rsidRPr="00F209F4">
        <w:rPr>
          <w:rFonts w:ascii="Times New Roman" w:eastAsia="Times New Roman" w:hAnsi="Times New Roman" w:cs="Times New Roman"/>
          <w:b/>
          <w:bCs/>
          <w:sz w:val="24"/>
          <w:szCs w:val="24"/>
        </w:rPr>
        <w:t>Multimodal Fusion</w:t>
      </w:r>
      <w:r w:rsidRPr="00F209F4">
        <w:rPr>
          <w:rFonts w:ascii="Times New Roman" w:eastAsia="Times New Roman" w:hAnsi="Times New Roman" w:cs="Times New Roman"/>
          <w:sz w:val="24"/>
          <w:szCs w:val="24"/>
        </w:rPr>
        <w:t>.</w:t>
      </w:r>
    </w:p>
    <w:p w14:paraId="74136AAE" w14:textId="77777777" w:rsidR="00F209F4" w:rsidRPr="00F209F4" w:rsidRDefault="00F209F4" w:rsidP="00E849F9">
      <w:pPr>
        <w:numPr>
          <w:ilvl w:val="0"/>
          <w:numId w:val="56"/>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t>MRI Integration:</w:t>
      </w:r>
      <w:r w:rsidRPr="00F209F4">
        <w:rPr>
          <w:rFonts w:ascii="Times New Roman" w:eastAsia="Times New Roman" w:hAnsi="Times New Roman" w:cs="Times New Roman"/>
          <w:sz w:val="24"/>
          <w:szCs w:val="24"/>
        </w:rPr>
        <w:t xml:space="preserve"> The system could allow the upload of MRI images alongside EEG. Using Computer Vision, the system could correlate the electrical "slowing" (EEG) with physical "atrophy" (MRI) to provide a unified confidence score.</w:t>
      </w:r>
    </w:p>
    <w:p w14:paraId="27F08E72" w14:textId="77777777" w:rsidR="00F209F4" w:rsidRPr="00F209F4" w:rsidRDefault="00F209F4" w:rsidP="00E849F9">
      <w:pPr>
        <w:numPr>
          <w:ilvl w:val="0"/>
          <w:numId w:val="56"/>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t>Genetic Markers:</w:t>
      </w:r>
      <w:r w:rsidRPr="00F209F4">
        <w:rPr>
          <w:rFonts w:ascii="Times New Roman" w:eastAsia="Times New Roman" w:hAnsi="Times New Roman" w:cs="Times New Roman"/>
          <w:sz w:val="24"/>
          <w:szCs w:val="24"/>
        </w:rPr>
        <w:t xml:space="preserve"> Input fields for genetic risk factors (e.g., APOE-e4 allele status) could be added to the frontend. A "Hybrid Classifier" would then weigh the biological signal against the genetic risk to refine the prediction.</w:t>
      </w:r>
    </w:p>
    <w:p w14:paraId="5295815B" w14:textId="77777777" w:rsidR="00F209F4" w:rsidRPr="00F209F4" w:rsidRDefault="00F209F4" w:rsidP="00A244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F209F4">
        <w:rPr>
          <w:rFonts w:ascii="Times New Roman" w:eastAsia="Times New Roman" w:hAnsi="Times New Roman" w:cs="Times New Roman"/>
          <w:b/>
          <w:bCs/>
          <w:sz w:val="27"/>
          <w:szCs w:val="27"/>
        </w:rPr>
        <w:t>7.3.5 Mobile Application Development</w:t>
      </w:r>
    </w:p>
    <w:p w14:paraId="4C906702"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 xml:space="preserve">To reach rural healthcare workers who may rely on tablets or smartphones, the web application should be wrapped into a native mobile app using frameworks like </w:t>
      </w:r>
      <w:r w:rsidRPr="00F209F4">
        <w:rPr>
          <w:rFonts w:ascii="Times New Roman" w:eastAsia="Times New Roman" w:hAnsi="Times New Roman" w:cs="Times New Roman"/>
          <w:b/>
          <w:bCs/>
          <w:sz w:val="24"/>
          <w:szCs w:val="24"/>
        </w:rPr>
        <w:t>React Native</w:t>
      </w:r>
      <w:r w:rsidRPr="00F209F4">
        <w:rPr>
          <w:rFonts w:ascii="Times New Roman" w:eastAsia="Times New Roman" w:hAnsi="Times New Roman" w:cs="Times New Roman"/>
          <w:sz w:val="24"/>
          <w:szCs w:val="24"/>
        </w:rPr>
        <w:t xml:space="preserve"> or </w:t>
      </w:r>
      <w:r w:rsidRPr="00F209F4">
        <w:rPr>
          <w:rFonts w:ascii="Times New Roman" w:eastAsia="Times New Roman" w:hAnsi="Times New Roman" w:cs="Times New Roman"/>
          <w:b/>
          <w:bCs/>
          <w:sz w:val="24"/>
          <w:szCs w:val="24"/>
        </w:rPr>
        <w:t>Flutter</w:t>
      </w:r>
      <w:r w:rsidRPr="00F209F4">
        <w:rPr>
          <w:rFonts w:ascii="Times New Roman" w:eastAsia="Times New Roman" w:hAnsi="Times New Roman" w:cs="Times New Roman"/>
          <w:sz w:val="24"/>
          <w:szCs w:val="24"/>
        </w:rPr>
        <w:t>. A mobile app could utilize the phone's local processing power (Edge Computing) to perform initial signal filtering before sending data to the cloud, reducing bandwidth requirements in areas with poor internet connectivity.</w:t>
      </w:r>
    </w:p>
    <w:p w14:paraId="5ACCA798" w14:textId="77777777" w:rsidR="00F209F4" w:rsidRPr="00F209F4" w:rsidRDefault="00F209F4" w:rsidP="00A244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F209F4">
        <w:rPr>
          <w:rFonts w:ascii="Times New Roman" w:eastAsia="Times New Roman" w:hAnsi="Times New Roman" w:cs="Times New Roman"/>
          <w:b/>
          <w:bCs/>
          <w:sz w:val="27"/>
          <w:szCs w:val="27"/>
        </w:rPr>
        <w:t>7.3.6 Telemedicine and FHIR Compliance</w:t>
      </w:r>
    </w:p>
    <w:p w14:paraId="78465353"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 xml:space="preserve">To integrate with the broader healthcare ecosystem, the system must adopt the </w:t>
      </w:r>
      <w:r w:rsidRPr="00F209F4">
        <w:rPr>
          <w:rFonts w:ascii="Times New Roman" w:eastAsia="Times New Roman" w:hAnsi="Times New Roman" w:cs="Times New Roman"/>
          <w:b/>
          <w:bCs/>
          <w:sz w:val="24"/>
          <w:szCs w:val="24"/>
        </w:rPr>
        <w:t>Fast Healthcare Interoperability Resources (FHIR)</w:t>
      </w:r>
      <w:r w:rsidRPr="00F209F4">
        <w:rPr>
          <w:rFonts w:ascii="Times New Roman" w:eastAsia="Times New Roman" w:hAnsi="Times New Roman" w:cs="Times New Roman"/>
          <w:sz w:val="24"/>
          <w:szCs w:val="24"/>
        </w:rPr>
        <w:t xml:space="preserve"> standard.</w:t>
      </w:r>
    </w:p>
    <w:p w14:paraId="3CF78094" w14:textId="77777777" w:rsidR="00F209F4" w:rsidRPr="00F209F4" w:rsidRDefault="00F209F4" w:rsidP="00E849F9">
      <w:pPr>
        <w:numPr>
          <w:ilvl w:val="0"/>
          <w:numId w:val="57"/>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lastRenderedPageBreak/>
        <w:t>EHR Integration:</w:t>
      </w:r>
      <w:r w:rsidRPr="00F209F4">
        <w:rPr>
          <w:rFonts w:ascii="Times New Roman" w:eastAsia="Times New Roman" w:hAnsi="Times New Roman" w:cs="Times New Roman"/>
          <w:sz w:val="24"/>
          <w:szCs w:val="24"/>
        </w:rPr>
        <w:t xml:space="preserve"> This would allow NeuroDetect to pull patient data directly from Electronic Health Records (EHR) systems like Epic or Cerner and push the generated PDF reports back into the hospital's database automatically.</w:t>
      </w:r>
    </w:p>
    <w:p w14:paraId="7E0C771E" w14:textId="77777777" w:rsidR="00F209F4" w:rsidRPr="00F209F4" w:rsidRDefault="00F209F4" w:rsidP="00E849F9">
      <w:pPr>
        <w:numPr>
          <w:ilvl w:val="0"/>
          <w:numId w:val="57"/>
        </w:num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b/>
          <w:bCs/>
          <w:sz w:val="24"/>
          <w:szCs w:val="24"/>
        </w:rPr>
        <w:t>Doctor-Patient Portal:</w:t>
      </w:r>
      <w:r w:rsidRPr="00F209F4">
        <w:rPr>
          <w:rFonts w:ascii="Times New Roman" w:eastAsia="Times New Roman" w:hAnsi="Times New Roman" w:cs="Times New Roman"/>
          <w:sz w:val="24"/>
          <w:szCs w:val="24"/>
        </w:rPr>
        <w:t xml:space="preserve"> A "Tele-consult" feature could be added, where the generated report triggers a video call link, allowing the neurologist to review the EEG findings with the patient remotely.</w:t>
      </w:r>
    </w:p>
    <w:p w14:paraId="3F42B36F" w14:textId="77777777" w:rsidR="00F209F4" w:rsidRPr="00F209F4" w:rsidRDefault="00F209F4" w:rsidP="00A244B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F209F4">
        <w:rPr>
          <w:rFonts w:ascii="Times New Roman" w:eastAsia="Times New Roman" w:hAnsi="Times New Roman" w:cs="Times New Roman"/>
          <w:b/>
          <w:bCs/>
          <w:sz w:val="36"/>
          <w:szCs w:val="36"/>
        </w:rPr>
        <w:t>7.4 Final Remarks</w:t>
      </w:r>
    </w:p>
    <w:p w14:paraId="7CEA74C6" w14:textId="77777777" w:rsidR="00F209F4" w:rsidRPr="00F209F4" w:rsidRDefault="00F209F4" w:rsidP="00A244BA">
      <w:pPr>
        <w:spacing w:before="100" w:beforeAutospacing="1" w:after="100" w:afterAutospacing="1" w:line="360" w:lineRule="auto"/>
        <w:jc w:val="both"/>
        <w:rPr>
          <w:rFonts w:ascii="Times New Roman" w:eastAsia="Times New Roman" w:hAnsi="Times New Roman" w:cs="Times New Roman"/>
          <w:sz w:val="24"/>
          <w:szCs w:val="24"/>
        </w:rPr>
      </w:pPr>
      <w:r w:rsidRPr="00F209F4">
        <w:rPr>
          <w:rFonts w:ascii="Times New Roman" w:eastAsia="Times New Roman" w:hAnsi="Times New Roman" w:cs="Times New Roman"/>
          <w:sz w:val="24"/>
          <w:szCs w:val="24"/>
        </w:rPr>
        <w:t>The NeuroDetect project stands at the intersection of neuroscience, data science, and web engineering. It has successfully demonstrated that the complex, invisible electrical language of the brain can be translated into visible, actionable clinical insights. While challenges regarding standardization and real-time processing remain, the foundation built here offers a promising path toward a future where mental and neurological health screening is as simple, routine, and accessible as a blood pressure check. Through continued innovation and the integration of emerging AI technologies, this system has the potential to significantly alleviate the burden of Alzheimer’s Disease on patients, families, and healthcare systems worldwide.</w:t>
      </w:r>
    </w:p>
    <w:p w14:paraId="2ABCEC47" w14:textId="2CC139C9" w:rsidR="00C64461" w:rsidRDefault="00C64461" w:rsidP="00AB7C40">
      <w:pPr>
        <w:spacing w:line="360" w:lineRule="auto"/>
        <w:jc w:val="both"/>
        <w:rPr>
          <w:rFonts w:ascii="Times New Roman" w:hAnsi="Times New Roman" w:cs="Times New Roman"/>
          <w:sz w:val="28"/>
          <w:szCs w:val="28"/>
        </w:rPr>
      </w:pPr>
    </w:p>
    <w:p w14:paraId="0BD28D45" w14:textId="27823ADA" w:rsidR="00C64461" w:rsidRDefault="00C64461" w:rsidP="00AB7C40">
      <w:pPr>
        <w:spacing w:line="360" w:lineRule="auto"/>
        <w:jc w:val="both"/>
        <w:rPr>
          <w:rFonts w:ascii="Times New Roman" w:hAnsi="Times New Roman" w:cs="Times New Roman"/>
          <w:sz w:val="28"/>
          <w:szCs w:val="28"/>
        </w:rPr>
      </w:pPr>
    </w:p>
    <w:p w14:paraId="4A188C2B" w14:textId="2AC638B2" w:rsidR="00C64461" w:rsidRDefault="00C64461" w:rsidP="00AB7C40">
      <w:pPr>
        <w:spacing w:line="360" w:lineRule="auto"/>
        <w:jc w:val="both"/>
        <w:rPr>
          <w:rFonts w:ascii="Times New Roman" w:hAnsi="Times New Roman" w:cs="Times New Roman"/>
          <w:sz w:val="28"/>
          <w:szCs w:val="28"/>
        </w:rPr>
      </w:pPr>
    </w:p>
    <w:p w14:paraId="1179CDCC" w14:textId="08D8C961" w:rsidR="00C64461" w:rsidRDefault="00C64461" w:rsidP="00AB7C40">
      <w:pPr>
        <w:spacing w:line="360" w:lineRule="auto"/>
        <w:jc w:val="both"/>
        <w:rPr>
          <w:rFonts w:ascii="Times New Roman" w:hAnsi="Times New Roman" w:cs="Times New Roman"/>
          <w:sz w:val="28"/>
          <w:szCs w:val="28"/>
        </w:rPr>
      </w:pPr>
    </w:p>
    <w:p w14:paraId="7FB23F8A" w14:textId="743C7EE6" w:rsidR="00C64461" w:rsidRDefault="00C64461" w:rsidP="00AB7C40">
      <w:pPr>
        <w:spacing w:line="360" w:lineRule="auto"/>
        <w:jc w:val="both"/>
        <w:rPr>
          <w:rFonts w:ascii="Times New Roman" w:hAnsi="Times New Roman" w:cs="Times New Roman"/>
          <w:sz w:val="28"/>
          <w:szCs w:val="28"/>
        </w:rPr>
      </w:pPr>
    </w:p>
    <w:p w14:paraId="4FDD41CD" w14:textId="7632463D" w:rsidR="00C64461" w:rsidRDefault="00C64461" w:rsidP="00AB7C40">
      <w:pPr>
        <w:spacing w:line="360" w:lineRule="auto"/>
        <w:jc w:val="both"/>
        <w:rPr>
          <w:rFonts w:ascii="Times New Roman" w:hAnsi="Times New Roman" w:cs="Times New Roman"/>
          <w:sz w:val="28"/>
          <w:szCs w:val="28"/>
        </w:rPr>
      </w:pPr>
    </w:p>
    <w:p w14:paraId="01BD7A2A" w14:textId="5D04553A" w:rsidR="00C64461" w:rsidRDefault="00C64461" w:rsidP="00AB7C40">
      <w:pPr>
        <w:spacing w:line="360" w:lineRule="auto"/>
        <w:jc w:val="both"/>
        <w:rPr>
          <w:rFonts w:ascii="Times New Roman" w:hAnsi="Times New Roman" w:cs="Times New Roman"/>
          <w:sz w:val="28"/>
          <w:szCs w:val="28"/>
        </w:rPr>
      </w:pPr>
    </w:p>
    <w:p w14:paraId="0A468637" w14:textId="4E97A4ED" w:rsidR="00C64461" w:rsidRDefault="00C64461" w:rsidP="00AB7C40">
      <w:pPr>
        <w:spacing w:line="360" w:lineRule="auto"/>
        <w:jc w:val="both"/>
        <w:rPr>
          <w:rFonts w:ascii="Times New Roman" w:hAnsi="Times New Roman" w:cs="Times New Roman"/>
          <w:sz w:val="28"/>
          <w:szCs w:val="28"/>
        </w:rPr>
      </w:pPr>
    </w:p>
    <w:p w14:paraId="3483947E" w14:textId="36E475F3" w:rsidR="00C64461" w:rsidRDefault="00C64461" w:rsidP="00AB7C40">
      <w:pPr>
        <w:spacing w:line="360" w:lineRule="auto"/>
        <w:jc w:val="both"/>
        <w:rPr>
          <w:rFonts w:ascii="Times New Roman" w:hAnsi="Times New Roman" w:cs="Times New Roman"/>
          <w:sz w:val="28"/>
          <w:szCs w:val="28"/>
        </w:rPr>
      </w:pPr>
    </w:p>
    <w:p w14:paraId="571B4C3F" w14:textId="77777777" w:rsidR="00C64461" w:rsidRPr="00B605C0" w:rsidRDefault="00C64461" w:rsidP="00C64461">
      <w:pPr>
        <w:spacing w:after="0" w:line="360" w:lineRule="auto"/>
        <w:jc w:val="center"/>
        <w:rPr>
          <w:rFonts w:ascii="Times New Roman" w:hAnsi="Times New Roman" w:cs="Times New Roman"/>
          <w:b/>
          <w:bCs/>
          <w:sz w:val="28"/>
          <w:szCs w:val="28"/>
          <w:u w:val="single"/>
        </w:rPr>
      </w:pPr>
      <w:r w:rsidRPr="00B605C0">
        <w:rPr>
          <w:rFonts w:ascii="Times New Roman" w:hAnsi="Times New Roman" w:cs="Times New Roman"/>
          <w:b/>
          <w:bCs/>
          <w:sz w:val="28"/>
          <w:szCs w:val="28"/>
          <w:u w:val="single"/>
        </w:rPr>
        <w:t>REFERENCES</w:t>
      </w:r>
    </w:p>
    <w:p w14:paraId="059680D2"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[1] C. Babiloni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``International Federation of Clinical Neurophysiology (IFCN) guidelines for topographic and frequency analysis of resting state EEG rhythms,'' </w:t>
      </w:r>
      <w:r w:rsidRPr="00E849F9">
        <w:rPr>
          <w:rFonts w:ascii="Times New Roman" w:eastAsia="Times New Roman" w:hAnsi="Times New Roman" w:cs="Times New Roman"/>
          <w:i/>
          <w:iCs/>
          <w:sz w:val="24"/>
          <w:szCs w:val="24"/>
        </w:rPr>
        <w:t>Clin. Neurophysiol.</w:t>
      </w:r>
      <w:r w:rsidRPr="00E849F9">
        <w:rPr>
          <w:rFonts w:ascii="Times New Roman" w:eastAsia="Times New Roman" w:hAnsi="Times New Roman" w:cs="Times New Roman"/>
          <w:sz w:val="24"/>
          <w:szCs w:val="24"/>
        </w:rPr>
        <w:t>, vol. 131, no. 1, pp. 85–127, Jan. 2020.</w:t>
      </w:r>
    </w:p>
    <w:p w14:paraId="79D8AF49"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[2] J. Jeong, ``EEG dynamics in patients with Alzheimer's disease,'' </w:t>
      </w:r>
      <w:r w:rsidRPr="00E849F9">
        <w:rPr>
          <w:rFonts w:ascii="Times New Roman" w:eastAsia="Times New Roman" w:hAnsi="Times New Roman" w:cs="Times New Roman"/>
          <w:i/>
          <w:iCs/>
          <w:sz w:val="24"/>
          <w:szCs w:val="24"/>
        </w:rPr>
        <w:t>Clin. Neurophysiol.</w:t>
      </w:r>
      <w:r w:rsidRPr="00E849F9">
        <w:rPr>
          <w:rFonts w:ascii="Times New Roman" w:eastAsia="Times New Roman" w:hAnsi="Times New Roman" w:cs="Times New Roman"/>
          <w:sz w:val="24"/>
          <w:szCs w:val="24"/>
        </w:rPr>
        <w:t>, vol. 115, no. 7, pp. 1490–1505, Jul. 2004.</w:t>
      </w:r>
    </w:p>
    <w:p w14:paraId="08C969CD"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[3] R. Cassani, M. Estarellas, R. San-Martin, F. J. Fraga, and T. H. Falk, ``Systematic review on resting-state EEG for Alzheimer's disease diagnosis and progression assessment,'' </w:t>
      </w:r>
      <w:r w:rsidRPr="00E849F9">
        <w:rPr>
          <w:rFonts w:ascii="Times New Roman" w:eastAsia="Times New Roman" w:hAnsi="Times New Roman" w:cs="Times New Roman"/>
          <w:i/>
          <w:iCs/>
          <w:sz w:val="24"/>
          <w:szCs w:val="24"/>
        </w:rPr>
        <w:t>Dis. Markers</w:t>
      </w:r>
      <w:r w:rsidRPr="00E849F9">
        <w:rPr>
          <w:rFonts w:ascii="Times New Roman" w:eastAsia="Times New Roman" w:hAnsi="Times New Roman" w:cs="Times New Roman"/>
          <w:sz w:val="24"/>
          <w:szCs w:val="24"/>
        </w:rPr>
        <w:t>, vol. 2018, Art. no. 5174815, Oct. 2018.</w:t>
      </w:r>
    </w:p>
    <w:p w14:paraId="31EC8EB4"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[4] A. Gramfort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``MEG and EEG data analysis with MNE-Python,'' </w:t>
      </w:r>
      <w:r w:rsidRPr="00E849F9">
        <w:rPr>
          <w:rFonts w:ascii="Times New Roman" w:eastAsia="Times New Roman" w:hAnsi="Times New Roman" w:cs="Times New Roman"/>
          <w:i/>
          <w:iCs/>
          <w:sz w:val="24"/>
          <w:szCs w:val="24"/>
        </w:rPr>
        <w:t>Front. Neurosci.</w:t>
      </w:r>
      <w:r w:rsidRPr="00E849F9">
        <w:rPr>
          <w:rFonts w:ascii="Times New Roman" w:eastAsia="Times New Roman" w:hAnsi="Times New Roman" w:cs="Times New Roman"/>
          <w:sz w:val="24"/>
          <w:szCs w:val="24"/>
        </w:rPr>
        <w:t>, vol. 7, no. 267, pp. 1–13, Dec. 2013.</w:t>
      </w:r>
    </w:p>
    <w:p w14:paraId="5B2B4FD4"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[5] R. J. Davidson, ``Anterior electrophysiological asymmetries, emotion, and depression: Conceptual and methodological conundrums,'' </w:t>
      </w:r>
      <w:r w:rsidRPr="00E849F9">
        <w:rPr>
          <w:rFonts w:ascii="Times New Roman" w:eastAsia="Times New Roman" w:hAnsi="Times New Roman" w:cs="Times New Roman"/>
          <w:i/>
          <w:iCs/>
          <w:sz w:val="24"/>
          <w:szCs w:val="24"/>
        </w:rPr>
        <w:t>Psychophysiology</w:t>
      </w:r>
      <w:r w:rsidRPr="00E849F9">
        <w:rPr>
          <w:rFonts w:ascii="Times New Roman" w:eastAsia="Times New Roman" w:hAnsi="Times New Roman" w:cs="Times New Roman"/>
          <w:sz w:val="24"/>
          <w:szCs w:val="24"/>
        </w:rPr>
        <w:t>, vol. 35, no. 5, pp. 607–614, Sep. 1998.</w:t>
      </w:r>
    </w:p>
    <w:p w14:paraId="27A259F3"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[6] R. Tibshirani, T. Hastie, B. Narasimhan, and G. Chu, ``Diagnosis of multiple cancer types by shrunken centroids of gene expression,'' </w:t>
      </w:r>
      <w:r w:rsidRPr="00E849F9">
        <w:rPr>
          <w:rFonts w:ascii="Times New Roman" w:eastAsia="Times New Roman" w:hAnsi="Times New Roman" w:cs="Times New Roman"/>
          <w:i/>
          <w:iCs/>
          <w:sz w:val="24"/>
          <w:szCs w:val="24"/>
        </w:rPr>
        <w:t>Proc. Nat. Acad. Sci. USA</w:t>
      </w:r>
      <w:r w:rsidRPr="00E849F9">
        <w:rPr>
          <w:rFonts w:ascii="Times New Roman" w:eastAsia="Times New Roman" w:hAnsi="Times New Roman" w:cs="Times New Roman"/>
          <w:sz w:val="24"/>
          <w:szCs w:val="24"/>
        </w:rPr>
        <w:t>, vol. 99, no. 10, pp. 6567–6572, May 2002.</w:t>
      </w:r>
    </w:p>
    <w:p w14:paraId="1A618244"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[7] M. Kikuchi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``EEG coherence in Alzheimer's disease: impairments in functional connectivity,'' </w:t>
      </w:r>
      <w:r w:rsidRPr="00E849F9">
        <w:rPr>
          <w:rFonts w:ascii="Times New Roman" w:eastAsia="Times New Roman" w:hAnsi="Times New Roman" w:cs="Times New Roman"/>
          <w:i/>
          <w:iCs/>
          <w:sz w:val="24"/>
          <w:szCs w:val="24"/>
        </w:rPr>
        <w:t>J. Clin. Neurophysiol.</w:t>
      </w:r>
      <w:r w:rsidRPr="00E849F9">
        <w:rPr>
          <w:rFonts w:ascii="Times New Roman" w:eastAsia="Times New Roman" w:hAnsi="Times New Roman" w:cs="Times New Roman"/>
          <w:sz w:val="24"/>
          <w:szCs w:val="24"/>
        </w:rPr>
        <w:t>, vol. 113, no. 7, pp. 1045–1054, Jul. 2002.</w:t>
      </w:r>
    </w:p>
    <w:p w14:paraId="29CF2D04"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[8] W. Klimesch, ``EEG alpha and theta oscillations reflect cognitive and memory performance: a review and analysis,'' </w:t>
      </w:r>
      <w:r w:rsidRPr="00E849F9">
        <w:rPr>
          <w:rFonts w:ascii="Times New Roman" w:eastAsia="Times New Roman" w:hAnsi="Times New Roman" w:cs="Times New Roman"/>
          <w:i/>
          <w:iCs/>
          <w:sz w:val="24"/>
          <w:szCs w:val="24"/>
        </w:rPr>
        <w:t>Brain Res. Rev.</w:t>
      </w:r>
      <w:r w:rsidRPr="00E849F9">
        <w:rPr>
          <w:rFonts w:ascii="Times New Roman" w:eastAsia="Times New Roman" w:hAnsi="Times New Roman" w:cs="Times New Roman"/>
          <w:sz w:val="24"/>
          <w:szCs w:val="24"/>
        </w:rPr>
        <w:t>, vol. 29, no. 2-3, pp. 169–195, Apr. 1999.</w:t>
      </w:r>
    </w:p>
    <w:p w14:paraId="0BFEC2C8"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[9] Z. Sankari, H. Adeli, and A. Adeli, ``Intra-hemispheric, inter-hemispheric, and distal EEG coherence in Alzheimer's disease,'' </w:t>
      </w:r>
      <w:r w:rsidRPr="00E849F9">
        <w:rPr>
          <w:rFonts w:ascii="Times New Roman" w:eastAsia="Times New Roman" w:hAnsi="Times New Roman" w:cs="Times New Roman"/>
          <w:i/>
          <w:iCs/>
          <w:sz w:val="24"/>
          <w:szCs w:val="24"/>
        </w:rPr>
        <w:t>Clin. Neurophysiol.</w:t>
      </w:r>
      <w:r w:rsidRPr="00E849F9">
        <w:rPr>
          <w:rFonts w:ascii="Times New Roman" w:eastAsia="Times New Roman" w:hAnsi="Times New Roman" w:cs="Times New Roman"/>
          <w:sz w:val="24"/>
          <w:szCs w:val="24"/>
        </w:rPr>
        <w:t>, vol. 122, no. 5, pp. 897–906, May 2011.</w:t>
      </w:r>
    </w:p>
    <w:p w14:paraId="47831B58"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[10] F. Lotte, M. Congedo, A. Lécuyer, F. Lamarche, and B. Arnaldi, ``A review of classification algorithms for EEG-based brain–computer interfaces,'' </w:t>
      </w:r>
      <w:r w:rsidRPr="00E849F9">
        <w:rPr>
          <w:rFonts w:ascii="Times New Roman" w:eastAsia="Times New Roman" w:hAnsi="Times New Roman" w:cs="Times New Roman"/>
          <w:i/>
          <w:iCs/>
          <w:sz w:val="24"/>
          <w:szCs w:val="24"/>
        </w:rPr>
        <w:t>J. Neural Eng.</w:t>
      </w:r>
      <w:r w:rsidRPr="00E849F9">
        <w:rPr>
          <w:rFonts w:ascii="Times New Roman" w:eastAsia="Times New Roman" w:hAnsi="Times New Roman" w:cs="Times New Roman"/>
          <w:sz w:val="24"/>
          <w:szCs w:val="24"/>
        </w:rPr>
        <w:t>, vol. 4, no. 2, pp. R1–R13, Jun. 2007.</w:t>
      </w:r>
    </w:p>
    <w:p w14:paraId="0BBCCAA6"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[11] R. Thibodeau, R. S. Jorgensen, and S. Kim, ``Depression, anxiety, and resting frontal EEG asymmetry: A meta-analytic review,'' </w:t>
      </w:r>
      <w:r w:rsidRPr="00E849F9">
        <w:rPr>
          <w:rFonts w:ascii="Times New Roman" w:eastAsia="Times New Roman" w:hAnsi="Times New Roman" w:cs="Times New Roman"/>
          <w:i/>
          <w:iCs/>
          <w:sz w:val="24"/>
          <w:szCs w:val="24"/>
        </w:rPr>
        <w:t>J. Abnormal Psychol.</w:t>
      </w:r>
      <w:r w:rsidRPr="00E849F9">
        <w:rPr>
          <w:rFonts w:ascii="Times New Roman" w:eastAsia="Times New Roman" w:hAnsi="Times New Roman" w:cs="Times New Roman"/>
          <w:sz w:val="24"/>
          <w:szCs w:val="24"/>
        </w:rPr>
        <w:t>, vol. 115, no. 4, pp. 715–729, Nov. 2006.</w:t>
      </w:r>
    </w:p>
    <w:p w14:paraId="64B70750"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[12] K. J. Blinowska, ``Functional and effective brain connectivity: A review,'' </w:t>
      </w:r>
      <w:r w:rsidRPr="00E849F9">
        <w:rPr>
          <w:rFonts w:ascii="Times New Roman" w:eastAsia="Times New Roman" w:hAnsi="Times New Roman" w:cs="Times New Roman"/>
          <w:i/>
          <w:iCs/>
          <w:sz w:val="24"/>
          <w:szCs w:val="24"/>
        </w:rPr>
        <w:t>Med. Biol. Eng. Comput.</w:t>
      </w:r>
      <w:r w:rsidRPr="00E849F9">
        <w:rPr>
          <w:rFonts w:ascii="Times New Roman" w:eastAsia="Times New Roman" w:hAnsi="Times New Roman" w:cs="Times New Roman"/>
          <w:sz w:val="24"/>
          <w:szCs w:val="24"/>
        </w:rPr>
        <w:t>, vol. 49, no. 5, pp. 505–518, May 2011.</w:t>
      </w:r>
    </w:p>
    <w:p w14:paraId="5CA06D10"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lastRenderedPageBreak/>
        <w:t xml:space="preserve">[13] B. Dubois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``Preclinical Alzheimer's disease: Definition, natural history, and diagnostic criteria,'' </w:t>
      </w:r>
      <w:r w:rsidRPr="00E849F9">
        <w:rPr>
          <w:rFonts w:ascii="Times New Roman" w:eastAsia="Times New Roman" w:hAnsi="Times New Roman" w:cs="Times New Roman"/>
          <w:i/>
          <w:iCs/>
          <w:sz w:val="24"/>
          <w:szCs w:val="24"/>
        </w:rPr>
        <w:t>Alzheimer's &amp; Dementia</w:t>
      </w:r>
      <w:r w:rsidRPr="00E849F9">
        <w:rPr>
          <w:rFonts w:ascii="Times New Roman" w:eastAsia="Times New Roman" w:hAnsi="Times New Roman" w:cs="Times New Roman"/>
          <w:sz w:val="24"/>
          <w:szCs w:val="24"/>
        </w:rPr>
        <w:t>, vol. 12, no. 3, pp. 292–323, Mar. 2016.</w:t>
      </w:r>
    </w:p>
    <w:p w14:paraId="1184F953"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[14] S. J. Luck, </w:t>
      </w:r>
      <w:r w:rsidRPr="00E849F9">
        <w:rPr>
          <w:rFonts w:ascii="Times New Roman" w:eastAsia="Times New Roman" w:hAnsi="Times New Roman" w:cs="Times New Roman"/>
          <w:i/>
          <w:iCs/>
          <w:sz w:val="24"/>
          <w:szCs w:val="24"/>
        </w:rPr>
        <w:t>An Introduction to the Event-Related Potential Technique</w:t>
      </w:r>
      <w:r w:rsidRPr="00E849F9">
        <w:rPr>
          <w:rFonts w:ascii="Times New Roman" w:eastAsia="Times New Roman" w:hAnsi="Times New Roman" w:cs="Times New Roman"/>
          <w:sz w:val="24"/>
          <w:szCs w:val="24"/>
        </w:rPr>
        <w:t>. Cambridge, MA, USA: MIT Press, 2014.</w:t>
      </w:r>
    </w:p>
    <w:p w14:paraId="355D97F4"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[15] G. Henderson, E. Ifeachor, N. Hudson, C. Goh, and N. Outram, ``Development and assessment of methods for detecting dementia using the human electroencephalogram,'' </w:t>
      </w:r>
      <w:r w:rsidRPr="00E849F9">
        <w:rPr>
          <w:rFonts w:ascii="Times New Roman" w:eastAsia="Times New Roman" w:hAnsi="Times New Roman" w:cs="Times New Roman"/>
          <w:i/>
          <w:iCs/>
          <w:sz w:val="24"/>
          <w:szCs w:val="24"/>
        </w:rPr>
        <w:t>IEEE Trans. Biomed. Eng.</w:t>
      </w:r>
      <w:r w:rsidRPr="00E849F9">
        <w:rPr>
          <w:rFonts w:ascii="Times New Roman" w:eastAsia="Times New Roman" w:hAnsi="Times New Roman" w:cs="Times New Roman"/>
          <w:sz w:val="24"/>
          <w:szCs w:val="24"/>
        </w:rPr>
        <w:t>, vol. 53, no. 8, pp. 1557–1568, Aug. 2006.</w:t>
      </w:r>
    </w:p>
    <w:p w14:paraId="629B4B53"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[16] P. Grinberg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``A web-based platform for the analysis of EEG data in cloud computing environments,'' </w:t>
      </w:r>
      <w:r w:rsidRPr="00E849F9">
        <w:rPr>
          <w:rFonts w:ascii="Times New Roman" w:eastAsia="Times New Roman" w:hAnsi="Times New Roman" w:cs="Times New Roman"/>
          <w:i/>
          <w:iCs/>
          <w:sz w:val="24"/>
          <w:szCs w:val="24"/>
        </w:rPr>
        <w:t>IEEE J. Biomed. Health Informat.</w:t>
      </w:r>
      <w:r w:rsidRPr="00E849F9">
        <w:rPr>
          <w:rFonts w:ascii="Times New Roman" w:eastAsia="Times New Roman" w:hAnsi="Times New Roman" w:cs="Times New Roman"/>
          <w:sz w:val="24"/>
          <w:szCs w:val="24"/>
        </w:rPr>
        <w:t>, vol. 18, no. 1, pp. 185–192, Jan. 2014.</w:t>
      </w:r>
    </w:p>
    <w:p w14:paraId="7AA58744"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[17] J. J. B. Allen, J. A. Coan, and M. Nazarian, ``Issues and assumptions on the road from raw signals to metrics of frontal EEG asymmetry in emotion,'' </w:t>
      </w:r>
      <w:r w:rsidRPr="00E849F9">
        <w:rPr>
          <w:rFonts w:ascii="Times New Roman" w:eastAsia="Times New Roman" w:hAnsi="Times New Roman" w:cs="Times New Roman"/>
          <w:i/>
          <w:iCs/>
          <w:sz w:val="24"/>
          <w:szCs w:val="24"/>
        </w:rPr>
        <w:t>Biol. Psychol.</w:t>
      </w:r>
      <w:r w:rsidRPr="00E849F9">
        <w:rPr>
          <w:rFonts w:ascii="Times New Roman" w:eastAsia="Times New Roman" w:hAnsi="Times New Roman" w:cs="Times New Roman"/>
          <w:sz w:val="24"/>
          <w:szCs w:val="24"/>
        </w:rPr>
        <w:t>, vol. 67, no. 1-2, pp. 183–218, Oct. 2004.</w:t>
      </w:r>
    </w:p>
    <w:p w14:paraId="3B432CEC"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[18] C. J. Stam, ``Modern network science of neurological disorders,'' </w:t>
      </w:r>
      <w:r w:rsidRPr="00E849F9">
        <w:rPr>
          <w:rFonts w:ascii="Times New Roman" w:eastAsia="Times New Roman" w:hAnsi="Times New Roman" w:cs="Times New Roman"/>
          <w:i/>
          <w:iCs/>
          <w:sz w:val="24"/>
          <w:szCs w:val="24"/>
        </w:rPr>
        <w:t>Nature Rev. Neurosci.</w:t>
      </w:r>
      <w:r w:rsidRPr="00E849F9">
        <w:rPr>
          <w:rFonts w:ascii="Times New Roman" w:eastAsia="Times New Roman" w:hAnsi="Times New Roman" w:cs="Times New Roman"/>
          <w:sz w:val="24"/>
          <w:szCs w:val="24"/>
        </w:rPr>
        <w:t>, vol. 15, no. 10, pp. 683–695, Oct. 2014.</w:t>
      </w:r>
    </w:p>
    <w:p w14:paraId="1B1F1EE5"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[19] D. Dauwels, F. Vialatte, and A. Cichocki, ``Diagnosis of Alzheimer's disease from EEG signals: where are we standing?'' </w:t>
      </w:r>
      <w:r w:rsidRPr="00E849F9">
        <w:rPr>
          <w:rFonts w:ascii="Times New Roman" w:eastAsia="Times New Roman" w:hAnsi="Times New Roman" w:cs="Times New Roman"/>
          <w:i/>
          <w:iCs/>
          <w:sz w:val="24"/>
          <w:szCs w:val="24"/>
        </w:rPr>
        <w:t>Curr. Alzheimer Res.</w:t>
      </w:r>
      <w:r w:rsidRPr="00E849F9">
        <w:rPr>
          <w:rFonts w:ascii="Times New Roman" w:eastAsia="Times New Roman" w:hAnsi="Times New Roman" w:cs="Times New Roman"/>
          <w:sz w:val="24"/>
          <w:szCs w:val="24"/>
        </w:rPr>
        <w:t>, vol. 7, no. 6, pp. 487–505, Sep. 2010.</w:t>
      </w:r>
    </w:p>
    <w:p w14:paraId="13F103C5"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[20] H. Tiemeier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``Co-morbidity of depression and dementia in elderly: a 6-year prospective cohort study,'' </w:t>
      </w:r>
      <w:r w:rsidRPr="00E849F9">
        <w:rPr>
          <w:rFonts w:ascii="Times New Roman" w:eastAsia="Times New Roman" w:hAnsi="Times New Roman" w:cs="Times New Roman"/>
          <w:i/>
          <w:iCs/>
          <w:sz w:val="24"/>
          <w:szCs w:val="24"/>
        </w:rPr>
        <w:t>Int. J. Geriat. Psychiatry</w:t>
      </w:r>
      <w:r w:rsidRPr="00E849F9">
        <w:rPr>
          <w:rFonts w:ascii="Times New Roman" w:eastAsia="Times New Roman" w:hAnsi="Times New Roman" w:cs="Times New Roman"/>
          <w:sz w:val="24"/>
          <w:szCs w:val="24"/>
        </w:rPr>
        <w:t>, vol. 18, no. 1, pp. 15–21, Jan. 2003.</w:t>
      </w:r>
    </w:p>
    <w:p w14:paraId="202A6879"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[21] Y. LeCun, Y. Bengio, and G. Hinton, ``Deep learning,'' </w:t>
      </w:r>
      <w:r w:rsidRPr="00E849F9">
        <w:rPr>
          <w:rFonts w:ascii="Times New Roman" w:eastAsia="Times New Roman" w:hAnsi="Times New Roman" w:cs="Times New Roman"/>
          <w:i/>
          <w:iCs/>
          <w:sz w:val="24"/>
          <w:szCs w:val="24"/>
        </w:rPr>
        <w:t>Nature</w:t>
      </w:r>
      <w:r w:rsidRPr="00E849F9">
        <w:rPr>
          <w:rFonts w:ascii="Times New Roman" w:eastAsia="Times New Roman" w:hAnsi="Times New Roman" w:cs="Times New Roman"/>
          <w:sz w:val="24"/>
          <w:szCs w:val="24"/>
        </w:rPr>
        <w:t>, vol. 521, no. 7553, pp. 436–444, May 2015.</w:t>
      </w:r>
    </w:p>
    <w:p w14:paraId="15F69D83"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[22] F. Pedregosa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``Scikit-learn: Machine learning in Python,'' </w:t>
      </w:r>
      <w:r w:rsidRPr="00E849F9">
        <w:rPr>
          <w:rFonts w:ascii="Times New Roman" w:eastAsia="Times New Roman" w:hAnsi="Times New Roman" w:cs="Times New Roman"/>
          <w:i/>
          <w:iCs/>
          <w:sz w:val="24"/>
          <w:szCs w:val="24"/>
        </w:rPr>
        <w:t>J. Mach. Learn. Res.</w:t>
      </w:r>
      <w:r w:rsidRPr="00E849F9">
        <w:rPr>
          <w:rFonts w:ascii="Times New Roman" w:eastAsia="Times New Roman" w:hAnsi="Times New Roman" w:cs="Times New Roman"/>
          <w:sz w:val="24"/>
          <w:szCs w:val="24"/>
        </w:rPr>
        <w:t>, vol. 12, pp. 2825–2830, Oct. 2011.</w:t>
      </w:r>
    </w:p>
    <w:p w14:paraId="31055CDE"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[23] G. Adler, S. Brassen, and A. Jajcevic, ``EEG coherence in Alzheimer's dementia,'' </w:t>
      </w:r>
      <w:r w:rsidRPr="00E849F9">
        <w:rPr>
          <w:rFonts w:ascii="Times New Roman" w:eastAsia="Times New Roman" w:hAnsi="Times New Roman" w:cs="Times New Roman"/>
          <w:i/>
          <w:iCs/>
          <w:sz w:val="24"/>
          <w:szCs w:val="24"/>
        </w:rPr>
        <w:t>J. Neural Transm.</w:t>
      </w:r>
      <w:r w:rsidRPr="00E849F9">
        <w:rPr>
          <w:rFonts w:ascii="Times New Roman" w:eastAsia="Times New Roman" w:hAnsi="Times New Roman" w:cs="Times New Roman"/>
          <w:sz w:val="24"/>
          <w:szCs w:val="24"/>
        </w:rPr>
        <w:t>, vol. 110, no. 9, pp. 1051–1058, Sep. 2003.</w:t>
      </w:r>
    </w:p>
    <w:p w14:paraId="35C885EB"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[24] S. Knott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``Neuropsychological and electrophysiological indices of cognitive deficits in elderly depression and Alzheimer's disease,'' </w:t>
      </w:r>
      <w:r w:rsidRPr="00E849F9">
        <w:rPr>
          <w:rFonts w:ascii="Times New Roman" w:eastAsia="Times New Roman" w:hAnsi="Times New Roman" w:cs="Times New Roman"/>
          <w:i/>
          <w:iCs/>
          <w:sz w:val="24"/>
          <w:szCs w:val="24"/>
        </w:rPr>
        <w:t>J. Affect. Disord.</w:t>
      </w:r>
      <w:r w:rsidRPr="00E849F9">
        <w:rPr>
          <w:rFonts w:ascii="Times New Roman" w:eastAsia="Times New Roman" w:hAnsi="Times New Roman" w:cs="Times New Roman"/>
          <w:sz w:val="24"/>
          <w:szCs w:val="24"/>
        </w:rPr>
        <w:t>, vol. 65, no. 2, pp. 123–134, Jul. 2001.</w:t>
      </w:r>
    </w:p>
    <w:p w14:paraId="68C656F8"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[25] J. D. Miller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``The role of EEG quantitative analysis in the diagnosis of Alzheimer's disease,'' </w:t>
      </w:r>
      <w:r w:rsidRPr="00E849F9">
        <w:rPr>
          <w:rFonts w:ascii="Times New Roman" w:eastAsia="Times New Roman" w:hAnsi="Times New Roman" w:cs="Times New Roman"/>
          <w:i/>
          <w:iCs/>
          <w:sz w:val="24"/>
          <w:szCs w:val="24"/>
        </w:rPr>
        <w:t>Clin. EEG Neurosci.</w:t>
      </w:r>
      <w:r w:rsidRPr="00E849F9">
        <w:rPr>
          <w:rFonts w:ascii="Times New Roman" w:eastAsia="Times New Roman" w:hAnsi="Times New Roman" w:cs="Times New Roman"/>
          <w:sz w:val="24"/>
          <w:szCs w:val="24"/>
        </w:rPr>
        <w:t>, vol. 48, no. 3, pp. 164–172, May 2017.</w:t>
      </w:r>
    </w:p>
    <w:p w14:paraId="1C0356B1"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[26] A. Craik, Y. He, and J. L. Contreras-Vidal, ``Deep learning for electroencephalogram (EEG) classification tasks: a review,'' </w:t>
      </w:r>
      <w:r w:rsidRPr="00E849F9">
        <w:rPr>
          <w:rFonts w:ascii="Times New Roman" w:eastAsia="Times New Roman" w:hAnsi="Times New Roman" w:cs="Times New Roman"/>
          <w:i/>
          <w:iCs/>
          <w:sz w:val="24"/>
          <w:szCs w:val="24"/>
        </w:rPr>
        <w:t>J. Neural Eng.</w:t>
      </w:r>
      <w:r w:rsidRPr="00E849F9">
        <w:rPr>
          <w:rFonts w:ascii="Times New Roman" w:eastAsia="Times New Roman" w:hAnsi="Times New Roman" w:cs="Times New Roman"/>
          <w:sz w:val="24"/>
          <w:szCs w:val="24"/>
        </w:rPr>
        <w:t>, vol. 16, no. 3, Art. no. 031001, Jun. 2019.</w:t>
      </w:r>
    </w:p>
    <w:p w14:paraId="47217BAC"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lastRenderedPageBreak/>
        <w:t xml:space="preserve">[27] P. L. Nunez and R. Srinivasan, </w:t>
      </w:r>
      <w:r w:rsidRPr="00E849F9">
        <w:rPr>
          <w:rFonts w:ascii="Times New Roman" w:eastAsia="Times New Roman" w:hAnsi="Times New Roman" w:cs="Times New Roman"/>
          <w:i/>
          <w:iCs/>
          <w:sz w:val="24"/>
          <w:szCs w:val="24"/>
        </w:rPr>
        <w:t>Electric Fields of the Brain: The Neurophysics of EEG</w:t>
      </w:r>
      <w:r w:rsidRPr="00E849F9">
        <w:rPr>
          <w:rFonts w:ascii="Times New Roman" w:eastAsia="Times New Roman" w:hAnsi="Times New Roman" w:cs="Times New Roman"/>
          <w:sz w:val="24"/>
          <w:szCs w:val="24"/>
        </w:rPr>
        <w:t>. New York, NY, USA: Oxford Univ. Press, 2006.</w:t>
      </w:r>
    </w:p>
    <w:p w14:paraId="6A92583D"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[28] B. Hjorth, ``EEG analysis based on time domain properties,'' </w:t>
      </w:r>
      <w:r w:rsidRPr="00E849F9">
        <w:rPr>
          <w:rFonts w:ascii="Times New Roman" w:eastAsia="Times New Roman" w:hAnsi="Times New Roman" w:cs="Times New Roman"/>
          <w:i/>
          <w:iCs/>
          <w:sz w:val="24"/>
          <w:szCs w:val="24"/>
        </w:rPr>
        <w:t>Electroencephalogr. Clin. Neurophysiol.</w:t>
      </w:r>
      <w:r w:rsidRPr="00E849F9">
        <w:rPr>
          <w:rFonts w:ascii="Times New Roman" w:eastAsia="Times New Roman" w:hAnsi="Times New Roman" w:cs="Times New Roman"/>
          <w:sz w:val="24"/>
          <w:szCs w:val="24"/>
        </w:rPr>
        <w:t>, vol. 29, no. 3, pp. 306–310, Sep. 1970.</w:t>
      </w:r>
    </w:p>
    <w:p w14:paraId="0B500570"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[29] T. Koenig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``Decreased functional connectivity of EEG theta oscillations in Alzheimer's disease,'' </w:t>
      </w:r>
      <w:r w:rsidRPr="00E849F9">
        <w:rPr>
          <w:rFonts w:ascii="Times New Roman" w:eastAsia="Times New Roman" w:hAnsi="Times New Roman" w:cs="Times New Roman"/>
          <w:i/>
          <w:iCs/>
          <w:sz w:val="24"/>
          <w:szCs w:val="24"/>
        </w:rPr>
        <w:t>Ann. Neurol.</w:t>
      </w:r>
      <w:r w:rsidRPr="00E849F9">
        <w:rPr>
          <w:rFonts w:ascii="Times New Roman" w:eastAsia="Times New Roman" w:hAnsi="Times New Roman" w:cs="Times New Roman"/>
          <w:sz w:val="24"/>
          <w:szCs w:val="24"/>
        </w:rPr>
        <w:t>, vol. 57, no. 6, pp. 871–880, Jun. 2005.</w:t>
      </w:r>
    </w:p>
    <w:p w14:paraId="17ED5509"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[30] C. McCormick, M. Q. Lewis, and P. J. Snyder, ``Discriminating early Alzheimer's disease from healthy aging with spectral EEG,'' </w:t>
      </w:r>
      <w:r w:rsidRPr="00E849F9">
        <w:rPr>
          <w:rFonts w:ascii="Times New Roman" w:eastAsia="Times New Roman" w:hAnsi="Times New Roman" w:cs="Times New Roman"/>
          <w:i/>
          <w:iCs/>
          <w:sz w:val="24"/>
          <w:szCs w:val="24"/>
        </w:rPr>
        <w:t>Neurobiol. Aging</w:t>
      </w:r>
      <w:r w:rsidRPr="00E849F9">
        <w:rPr>
          <w:rFonts w:ascii="Times New Roman" w:eastAsia="Times New Roman" w:hAnsi="Times New Roman" w:cs="Times New Roman"/>
          <w:sz w:val="24"/>
          <w:szCs w:val="24"/>
        </w:rPr>
        <w:t>, vol. 75, pp. 40–48, Mar. 2019.</w:t>
      </w:r>
    </w:p>
    <w:p w14:paraId="06E3E85B"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[31] J. Higgins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``Smartphone applications for patients' health and fitness,'' </w:t>
      </w:r>
      <w:r w:rsidRPr="00E849F9">
        <w:rPr>
          <w:rFonts w:ascii="Times New Roman" w:eastAsia="Times New Roman" w:hAnsi="Times New Roman" w:cs="Times New Roman"/>
          <w:i/>
          <w:iCs/>
          <w:sz w:val="24"/>
          <w:szCs w:val="24"/>
        </w:rPr>
        <w:t>Amer. J. Med.</w:t>
      </w:r>
      <w:r w:rsidRPr="00E849F9">
        <w:rPr>
          <w:rFonts w:ascii="Times New Roman" w:eastAsia="Times New Roman" w:hAnsi="Times New Roman" w:cs="Times New Roman"/>
          <w:sz w:val="24"/>
          <w:szCs w:val="24"/>
        </w:rPr>
        <w:t>, vol. 125, no. 1, pp. 20–26, Jan. 2016.</w:t>
      </w:r>
    </w:p>
    <w:p w14:paraId="7055935E"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[32] J. S. Simons and H. J. Spiers, ``Prefrontal and medial temporal lobe interactions in long-term memory,'' </w:t>
      </w:r>
      <w:r w:rsidRPr="00E849F9">
        <w:rPr>
          <w:rFonts w:ascii="Times New Roman" w:eastAsia="Times New Roman" w:hAnsi="Times New Roman" w:cs="Times New Roman"/>
          <w:i/>
          <w:iCs/>
          <w:sz w:val="24"/>
          <w:szCs w:val="24"/>
        </w:rPr>
        <w:t>Nature Rev. Neurosci.</w:t>
      </w:r>
      <w:r w:rsidRPr="00E849F9">
        <w:rPr>
          <w:rFonts w:ascii="Times New Roman" w:eastAsia="Times New Roman" w:hAnsi="Times New Roman" w:cs="Times New Roman"/>
          <w:sz w:val="24"/>
          <w:szCs w:val="24"/>
        </w:rPr>
        <w:t>, vol. 4, no. 8, pp. 637–648, Aug. 2003.</w:t>
      </w:r>
    </w:p>
    <w:p w14:paraId="1E0372B7"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[33] D. S. G. Gaubert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``EEG spectral power as a marker of progression from mild cognitive impairment to Alzheimer's disease,'' </w:t>
      </w:r>
      <w:r w:rsidRPr="00E849F9">
        <w:rPr>
          <w:rFonts w:ascii="Times New Roman" w:eastAsia="Times New Roman" w:hAnsi="Times New Roman" w:cs="Times New Roman"/>
          <w:i/>
          <w:iCs/>
          <w:sz w:val="24"/>
          <w:szCs w:val="24"/>
        </w:rPr>
        <w:t>Neurobiol. Aging</w:t>
      </w:r>
      <w:r w:rsidRPr="00E849F9">
        <w:rPr>
          <w:rFonts w:ascii="Times New Roman" w:eastAsia="Times New Roman" w:hAnsi="Times New Roman" w:cs="Times New Roman"/>
          <w:sz w:val="24"/>
          <w:szCs w:val="24"/>
        </w:rPr>
        <w:t>, vol. 132, pp. 123-134, Jan. 2024.</w:t>
      </w:r>
    </w:p>
    <w:p w14:paraId="055489CF"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[34] G. Pandey and A. Dukkipati, ``To go deep or wide in learning?'' in </w:t>
      </w:r>
      <w:r w:rsidRPr="00E849F9">
        <w:rPr>
          <w:rFonts w:ascii="Times New Roman" w:eastAsia="Times New Roman" w:hAnsi="Times New Roman" w:cs="Times New Roman"/>
          <w:i/>
          <w:iCs/>
          <w:sz w:val="24"/>
          <w:szCs w:val="24"/>
        </w:rPr>
        <w:t>Proc. 17th Int. Conf. Artif. Intell. Statist. (AISTATS)</w:t>
      </w:r>
      <w:r w:rsidRPr="00E849F9">
        <w:rPr>
          <w:rFonts w:ascii="Times New Roman" w:eastAsia="Times New Roman" w:hAnsi="Times New Roman" w:cs="Times New Roman"/>
          <w:sz w:val="24"/>
          <w:szCs w:val="24"/>
        </w:rPr>
        <w:t>, 2014, pp. 724–732.</w:t>
      </w:r>
    </w:p>
    <w:p w14:paraId="17378DF0"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[35] K. T. Waring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``Analysis of the alpha rhythm in the EEG of Alzheimer's patients,'' </w:t>
      </w:r>
      <w:r w:rsidRPr="00E849F9">
        <w:rPr>
          <w:rFonts w:ascii="Times New Roman" w:eastAsia="Times New Roman" w:hAnsi="Times New Roman" w:cs="Times New Roman"/>
          <w:i/>
          <w:iCs/>
          <w:sz w:val="24"/>
          <w:szCs w:val="24"/>
        </w:rPr>
        <w:t>Int. J. Psychophysiol.</w:t>
      </w:r>
      <w:r w:rsidRPr="00E849F9">
        <w:rPr>
          <w:rFonts w:ascii="Times New Roman" w:eastAsia="Times New Roman" w:hAnsi="Times New Roman" w:cs="Times New Roman"/>
          <w:sz w:val="24"/>
          <w:szCs w:val="24"/>
        </w:rPr>
        <w:t>, vol. 68, no. 3, pp. 241–250, Jun. 2008.</w:t>
      </w:r>
    </w:p>
    <w:p w14:paraId="494CEB75"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[36] M. J. Valderrama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``Independent component analysis for artifact removal in EEG: A review,'' </w:t>
      </w:r>
      <w:r w:rsidRPr="00E849F9">
        <w:rPr>
          <w:rFonts w:ascii="Times New Roman" w:eastAsia="Times New Roman" w:hAnsi="Times New Roman" w:cs="Times New Roman"/>
          <w:i/>
          <w:iCs/>
          <w:sz w:val="24"/>
          <w:szCs w:val="24"/>
        </w:rPr>
        <w:t>IEEE Rev. Biomed. Eng.</w:t>
      </w:r>
      <w:r w:rsidRPr="00E849F9">
        <w:rPr>
          <w:rFonts w:ascii="Times New Roman" w:eastAsia="Times New Roman" w:hAnsi="Times New Roman" w:cs="Times New Roman"/>
          <w:sz w:val="24"/>
          <w:szCs w:val="24"/>
        </w:rPr>
        <w:t>, vol. 5, pp. 102–117, 2012.</w:t>
      </w:r>
    </w:p>
    <w:p w14:paraId="26F1B4FB"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[37] E. Knyazev, ``EEG correlates of hedonic and eudaimonic well-being,'' </w:t>
      </w:r>
      <w:r w:rsidRPr="00E849F9">
        <w:rPr>
          <w:rFonts w:ascii="Times New Roman" w:eastAsia="Times New Roman" w:hAnsi="Times New Roman" w:cs="Times New Roman"/>
          <w:i/>
          <w:iCs/>
          <w:sz w:val="24"/>
          <w:szCs w:val="24"/>
        </w:rPr>
        <w:t>J. Psychol.</w:t>
      </w:r>
      <w:r w:rsidRPr="00E849F9">
        <w:rPr>
          <w:rFonts w:ascii="Times New Roman" w:eastAsia="Times New Roman" w:hAnsi="Times New Roman" w:cs="Times New Roman"/>
          <w:sz w:val="24"/>
          <w:szCs w:val="24"/>
        </w:rPr>
        <w:t>, vol. 153, no. 2, pp. 145–163, 2019.</w:t>
      </w:r>
    </w:p>
    <w:p w14:paraId="21B8D3FB"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[38] C. J. Moretti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``Computerized processing of EEG signals,'' in </w:t>
      </w:r>
      <w:r w:rsidRPr="00E849F9">
        <w:rPr>
          <w:rFonts w:ascii="Times New Roman" w:eastAsia="Times New Roman" w:hAnsi="Times New Roman" w:cs="Times New Roman"/>
          <w:i/>
          <w:iCs/>
          <w:sz w:val="24"/>
          <w:szCs w:val="24"/>
        </w:rPr>
        <w:t>Proc. IEEE 10th Int. Symp. Biomed. Imag.</w:t>
      </w:r>
      <w:r w:rsidRPr="00E849F9">
        <w:rPr>
          <w:rFonts w:ascii="Times New Roman" w:eastAsia="Times New Roman" w:hAnsi="Times New Roman" w:cs="Times New Roman"/>
          <w:sz w:val="24"/>
          <w:szCs w:val="24"/>
        </w:rPr>
        <w:t>, Apr. 2013, pp. 120–124.</w:t>
      </w:r>
    </w:p>
    <w:p w14:paraId="4AA91302"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[39] P. Werner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``Automatic analysis of facial affect in Alzheimer’s disease patients,'' in </w:t>
      </w:r>
      <w:r w:rsidRPr="00E849F9">
        <w:rPr>
          <w:rFonts w:ascii="Times New Roman" w:eastAsia="Times New Roman" w:hAnsi="Times New Roman" w:cs="Times New Roman"/>
          <w:i/>
          <w:iCs/>
          <w:sz w:val="24"/>
          <w:szCs w:val="24"/>
        </w:rPr>
        <w:t>Proc. IEEE Int. Conf. Autom. Face Gesture Recognit.</w:t>
      </w:r>
      <w:r w:rsidRPr="00E849F9">
        <w:rPr>
          <w:rFonts w:ascii="Times New Roman" w:eastAsia="Times New Roman" w:hAnsi="Times New Roman" w:cs="Times New Roman"/>
          <w:sz w:val="24"/>
          <w:szCs w:val="24"/>
        </w:rPr>
        <w:t>, May 2017, pp. 289–296.</w:t>
      </w:r>
    </w:p>
    <w:p w14:paraId="534B10DD"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[40] S. P. Mathew, A. K. Udaji, and V. A. Kulkarni, ``Web based centralized patient health monitoring system,'' </w:t>
      </w:r>
      <w:r w:rsidRPr="00E849F9">
        <w:rPr>
          <w:rFonts w:ascii="Times New Roman" w:eastAsia="Times New Roman" w:hAnsi="Times New Roman" w:cs="Times New Roman"/>
          <w:i/>
          <w:iCs/>
          <w:sz w:val="24"/>
          <w:szCs w:val="24"/>
        </w:rPr>
        <w:t>Int. J. Comput. Netw. Commun.</w:t>
      </w:r>
      <w:r w:rsidRPr="00E849F9">
        <w:rPr>
          <w:rFonts w:ascii="Times New Roman" w:eastAsia="Times New Roman" w:hAnsi="Times New Roman" w:cs="Times New Roman"/>
          <w:sz w:val="24"/>
          <w:szCs w:val="24"/>
        </w:rPr>
        <w:t>, vol. 7, no. 3, pp. 147–154, May 2015.</w:t>
      </w:r>
    </w:p>
    <w:p w14:paraId="01D2BFA9"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[41] J. Van der Hiele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``EEG correlates in the spectrum of cognitive decline,'' </w:t>
      </w:r>
      <w:r w:rsidRPr="00E849F9">
        <w:rPr>
          <w:rFonts w:ascii="Times New Roman" w:eastAsia="Times New Roman" w:hAnsi="Times New Roman" w:cs="Times New Roman"/>
          <w:i/>
          <w:iCs/>
          <w:sz w:val="24"/>
          <w:szCs w:val="24"/>
        </w:rPr>
        <w:t>Clin. Neurophysiol.</w:t>
      </w:r>
      <w:r w:rsidRPr="00E849F9">
        <w:rPr>
          <w:rFonts w:ascii="Times New Roman" w:eastAsia="Times New Roman" w:hAnsi="Times New Roman" w:cs="Times New Roman"/>
          <w:sz w:val="24"/>
          <w:szCs w:val="24"/>
        </w:rPr>
        <w:t>, vol. 118, no. 9, pp. 1931–1939, Sep. 2007.</w:t>
      </w:r>
    </w:p>
    <w:p w14:paraId="0D0F73EA"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lastRenderedPageBreak/>
        <w:t xml:space="preserve">[42] A. M. Hata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``Spectral coherence in Alzheimer’s disease: A systematic review,'' </w:t>
      </w:r>
      <w:r w:rsidRPr="00E849F9">
        <w:rPr>
          <w:rFonts w:ascii="Times New Roman" w:eastAsia="Times New Roman" w:hAnsi="Times New Roman" w:cs="Times New Roman"/>
          <w:i/>
          <w:iCs/>
          <w:sz w:val="24"/>
          <w:szCs w:val="24"/>
        </w:rPr>
        <w:t>Arq. Neuro-Psiquiatr.</w:t>
      </w:r>
      <w:r w:rsidRPr="00E849F9">
        <w:rPr>
          <w:rFonts w:ascii="Times New Roman" w:eastAsia="Times New Roman" w:hAnsi="Times New Roman" w:cs="Times New Roman"/>
          <w:sz w:val="24"/>
          <w:szCs w:val="24"/>
        </w:rPr>
        <w:t>, vol. 74, no. 9, pp. 753–760, Sep. 2016.</w:t>
      </w:r>
    </w:p>
    <w:p w14:paraId="24DE905C"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[43] S. M. Smith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``Resting-state EEG alpha asymmetry and depression: A review of recent research,'' </w:t>
      </w:r>
      <w:r w:rsidRPr="00E849F9">
        <w:rPr>
          <w:rFonts w:ascii="Times New Roman" w:eastAsia="Times New Roman" w:hAnsi="Times New Roman" w:cs="Times New Roman"/>
          <w:i/>
          <w:iCs/>
          <w:sz w:val="24"/>
          <w:szCs w:val="24"/>
        </w:rPr>
        <w:t>Curr. Opin. Psychol.</w:t>
      </w:r>
      <w:r w:rsidRPr="00E849F9">
        <w:rPr>
          <w:rFonts w:ascii="Times New Roman" w:eastAsia="Times New Roman" w:hAnsi="Times New Roman" w:cs="Times New Roman"/>
          <w:sz w:val="24"/>
          <w:szCs w:val="24"/>
        </w:rPr>
        <w:t>, vol. 4, pp. 120–125, Aug. 2015.</w:t>
      </w:r>
    </w:p>
    <w:p w14:paraId="0954D44F"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[44] R. Polikar, ``Ensemble based systems in decision making,'' </w:t>
      </w:r>
      <w:r w:rsidRPr="00E849F9">
        <w:rPr>
          <w:rFonts w:ascii="Times New Roman" w:eastAsia="Times New Roman" w:hAnsi="Times New Roman" w:cs="Times New Roman"/>
          <w:i/>
          <w:iCs/>
          <w:sz w:val="24"/>
          <w:szCs w:val="24"/>
        </w:rPr>
        <w:t>IEEE Circuits Syst. Mag.</w:t>
      </w:r>
      <w:r w:rsidRPr="00E849F9">
        <w:rPr>
          <w:rFonts w:ascii="Times New Roman" w:eastAsia="Times New Roman" w:hAnsi="Times New Roman" w:cs="Times New Roman"/>
          <w:sz w:val="24"/>
          <w:szCs w:val="24"/>
        </w:rPr>
        <w:t>, vol. 6, no. 3, pp. 21–45, Third Quart. 2006.</w:t>
      </w:r>
    </w:p>
    <w:p w14:paraId="16619C74"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[45] G. H. Kadosh </w:t>
      </w:r>
      <w:r w:rsidRPr="00E849F9">
        <w:rPr>
          <w:rFonts w:ascii="Times New Roman" w:eastAsia="Times New Roman" w:hAnsi="Times New Roman" w:cs="Times New Roman"/>
          <w:i/>
          <w:iCs/>
          <w:sz w:val="24"/>
          <w:szCs w:val="24"/>
        </w:rPr>
        <w:t>et al.</w:t>
      </w:r>
      <w:r w:rsidRPr="00E849F9">
        <w:rPr>
          <w:rFonts w:ascii="Times New Roman" w:eastAsia="Times New Roman" w:hAnsi="Times New Roman" w:cs="Times New Roman"/>
          <w:sz w:val="24"/>
          <w:szCs w:val="24"/>
        </w:rPr>
        <w:t xml:space="preserve">, ``Web-based cognitive testing: validation of the detection of Alzheimer’s disease,'' </w:t>
      </w:r>
      <w:r w:rsidRPr="00E849F9">
        <w:rPr>
          <w:rFonts w:ascii="Times New Roman" w:eastAsia="Times New Roman" w:hAnsi="Times New Roman" w:cs="Times New Roman"/>
          <w:i/>
          <w:iCs/>
          <w:sz w:val="24"/>
          <w:szCs w:val="24"/>
        </w:rPr>
        <w:t>Alzheimer's Res. Therapy</w:t>
      </w:r>
      <w:r w:rsidRPr="00E849F9">
        <w:rPr>
          <w:rFonts w:ascii="Times New Roman" w:eastAsia="Times New Roman" w:hAnsi="Times New Roman" w:cs="Times New Roman"/>
          <w:sz w:val="24"/>
          <w:szCs w:val="24"/>
        </w:rPr>
        <w:t>, vol. 8, no. 1, p. 12, 2016.</w:t>
      </w:r>
    </w:p>
    <w:p w14:paraId="39BBBD62"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[46] L. S. Almeida, ``Diagnosis of Alzheimer’s disease using spectral features and machine learning,'' in </w:t>
      </w:r>
      <w:r w:rsidRPr="00E849F9">
        <w:rPr>
          <w:rFonts w:ascii="Times New Roman" w:eastAsia="Times New Roman" w:hAnsi="Times New Roman" w:cs="Times New Roman"/>
          <w:i/>
          <w:iCs/>
          <w:sz w:val="24"/>
          <w:szCs w:val="24"/>
        </w:rPr>
        <w:t>Proc. 39th Annu. Int. Conf. IEEE Eng. Med. Biol. Soc. (EMBC)</w:t>
      </w:r>
      <w:r w:rsidRPr="00E849F9">
        <w:rPr>
          <w:rFonts w:ascii="Times New Roman" w:eastAsia="Times New Roman" w:hAnsi="Times New Roman" w:cs="Times New Roman"/>
          <w:sz w:val="24"/>
          <w:szCs w:val="24"/>
        </w:rPr>
        <w:t>, Jul. 2017, pp. 352–355.</w:t>
      </w:r>
    </w:p>
    <w:p w14:paraId="725D3360"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[47] A. Jain, K. Nandakumar, and A. Ross, ``Score normalization in multimodal biometric systems,'' </w:t>
      </w:r>
      <w:r w:rsidRPr="00E849F9">
        <w:rPr>
          <w:rFonts w:ascii="Times New Roman" w:eastAsia="Times New Roman" w:hAnsi="Times New Roman" w:cs="Times New Roman"/>
          <w:i/>
          <w:iCs/>
          <w:sz w:val="24"/>
          <w:szCs w:val="24"/>
        </w:rPr>
        <w:t>Pattern Recognit.</w:t>
      </w:r>
      <w:r w:rsidRPr="00E849F9">
        <w:rPr>
          <w:rFonts w:ascii="Times New Roman" w:eastAsia="Times New Roman" w:hAnsi="Times New Roman" w:cs="Times New Roman"/>
          <w:sz w:val="24"/>
          <w:szCs w:val="24"/>
        </w:rPr>
        <w:t>, vol. 38, no. 12, pp. 2270–2285, Dec. 2005.</w:t>
      </w:r>
    </w:p>
    <w:p w14:paraId="7C88D911"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[48] T. Hastie, R. Tibshirani, and J. Friedman, </w:t>
      </w:r>
      <w:r w:rsidRPr="00E849F9">
        <w:rPr>
          <w:rFonts w:ascii="Times New Roman" w:eastAsia="Times New Roman" w:hAnsi="Times New Roman" w:cs="Times New Roman"/>
          <w:i/>
          <w:iCs/>
          <w:sz w:val="24"/>
          <w:szCs w:val="24"/>
        </w:rPr>
        <w:t>The Elements of Statistical Learning</w:t>
      </w:r>
      <w:r w:rsidRPr="00E849F9">
        <w:rPr>
          <w:rFonts w:ascii="Times New Roman" w:eastAsia="Times New Roman" w:hAnsi="Times New Roman" w:cs="Times New Roman"/>
          <w:sz w:val="24"/>
          <w:szCs w:val="24"/>
        </w:rPr>
        <w:t>. New York, NY, USA: Springer, 2009.</w:t>
      </w:r>
    </w:p>
    <w:p w14:paraId="28FC504C"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[49] A. Delorme and S. Makeig, ``EEGLAB: an open source toolbox for analysis of single-trial EEG dynamics including independent component analysis,'' </w:t>
      </w:r>
      <w:r w:rsidRPr="00E849F9">
        <w:rPr>
          <w:rFonts w:ascii="Times New Roman" w:eastAsia="Times New Roman" w:hAnsi="Times New Roman" w:cs="Times New Roman"/>
          <w:i/>
          <w:iCs/>
          <w:sz w:val="24"/>
          <w:szCs w:val="24"/>
        </w:rPr>
        <w:t>J. Neurosci. Methods</w:t>
      </w:r>
      <w:r w:rsidRPr="00E849F9">
        <w:rPr>
          <w:rFonts w:ascii="Times New Roman" w:eastAsia="Times New Roman" w:hAnsi="Times New Roman" w:cs="Times New Roman"/>
          <w:sz w:val="24"/>
          <w:szCs w:val="24"/>
        </w:rPr>
        <w:t>, vol. 134, no. 1, pp. 9–21, Mar. 2004.</w:t>
      </w:r>
    </w:p>
    <w:p w14:paraId="72A13578" w14:textId="77777777" w:rsidR="00E849F9" w:rsidRPr="00E849F9" w:rsidRDefault="00E849F9" w:rsidP="00E849F9">
      <w:pPr>
        <w:spacing w:before="100" w:beforeAutospacing="1" w:after="100" w:afterAutospacing="1" w:line="240" w:lineRule="auto"/>
        <w:rPr>
          <w:rFonts w:ascii="Times New Roman" w:eastAsia="Times New Roman" w:hAnsi="Times New Roman" w:cs="Times New Roman"/>
          <w:sz w:val="24"/>
          <w:szCs w:val="24"/>
        </w:rPr>
      </w:pPr>
      <w:r w:rsidRPr="00E849F9">
        <w:rPr>
          <w:rFonts w:ascii="Times New Roman" w:eastAsia="Times New Roman" w:hAnsi="Times New Roman" w:cs="Times New Roman"/>
          <w:sz w:val="24"/>
          <w:szCs w:val="24"/>
        </w:rPr>
        <w:t xml:space="preserve">[50] R. Palaniappan, </w:t>
      </w:r>
      <w:r w:rsidRPr="00E849F9">
        <w:rPr>
          <w:rFonts w:ascii="Times New Roman" w:eastAsia="Times New Roman" w:hAnsi="Times New Roman" w:cs="Times New Roman"/>
          <w:i/>
          <w:iCs/>
          <w:sz w:val="24"/>
          <w:szCs w:val="24"/>
        </w:rPr>
        <w:t>Biological Signal Analysis</w:t>
      </w:r>
      <w:r w:rsidRPr="00E849F9">
        <w:rPr>
          <w:rFonts w:ascii="Times New Roman" w:eastAsia="Times New Roman" w:hAnsi="Times New Roman" w:cs="Times New Roman"/>
          <w:sz w:val="24"/>
          <w:szCs w:val="24"/>
        </w:rPr>
        <w:t>. Bookboon, 2010.</w:t>
      </w:r>
    </w:p>
    <w:p w14:paraId="06F0B36B" w14:textId="77777777" w:rsidR="00AB7C40" w:rsidRPr="00892F0E" w:rsidRDefault="00AB7C40" w:rsidP="00892F0E">
      <w:pPr>
        <w:spacing w:line="360" w:lineRule="auto"/>
        <w:jc w:val="both"/>
        <w:rPr>
          <w:rFonts w:ascii="Times New Roman" w:hAnsi="Times New Roman" w:cs="Times New Roman"/>
          <w:sz w:val="28"/>
          <w:szCs w:val="32"/>
        </w:rPr>
      </w:pPr>
      <w:bookmarkStart w:id="0" w:name="_GoBack"/>
      <w:bookmarkEnd w:id="0"/>
    </w:p>
    <w:sectPr w:rsidR="00AB7C40" w:rsidRPr="00892F0E"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269A9"/>
    <w:multiLevelType w:val="multilevel"/>
    <w:tmpl w:val="9ECC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0958"/>
    <w:multiLevelType w:val="multilevel"/>
    <w:tmpl w:val="2CAA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77711"/>
    <w:multiLevelType w:val="multilevel"/>
    <w:tmpl w:val="15E4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F67FA"/>
    <w:multiLevelType w:val="multilevel"/>
    <w:tmpl w:val="77322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308B6"/>
    <w:multiLevelType w:val="multilevel"/>
    <w:tmpl w:val="CB1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F4ACE"/>
    <w:multiLevelType w:val="multilevel"/>
    <w:tmpl w:val="1F46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A72CF"/>
    <w:multiLevelType w:val="multilevel"/>
    <w:tmpl w:val="A02A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B4409"/>
    <w:multiLevelType w:val="multilevel"/>
    <w:tmpl w:val="AAFA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76829"/>
    <w:multiLevelType w:val="multilevel"/>
    <w:tmpl w:val="741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9483B"/>
    <w:multiLevelType w:val="multilevel"/>
    <w:tmpl w:val="A5A2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05561"/>
    <w:multiLevelType w:val="multilevel"/>
    <w:tmpl w:val="4D2041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14BC2"/>
    <w:multiLevelType w:val="multilevel"/>
    <w:tmpl w:val="3F8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F4159"/>
    <w:multiLevelType w:val="multilevel"/>
    <w:tmpl w:val="44BC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5C4A1C"/>
    <w:multiLevelType w:val="multilevel"/>
    <w:tmpl w:val="9A12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267782"/>
    <w:multiLevelType w:val="multilevel"/>
    <w:tmpl w:val="0A3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56190"/>
    <w:multiLevelType w:val="multilevel"/>
    <w:tmpl w:val="492A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E2749D"/>
    <w:multiLevelType w:val="multilevel"/>
    <w:tmpl w:val="DCE2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54D3C"/>
    <w:multiLevelType w:val="multilevel"/>
    <w:tmpl w:val="7C4C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1108C"/>
    <w:multiLevelType w:val="multilevel"/>
    <w:tmpl w:val="0A2A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74ED7"/>
    <w:multiLevelType w:val="multilevel"/>
    <w:tmpl w:val="86B2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B3A5D"/>
    <w:multiLevelType w:val="multilevel"/>
    <w:tmpl w:val="8EAC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C5133"/>
    <w:multiLevelType w:val="multilevel"/>
    <w:tmpl w:val="D3F2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646F9"/>
    <w:multiLevelType w:val="multilevel"/>
    <w:tmpl w:val="049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C27C4"/>
    <w:multiLevelType w:val="multilevel"/>
    <w:tmpl w:val="8A7E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27327"/>
    <w:multiLevelType w:val="multilevel"/>
    <w:tmpl w:val="EDC0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2121B"/>
    <w:multiLevelType w:val="multilevel"/>
    <w:tmpl w:val="899A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3FD643E2"/>
    <w:multiLevelType w:val="multilevel"/>
    <w:tmpl w:val="EC2E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82A6B"/>
    <w:multiLevelType w:val="multilevel"/>
    <w:tmpl w:val="272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1724A"/>
    <w:multiLevelType w:val="multilevel"/>
    <w:tmpl w:val="C29C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E20570"/>
    <w:multiLevelType w:val="multilevel"/>
    <w:tmpl w:val="8530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506128"/>
    <w:multiLevelType w:val="multilevel"/>
    <w:tmpl w:val="1012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5B0CE0"/>
    <w:multiLevelType w:val="multilevel"/>
    <w:tmpl w:val="4F7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43A70"/>
    <w:multiLevelType w:val="multilevel"/>
    <w:tmpl w:val="5520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3575F5"/>
    <w:multiLevelType w:val="multilevel"/>
    <w:tmpl w:val="1402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52AB1"/>
    <w:multiLevelType w:val="multilevel"/>
    <w:tmpl w:val="158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15123"/>
    <w:multiLevelType w:val="multilevel"/>
    <w:tmpl w:val="CB78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814DB6"/>
    <w:multiLevelType w:val="multilevel"/>
    <w:tmpl w:val="1B9C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07181B"/>
    <w:multiLevelType w:val="multilevel"/>
    <w:tmpl w:val="DB86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861DBE"/>
    <w:multiLevelType w:val="multilevel"/>
    <w:tmpl w:val="4CF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EB4DF7"/>
    <w:multiLevelType w:val="multilevel"/>
    <w:tmpl w:val="7960D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0E03EC"/>
    <w:multiLevelType w:val="multilevel"/>
    <w:tmpl w:val="4718C7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CD0226"/>
    <w:multiLevelType w:val="multilevel"/>
    <w:tmpl w:val="3116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AA6577"/>
    <w:multiLevelType w:val="multilevel"/>
    <w:tmpl w:val="C7A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6470B2"/>
    <w:multiLevelType w:val="multilevel"/>
    <w:tmpl w:val="5F58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E8324E"/>
    <w:multiLevelType w:val="multilevel"/>
    <w:tmpl w:val="44D6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27E79"/>
    <w:multiLevelType w:val="multilevel"/>
    <w:tmpl w:val="8CAC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64DF1AF4"/>
    <w:multiLevelType w:val="multilevel"/>
    <w:tmpl w:val="9132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C614E9"/>
    <w:multiLevelType w:val="multilevel"/>
    <w:tmpl w:val="A8126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8C40D0"/>
    <w:multiLevelType w:val="multilevel"/>
    <w:tmpl w:val="3D5A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3F2D54"/>
    <w:multiLevelType w:val="multilevel"/>
    <w:tmpl w:val="4454A2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78372D"/>
    <w:multiLevelType w:val="multilevel"/>
    <w:tmpl w:val="DC2AD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5704CA"/>
    <w:multiLevelType w:val="multilevel"/>
    <w:tmpl w:val="F2B0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156C66"/>
    <w:multiLevelType w:val="multilevel"/>
    <w:tmpl w:val="AFBA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F9680C"/>
    <w:multiLevelType w:val="multilevel"/>
    <w:tmpl w:val="C34E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26"/>
  </w:num>
  <w:num w:numId="3">
    <w:abstractNumId w:val="46"/>
  </w:num>
  <w:num w:numId="4">
    <w:abstractNumId w:val="53"/>
  </w:num>
  <w:num w:numId="5">
    <w:abstractNumId w:val="51"/>
  </w:num>
  <w:num w:numId="6">
    <w:abstractNumId w:val="11"/>
  </w:num>
  <w:num w:numId="7">
    <w:abstractNumId w:val="18"/>
  </w:num>
  <w:num w:numId="8">
    <w:abstractNumId w:val="21"/>
  </w:num>
  <w:num w:numId="9">
    <w:abstractNumId w:val="54"/>
  </w:num>
  <w:num w:numId="10">
    <w:abstractNumId w:val="44"/>
  </w:num>
  <w:num w:numId="11">
    <w:abstractNumId w:val="2"/>
  </w:num>
  <w:num w:numId="12">
    <w:abstractNumId w:val="52"/>
  </w:num>
  <w:num w:numId="13">
    <w:abstractNumId w:val="39"/>
  </w:num>
  <w:num w:numId="14">
    <w:abstractNumId w:val="19"/>
  </w:num>
  <w:num w:numId="15">
    <w:abstractNumId w:val="41"/>
  </w:num>
  <w:num w:numId="16">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17">
    <w:abstractNumId w:val="17"/>
  </w:num>
  <w:num w:numId="18">
    <w:abstractNumId w:val="13"/>
  </w:num>
  <w:num w:numId="19">
    <w:abstractNumId w:val="3"/>
  </w:num>
  <w:num w:numId="20">
    <w:abstractNumId w:val="49"/>
  </w:num>
  <w:num w:numId="21">
    <w:abstractNumId w:val="33"/>
  </w:num>
  <w:num w:numId="22">
    <w:abstractNumId w:val="0"/>
  </w:num>
  <w:num w:numId="23">
    <w:abstractNumId w:val="42"/>
  </w:num>
  <w:num w:numId="24">
    <w:abstractNumId w:val="15"/>
  </w:num>
  <w:num w:numId="25">
    <w:abstractNumId w:val="36"/>
  </w:num>
  <w:num w:numId="26">
    <w:abstractNumId w:val="50"/>
  </w:num>
  <w:num w:numId="27">
    <w:abstractNumId w:val="1"/>
  </w:num>
  <w:num w:numId="28">
    <w:abstractNumId w:val="55"/>
  </w:num>
  <w:num w:numId="29">
    <w:abstractNumId w:val="5"/>
  </w:num>
  <w:num w:numId="30">
    <w:abstractNumId w:val="40"/>
  </w:num>
  <w:num w:numId="31">
    <w:abstractNumId w:val="20"/>
  </w:num>
  <w:num w:numId="32">
    <w:abstractNumId w:val="38"/>
  </w:num>
  <w:num w:numId="33">
    <w:abstractNumId w:val="22"/>
  </w:num>
  <w:num w:numId="34">
    <w:abstractNumId w:val="10"/>
  </w:num>
  <w:num w:numId="35">
    <w:abstractNumId w:val="7"/>
  </w:num>
  <w:num w:numId="36">
    <w:abstractNumId w:val="29"/>
  </w:num>
  <w:num w:numId="37">
    <w:abstractNumId w:val="23"/>
  </w:num>
  <w:num w:numId="38">
    <w:abstractNumId w:val="4"/>
  </w:num>
  <w:num w:numId="39">
    <w:abstractNumId w:val="30"/>
  </w:num>
  <w:num w:numId="40">
    <w:abstractNumId w:val="9"/>
  </w:num>
  <w:num w:numId="41">
    <w:abstractNumId w:val="48"/>
  </w:num>
  <w:num w:numId="42">
    <w:abstractNumId w:val="31"/>
  </w:num>
  <w:num w:numId="43">
    <w:abstractNumId w:val="16"/>
  </w:num>
  <w:num w:numId="44">
    <w:abstractNumId w:val="32"/>
  </w:num>
  <w:num w:numId="45">
    <w:abstractNumId w:val="35"/>
  </w:num>
  <w:num w:numId="46">
    <w:abstractNumId w:val="25"/>
  </w:num>
  <w:num w:numId="47">
    <w:abstractNumId w:val="43"/>
  </w:num>
  <w:num w:numId="48">
    <w:abstractNumId w:val="6"/>
  </w:num>
  <w:num w:numId="49">
    <w:abstractNumId w:val="45"/>
  </w:num>
  <w:num w:numId="50">
    <w:abstractNumId w:val="34"/>
  </w:num>
  <w:num w:numId="51">
    <w:abstractNumId w:val="24"/>
  </w:num>
  <w:num w:numId="52">
    <w:abstractNumId w:val="12"/>
  </w:num>
  <w:num w:numId="53">
    <w:abstractNumId w:val="37"/>
  </w:num>
  <w:num w:numId="54">
    <w:abstractNumId w:val="27"/>
  </w:num>
  <w:num w:numId="55">
    <w:abstractNumId w:val="8"/>
  </w:num>
  <w:num w:numId="56">
    <w:abstractNumId w:val="14"/>
  </w:num>
  <w:num w:numId="57">
    <w:abstractNumId w:val="2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42B"/>
    <w:rsid w:val="00094982"/>
    <w:rsid w:val="00096413"/>
    <w:rsid w:val="00135ACD"/>
    <w:rsid w:val="00175128"/>
    <w:rsid w:val="001864B8"/>
    <w:rsid w:val="001949E0"/>
    <w:rsid w:val="001A79E8"/>
    <w:rsid w:val="001D0C38"/>
    <w:rsid w:val="0020228A"/>
    <w:rsid w:val="002609A7"/>
    <w:rsid w:val="00361021"/>
    <w:rsid w:val="003A19C8"/>
    <w:rsid w:val="003B1F4D"/>
    <w:rsid w:val="00413511"/>
    <w:rsid w:val="004F742B"/>
    <w:rsid w:val="005946B3"/>
    <w:rsid w:val="005C2B8C"/>
    <w:rsid w:val="00664EF1"/>
    <w:rsid w:val="006B011F"/>
    <w:rsid w:val="007455A9"/>
    <w:rsid w:val="007739F9"/>
    <w:rsid w:val="007A65FE"/>
    <w:rsid w:val="007F6973"/>
    <w:rsid w:val="0081424C"/>
    <w:rsid w:val="008429CA"/>
    <w:rsid w:val="008521CA"/>
    <w:rsid w:val="008526BF"/>
    <w:rsid w:val="00892F0E"/>
    <w:rsid w:val="008F2926"/>
    <w:rsid w:val="00974980"/>
    <w:rsid w:val="0099074A"/>
    <w:rsid w:val="009B09B5"/>
    <w:rsid w:val="009C0C9C"/>
    <w:rsid w:val="00A244BA"/>
    <w:rsid w:val="00A86C42"/>
    <w:rsid w:val="00A9368A"/>
    <w:rsid w:val="00AB7C40"/>
    <w:rsid w:val="00B253AC"/>
    <w:rsid w:val="00BA529D"/>
    <w:rsid w:val="00BE2F65"/>
    <w:rsid w:val="00C5034F"/>
    <w:rsid w:val="00C64461"/>
    <w:rsid w:val="00D26344"/>
    <w:rsid w:val="00D51361"/>
    <w:rsid w:val="00D82D2B"/>
    <w:rsid w:val="00E46B06"/>
    <w:rsid w:val="00E50F92"/>
    <w:rsid w:val="00E849F9"/>
    <w:rsid w:val="00E903B4"/>
    <w:rsid w:val="00E9511D"/>
    <w:rsid w:val="00F209F4"/>
    <w:rsid w:val="00FC7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8A758"/>
  <w15:docId w15:val="{6687469C-E0E0-41CE-8EDB-CF25DC7F1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864B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64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64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6C42"/>
    <w:pPr>
      <w:ind w:left="720"/>
      <w:contextualSpacing/>
    </w:pPr>
  </w:style>
  <w:style w:type="character" w:styleId="Emphasis">
    <w:name w:val="Emphasis"/>
    <w:basedOn w:val="DefaultParagraphFont"/>
    <w:uiPriority w:val="20"/>
    <w:qFormat/>
    <w:rsid w:val="00D82D2B"/>
    <w:rPr>
      <w:i/>
      <w:iCs/>
    </w:rPr>
  </w:style>
  <w:style w:type="paragraph" w:styleId="NormalWeb">
    <w:name w:val="Normal (Web)"/>
    <w:basedOn w:val="Normal"/>
    <w:uiPriority w:val="99"/>
    <w:unhideWhenUsed/>
    <w:rsid w:val="00D82D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82D2B"/>
    <w:rPr>
      <w:rFonts w:ascii="Courier New" w:eastAsia="Times New Roman" w:hAnsi="Courier New" w:cs="Courier New"/>
      <w:sz w:val="20"/>
      <w:szCs w:val="20"/>
    </w:rPr>
  </w:style>
  <w:style w:type="paragraph" w:customStyle="1" w:styleId="ia">
    <w:name w:val="ia"/>
    <w:basedOn w:val="Normal"/>
    <w:rsid w:val="00D82D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Indent">
    <w:name w:val="Body Text Indent"/>
    <w:basedOn w:val="Normal"/>
    <w:link w:val="BodyTextIndentChar"/>
    <w:rsid w:val="00974980"/>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974980"/>
    <w:rPr>
      <w:rFonts w:ascii="Verdana" w:eastAsia="Times New Roman" w:hAnsi="Verdana" w:cs="Times New Roman"/>
      <w:sz w:val="20"/>
      <w:szCs w:val="16"/>
    </w:rPr>
  </w:style>
  <w:style w:type="character" w:customStyle="1" w:styleId="Heading1Char">
    <w:name w:val="Heading 1 Char"/>
    <w:basedOn w:val="DefaultParagraphFont"/>
    <w:link w:val="Heading1"/>
    <w:uiPriority w:val="9"/>
    <w:rsid w:val="001864B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64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64B8"/>
    <w:rPr>
      <w:rFonts w:ascii="Times New Roman" w:eastAsia="Times New Roman" w:hAnsi="Times New Roman" w:cs="Times New Roman"/>
      <w:b/>
      <w:bCs/>
      <w:sz w:val="27"/>
      <w:szCs w:val="27"/>
    </w:rPr>
  </w:style>
  <w:style w:type="character" w:customStyle="1" w:styleId="math-inline">
    <w:name w:val="math-inline"/>
    <w:basedOn w:val="DefaultParagraphFont"/>
    <w:rsid w:val="005C2B8C"/>
  </w:style>
  <w:style w:type="character" w:customStyle="1" w:styleId="label">
    <w:name w:val="label"/>
    <w:basedOn w:val="DefaultParagraphFont"/>
    <w:rsid w:val="00E903B4"/>
  </w:style>
  <w:style w:type="character" w:customStyle="1" w:styleId="ng-tns-c496310095-40">
    <w:name w:val="ng-tns-c496310095-40"/>
    <w:basedOn w:val="DefaultParagraphFont"/>
    <w:rsid w:val="00E903B4"/>
  </w:style>
  <w:style w:type="paragraph" w:styleId="HTMLPreformatted">
    <w:name w:val="HTML Preformatted"/>
    <w:basedOn w:val="Normal"/>
    <w:link w:val="HTMLPreformattedChar"/>
    <w:uiPriority w:val="99"/>
    <w:semiHidden/>
    <w:unhideWhenUsed/>
    <w:rsid w:val="00E9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03B4"/>
    <w:rPr>
      <w:rFonts w:ascii="Courier New" w:eastAsia="Times New Roman" w:hAnsi="Courier New" w:cs="Courier New"/>
      <w:sz w:val="20"/>
      <w:szCs w:val="20"/>
    </w:rPr>
  </w:style>
  <w:style w:type="character" w:customStyle="1" w:styleId="hljs-string">
    <w:name w:val="hljs-string"/>
    <w:basedOn w:val="DefaultParagraphFont"/>
    <w:rsid w:val="00E903B4"/>
  </w:style>
  <w:style w:type="character" w:customStyle="1" w:styleId="hljs-function">
    <w:name w:val="hljs-function"/>
    <w:basedOn w:val="DefaultParagraphFont"/>
    <w:rsid w:val="00E903B4"/>
  </w:style>
  <w:style w:type="character" w:customStyle="1" w:styleId="hljs-keyword">
    <w:name w:val="hljs-keyword"/>
    <w:basedOn w:val="DefaultParagraphFont"/>
    <w:rsid w:val="00E903B4"/>
  </w:style>
  <w:style w:type="character" w:customStyle="1" w:styleId="hljs-title">
    <w:name w:val="hljs-title"/>
    <w:basedOn w:val="DefaultParagraphFont"/>
    <w:rsid w:val="00E903B4"/>
  </w:style>
  <w:style w:type="character" w:customStyle="1" w:styleId="hljs-params">
    <w:name w:val="hljs-params"/>
    <w:basedOn w:val="DefaultParagraphFont"/>
    <w:rsid w:val="00E903B4"/>
  </w:style>
  <w:style w:type="character" w:customStyle="1" w:styleId="hljs-number">
    <w:name w:val="hljs-number"/>
    <w:basedOn w:val="DefaultParagraphFont"/>
    <w:rsid w:val="00E903B4"/>
  </w:style>
  <w:style w:type="character" w:customStyle="1" w:styleId="ng-tns-c496310095-41">
    <w:name w:val="ng-tns-c496310095-41"/>
    <w:basedOn w:val="DefaultParagraphFont"/>
    <w:rsid w:val="00E903B4"/>
  </w:style>
  <w:style w:type="character" w:customStyle="1" w:styleId="hljs-literal">
    <w:name w:val="hljs-literal"/>
    <w:basedOn w:val="DefaultParagraphFont"/>
    <w:rsid w:val="00E903B4"/>
  </w:style>
  <w:style w:type="character" w:customStyle="1" w:styleId="hljs-builtin">
    <w:name w:val="hljs-built_in"/>
    <w:basedOn w:val="DefaultParagraphFont"/>
    <w:rsid w:val="00E903B4"/>
  </w:style>
  <w:style w:type="character" w:customStyle="1" w:styleId="ng-tns-c496310095-42">
    <w:name w:val="ng-tns-c496310095-42"/>
    <w:basedOn w:val="DefaultParagraphFont"/>
    <w:rsid w:val="00E903B4"/>
  </w:style>
  <w:style w:type="character" w:customStyle="1" w:styleId="hljs-comment">
    <w:name w:val="hljs-comment"/>
    <w:basedOn w:val="DefaultParagraphFont"/>
    <w:rsid w:val="00E903B4"/>
  </w:style>
  <w:style w:type="character" w:customStyle="1" w:styleId="ng-tns-c496310095-43">
    <w:name w:val="ng-tns-c496310095-43"/>
    <w:basedOn w:val="DefaultParagraphFont"/>
    <w:rsid w:val="00E903B4"/>
  </w:style>
  <w:style w:type="character" w:customStyle="1" w:styleId="ng-tns-c496310095-44">
    <w:name w:val="ng-tns-c496310095-44"/>
    <w:basedOn w:val="DefaultParagraphFont"/>
    <w:rsid w:val="00E903B4"/>
  </w:style>
  <w:style w:type="character" w:customStyle="1" w:styleId="mord">
    <w:name w:val="mord"/>
    <w:basedOn w:val="DefaultParagraphFont"/>
    <w:rsid w:val="00E903B4"/>
  </w:style>
  <w:style w:type="character" w:customStyle="1" w:styleId="mrel">
    <w:name w:val="mrel"/>
    <w:basedOn w:val="DefaultParagraphFont"/>
    <w:rsid w:val="00E903B4"/>
  </w:style>
  <w:style w:type="character" w:customStyle="1" w:styleId="vlist-s">
    <w:name w:val="vlist-s"/>
    <w:basedOn w:val="DefaultParagraphFont"/>
    <w:rsid w:val="00E903B4"/>
  </w:style>
  <w:style w:type="character" w:customStyle="1" w:styleId="mbin">
    <w:name w:val="mbin"/>
    <w:basedOn w:val="DefaultParagraphFont"/>
    <w:rsid w:val="00E903B4"/>
  </w:style>
  <w:style w:type="character" w:customStyle="1" w:styleId="ng-tns-c496310095-45">
    <w:name w:val="ng-tns-c496310095-45"/>
    <w:basedOn w:val="DefaultParagraphFont"/>
    <w:rsid w:val="00E903B4"/>
  </w:style>
  <w:style w:type="character" w:customStyle="1" w:styleId="ng-tns-c496310095-46">
    <w:name w:val="ng-tns-c496310095-46"/>
    <w:basedOn w:val="DefaultParagraphFont"/>
    <w:rsid w:val="00E903B4"/>
  </w:style>
  <w:style w:type="character" w:customStyle="1" w:styleId="hljs-tag">
    <w:name w:val="hljs-tag"/>
    <w:basedOn w:val="DefaultParagraphFont"/>
    <w:rsid w:val="00E903B4"/>
  </w:style>
  <w:style w:type="character" w:customStyle="1" w:styleId="hljs-name">
    <w:name w:val="hljs-name"/>
    <w:basedOn w:val="DefaultParagraphFont"/>
    <w:rsid w:val="00E903B4"/>
  </w:style>
  <w:style w:type="character" w:customStyle="1" w:styleId="hljs-attr">
    <w:name w:val="hljs-attr"/>
    <w:basedOn w:val="DefaultParagraphFont"/>
    <w:rsid w:val="00E903B4"/>
  </w:style>
  <w:style w:type="character" w:customStyle="1" w:styleId="ng-tns-c496310095-47">
    <w:name w:val="ng-tns-c496310095-47"/>
    <w:basedOn w:val="DefaultParagraphFont"/>
    <w:rsid w:val="00E903B4"/>
  </w:style>
  <w:style w:type="character" w:styleId="Strong">
    <w:name w:val="Strong"/>
    <w:basedOn w:val="DefaultParagraphFont"/>
    <w:uiPriority w:val="22"/>
    <w:qFormat/>
    <w:rsid w:val="004135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182162">
      <w:bodyDiv w:val="1"/>
      <w:marLeft w:val="0"/>
      <w:marRight w:val="0"/>
      <w:marTop w:val="0"/>
      <w:marBottom w:val="0"/>
      <w:divBdr>
        <w:top w:val="none" w:sz="0" w:space="0" w:color="auto"/>
        <w:left w:val="none" w:sz="0" w:space="0" w:color="auto"/>
        <w:bottom w:val="none" w:sz="0" w:space="0" w:color="auto"/>
        <w:right w:val="none" w:sz="0" w:space="0" w:color="auto"/>
      </w:divBdr>
    </w:div>
    <w:div w:id="484012918">
      <w:bodyDiv w:val="1"/>
      <w:marLeft w:val="0"/>
      <w:marRight w:val="0"/>
      <w:marTop w:val="0"/>
      <w:marBottom w:val="0"/>
      <w:divBdr>
        <w:top w:val="none" w:sz="0" w:space="0" w:color="auto"/>
        <w:left w:val="none" w:sz="0" w:space="0" w:color="auto"/>
        <w:bottom w:val="none" w:sz="0" w:space="0" w:color="auto"/>
        <w:right w:val="none" w:sz="0" w:space="0" w:color="auto"/>
      </w:divBdr>
    </w:div>
    <w:div w:id="836730569">
      <w:bodyDiv w:val="1"/>
      <w:marLeft w:val="0"/>
      <w:marRight w:val="0"/>
      <w:marTop w:val="0"/>
      <w:marBottom w:val="0"/>
      <w:divBdr>
        <w:top w:val="none" w:sz="0" w:space="0" w:color="auto"/>
        <w:left w:val="none" w:sz="0" w:space="0" w:color="auto"/>
        <w:bottom w:val="none" w:sz="0" w:space="0" w:color="auto"/>
        <w:right w:val="none" w:sz="0" w:space="0" w:color="auto"/>
      </w:divBdr>
    </w:div>
    <w:div w:id="916743372">
      <w:bodyDiv w:val="1"/>
      <w:marLeft w:val="0"/>
      <w:marRight w:val="0"/>
      <w:marTop w:val="0"/>
      <w:marBottom w:val="0"/>
      <w:divBdr>
        <w:top w:val="none" w:sz="0" w:space="0" w:color="auto"/>
        <w:left w:val="none" w:sz="0" w:space="0" w:color="auto"/>
        <w:bottom w:val="none" w:sz="0" w:space="0" w:color="auto"/>
        <w:right w:val="none" w:sz="0" w:space="0" w:color="auto"/>
      </w:divBdr>
    </w:div>
    <w:div w:id="1526363635">
      <w:bodyDiv w:val="1"/>
      <w:marLeft w:val="0"/>
      <w:marRight w:val="0"/>
      <w:marTop w:val="0"/>
      <w:marBottom w:val="0"/>
      <w:divBdr>
        <w:top w:val="none" w:sz="0" w:space="0" w:color="auto"/>
        <w:left w:val="none" w:sz="0" w:space="0" w:color="auto"/>
        <w:bottom w:val="none" w:sz="0" w:space="0" w:color="auto"/>
        <w:right w:val="none" w:sz="0" w:space="0" w:color="auto"/>
      </w:divBdr>
    </w:div>
    <w:div w:id="1532256308">
      <w:bodyDiv w:val="1"/>
      <w:marLeft w:val="0"/>
      <w:marRight w:val="0"/>
      <w:marTop w:val="0"/>
      <w:marBottom w:val="0"/>
      <w:divBdr>
        <w:top w:val="none" w:sz="0" w:space="0" w:color="auto"/>
        <w:left w:val="none" w:sz="0" w:space="0" w:color="auto"/>
        <w:bottom w:val="none" w:sz="0" w:space="0" w:color="auto"/>
        <w:right w:val="none" w:sz="0" w:space="0" w:color="auto"/>
      </w:divBdr>
      <w:divsChild>
        <w:div w:id="1209994140">
          <w:marLeft w:val="0"/>
          <w:marRight w:val="0"/>
          <w:marTop w:val="0"/>
          <w:marBottom w:val="0"/>
          <w:divBdr>
            <w:top w:val="none" w:sz="0" w:space="0" w:color="auto"/>
            <w:left w:val="none" w:sz="0" w:space="0" w:color="auto"/>
            <w:bottom w:val="none" w:sz="0" w:space="0" w:color="auto"/>
            <w:right w:val="none" w:sz="0" w:space="0" w:color="auto"/>
          </w:divBdr>
          <w:divsChild>
            <w:div w:id="256406605">
              <w:marLeft w:val="0"/>
              <w:marRight w:val="0"/>
              <w:marTop w:val="0"/>
              <w:marBottom w:val="0"/>
              <w:divBdr>
                <w:top w:val="none" w:sz="0" w:space="0" w:color="auto"/>
                <w:left w:val="none" w:sz="0" w:space="0" w:color="auto"/>
                <w:bottom w:val="none" w:sz="0" w:space="0" w:color="auto"/>
                <w:right w:val="none" w:sz="0" w:space="0" w:color="auto"/>
              </w:divBdr>
              <w:divsChild>
                <w:div w:id="144711576">
                  <w:marLeft w:val="0"/>
                  <w:marRight w:val="0"/>
                  <w:marTop w:val="0"/>
                  <w:marBottom w:val="0"/>
                  <w:divBdr>
                    <w:top w:val="none" w:sz="0" w:space="0" w:color="auto"/>
                    <w:left w:val="none" w:sz="0" w:space="0" w:color="auto"/>
                    <w:bottom w:val="none" w:sz="0" w:space="0" w:color="auto"/>
                    <w:right w:val="none" w:sz="0" w:space="0" w:color="auto"/>
                  </w:divBdr>
                  <w:divsChild>
                    <w:div w:id="153372950">
                      <w:marLeft w:val="0"/>
                      <w:marRight w:val="0"/>
                      <w:marTop w:val="0"/>
                      <w:marBottom w:val="0"/>
                      <w:divBdr>
                        <w:top w:val="none" w:sz="0" w:space="0" w:color="auto"/>
                        <w:left w:val="none" w:sz="0" w:space="0" w:color="auto"/>
                        <w:bottom w:val="none" w:sz="0" w:space="0" w:color="auto"/>
                        <w:right w:val="none" w:sz="0" w:space="0" w:color="auto"/>
                      </w:divBdr>
                    </w:div>
                    <w:div w:id="18643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941374">
          <w:marLeft w:val="0"/>
          <w:marRight w:val="0"/>
          <w:marTop w:val="0"/>
          <w:marBottom w:val="0"/>
          <w:divBdr>
            <w:top w:val="none" w:sz="0" w:space="0" w:color="auto"/>
            <w:left w:val="none" w:sz="0" w:space="0" w:color="auto"/>
            <w:bottom w:val="none" w:sz="0" w:space="0" w:color="auto"/>
            <w:right w:val="none" w:sz="0" w:space="0" w:color="auto"/>
          </w:divBdr>
          <w:divsChild>
            <w:div w:id="8919602">
              <w:marLeft w:val="0"/>
              <w:marRight w:val="0"/>
              <w:marTop w:val="0"/>
              <w:marBottom w:val="0"/>
              <w:divBdr>
                <w:top w:val="none" w:sz="0" w:space="0" w:color="auto"/>
                <w:left w:val="none" w:sz="0" w:space="0" w:color="auto"/>
                <w:bottom w:val="none" w:sz="0" w:space="0" w:color="auto"/>
                <w:right w:val="none" w:sz="0" w:space="0" w:color="auto"/>
              </w:divBdr>
            </w:div>
            <w:div w:id="142085805">
              <w:marLeft w:val="0"/>
              <w:marRight w:val="0"/>
              <w:marTop w:val="0"/>
              <w:marBottom w:val="0"/>
              <w:divBdr>
                <w:top w:val="none" w:sz="0" w:space="0" w:color="auto"/>
                <w:left w:val="none" w:sz="0" w:space="0" w:color="auto"/>
                <w:bottom w:val="none" w:sz="0" w:space="0" w:color="auto"/>
                <w:right w:val="none" w:sz="0" w:space="0" w:color="auto"/>
              </w:divBdr>
              <w:divsChild>
                <w:div w:id="20334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4370">
          <w:marLeft w:val="0"/>
          <w:marRight w:val="0"/>
          <w:marTop w:val="0"/>
          <w:marBottom w:val="0"/>
          <w:divBdr>
            <w:top w:val="none" w:sz="0" w:space="0" w:color="auto"/>
            <w:left w:val="none" w:sz="0" w:space="0" w:color="auto"/>
            <w:bottom w:val="none" w:sz="0" w:space="0" w:color="auto"/>
            <w:right w:val="none" w:sz="0" w:space="0" w:color="auto"/>
          </w:divBdr>
          <w:divsChild>
            <w:div w:id="1085565585">
              <w:marLeft w:val="0"/>
              <w:marRight w:val="0"/>
              <w:marTop w:val="0"/>
              <w:marBottom w:val="0"/>
              <w:divBdr>
                <w:top w:val="none" w:sz="0" w:space="0" w:color="auto"/>
                <w:left w:val="none" w:sz="0" w:space="0" w:color="auto"/>
                <w:bottom w:val="none" w:sz="0" w:space="0" w:color="auto"/>
                <w:right w:val="none" w:sz="0" w:space="0" w:color="auto"/>
              </w:divBdr>
              <w:divsChild>
                <w:div w:id="327253099">
                  <w:marLeft w:val="0"/>
                  <w:marRight w:val="0"/>
                  <w:marTop w:val="0"/>
                  <w:marBottom w:val="0"/>
                  <w:divBdr>
                    <w:top w:val="none" w:sz="0" w:space="0" w:color="auto"/>
                    <w:left w:val="none" w:sz="0" w:space="0" w:color="auto"/>
                    <w:bottom w:val="none" w:sz="0" w:space="0" w:color="auto"/>
                    <w:right w:val="none" w:sz="0" w:space="0" w:color="auto"/>
                  </w:divBdr>
                  <w:divsChild>
                    <w:div w:id="5629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66697">
          <w:marLeft w:val="0"/>
          <w:marRight w:val="0"/>
          <w:marTop w:val="0"/>
          <w:marBottom w:val="0"/>
          <w:divBdr>
            <w:top w:val="none" w:sz="0" w:space="0" w:color="auto"/>
            <w:left w:val="none" w:sz="0" w:space="0" w:color="auto"/>
            <w:bottom w:val="none" w:sz="0" w:space="0" w:color="auto"/>
            <w:right w:val="none" w:sz="0" w:space="0" w:color="auto"/>
          </w:divBdr>
          <w:divsChild>
            <w:div w:id="1984507598">
              <w:marLeft w:val="0"/>
              <w:marRight w:val="0"/>
              <w:marTop w:val="0"/>
              <w:marBottom w:val="0"/>
              <w:divBdr>
                <w:top w:val="none" w:sz="0" w:space="0" w:color="auto"/>
                <w:left w:val="none" w:sz="0" w:space="0" w:color="auto"/>
                <w:bottom w:val="none" w:sz="0" w:space="0" w:color="auto"/>
                <w:right w:val="none" w:sz="0" w:space="0" w:color="auto"/>
              </w:divBdr>
            </w:div>
            <w:div w:id="1621109390">
              <w:marLeft w:val="0"/>
              <w:marRight w:val="0"/>
              <w:marTop w:val="0"/>
              <w:marBottom w:val="0"/>
              <w:divBdr>
                <w:top w:val="none" w:sz="0" w:space="0" w:color="auto"/>
                <w:left w:val="none" w:sz="0" w:space="0" w:color="auto"/>
                <w:bottom w:val="none" w:sz="0" w:space="0" w:color="auto"/>
                <w:right w:val="none" w:sz="0" w:space="0" w:color="auto"/>
              </w:divBdr>
              <w:divsChild>
                <w:div w:id="62366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75942">
          <w:marLeft w:val="0"/>
          <w:marRight w:val="0"/>
          <w:marTop w:val="0"/>
          <w:marBottom w:val="0"/>
          <w:divBdr>
            <w:top w:val="none" w:sz="0" w:space="0" w:color="auto"/>
            <w:left w:val="none" w:sz="0" w:space="0" w:color="auto"/>
            <w:bottom w:val="none" w:sz="0" w:space="0" w:color="auto"/>
            <w:right w:val="none" w:sz="0" w:space="0" w:color="auto"/>
          </w:divBdr>
          <w:divsChild>
            <w:div w:id="1983734907">
              <w:marLeft w:val="0"/>
              <w:marRight w:val="0"/>
              <w:marTop w:val="0"/>
              <w:marBottom w:val="0"/>
              <w:divBdr>
                <w:top w:val="none" w:sz="0" w:space="0" w:color="auto"/>
                <w:left w:val="none" w:sz="0" w:space="0" w:color="auto"/>
                <w:bottom w:val="none" w:sz="0" w:space="0" w:color="auto"/>
                <w:right w:val="none" w:sz="0" w:space="0" w:color="auto"/>
              </w:divBdr>
            </w:div>
            <w:div w:id="987244077">
              <w:marLeft w:val="0"/>
              <w:marRight w:val="0"/>
              <w:marTop w:val="0"/>
              <w:marBottom w:val="0"/>
              <w:divBdr>
                <w:top w:val="none" w:sz="0" w:space="0" w:color="auto"/>
                <w:left w:val="none" w:sz="0" w:space="0" w:color="auto"/>
                <w:bottom w:val="none" w:sz="0" w:space="0" w:color="auto"/>
                <w:right w:val="none" w:sz="0" w:space="0" w:color="auto"/>
              </w:divBdr>
              <w:divsChild>
                <w:div w:id="158387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4055">
          <w:marLeft w:val="0"/>
          <w:marRight w:val="0"/>
          <w:marTop w:val="0"/>
          <w:marBottom w:val="0"/>
          <w:divBdr>
            <w:top w:val="none" w:sz="0" w:space="0" w:color="auto"/>
            <w:left w:val="none" w:sz="0" w:space="0" w:color="auto"/>
            <w:bottom w:val="none" w:sz="0" w:space="0" w:color="auto"/>
            <w:right w:val="none" w:sz="0" w:space="0" w:color="auto"/>
          </w:divBdr>
          <w:divsChild>
            <w:div w:id="1725055383">
              <w:marLeft w:val="0"/>
              <w:marRight w:val="0"/>
              <w:marTop w:val="0"/>
              <w:marBottom w:val="0"/>
              <w:divBdr>
                <w:top w:val="none" w:sz="0" w:space="0" w:color="auto"/>
                <w:left w:val="none" w:sz="0" w:space="0" w:color="auto"/>
                <w:bottom w:val="none" w:sz="0" w:space="0" w:color="auto"/>
                <w:right w:val="none" w:sz="0" w:space="0" w:color="auto"/>
              </w:divBdr>
            </w:div>
            <w:div w:id="167989462">
              <w:marLeft w:val="0"/>
              <w:marRight w:val="0"/>
              <w:marTop w:val="0"/>
              <w:marBottom w:val="0"/>
              <w:divBdr>
                <w:top w:val="none" w:sz="0" w:space="0" w:color="auto"/>
                <w:left w:val="none" w:sz="0" w:space="0" w:color="auto"/>
                <w:bottom w:val="none" w:sz="0" w:space="0" w:color="auto"/>
                <w:right w:val="none" w:sz="0" w:space="0" w:color="auto"/>
              </w:divBdr>
              <w:divsChild>
                <w:div w:id="12035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71311">
          <w:marLeft w:val="0"/>
          <w:marRight w:val="0"/>
          <w:marTop w:val="0"/>
          <w:marBottom w:val="0"/>
          <w:divBdr>
            <w:top w:val="none" w:sz="0" w:space="0" w:color="auto"/>
            <w:left w:val="none" w:sz="0" w:space="0" w:color="auto"/>
            <w:bottom w:val="none" w:sz="0" w:space="0" w:color="auto"/>
            <w:right w:val="none" w:sz="0" w:space="0" w:color="auto"/>
          </w:divBdr>
          <w:divsChild>
            <w:div w:id="667485495">
              <w:marLeft w:val="0"/>
              <w:marRight w:val="0"/>
              <w:marTop w:val="0"/>
              <w:marBottom w:val="0"/>
              <w:divBdr>
                <w:top w:val="none" w:sz="0" w:space="0" w:color="auto"/>
                <w:left w:val="none" w:sz="0" w:space="0" w:color="auto"/>
                <w:bottom w:val="none" w:sz="0" w:space="0" w:color="auto"/>
                <w:right w:val="none" w:sz="0" w:space="0" w:color="auto"/>
              </w:divBdr>
            </w:div>
            <w:div w:id="2114932339">
              <w:marLeft w:val="0"/>
              <w:marRight w:val="0"/>
              <w:marTop w:val="0"/>
              <w:marBottom w:val="0"/>
              <w:divBdr>
                <w:top w:val="none" w:sz="0" w:space="0" w:color="auto"/>
                <w:left w:val="none" w:sz="0" w:space="0" w:color="auto"/>
                <w:bottom w:val="none" w:sz="0" w:space="0" w:color="auto"/>
                <w:right w:val="none" w:sz="0" w:space="0" w:color="auto"/>
              </w:divBdr>
              <w:divsChild>
                <w:div w:id="3365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4722">
          <w:marLeft w:val="0"/>
          <w:marRight w:val="0"/>
          <w:marTop w:val="0"/>
          <w:marBottom w:val="0"/>
          <w:divBdr>
            <w:top w:val="none" w:sz="0" w:space="0" w:color="auto"/>
            <w:left w:val="none" w:sz="0" w:space="0" w:color="auto"/>
            <w:bottom w:val="none" w:sz="0" w:space="0" w:color="auto"/>
            <w:right w:val="none" w:sz="0" w:space="0" w:color="auto"/>
          </w:divBdr>
          <w:divsChild>
            <w:div w:id="1064596312">
              <w:marLeft w:val="0"/>
              <w:marRight w:val="0"/>
              <w:marTop w:val="0"/>
              <w:marBottom w:val="0"/>
              <w:divBdr>
                <w:top w:val="none" w:sz="0" w:space="0" w:color="auto"/>
                <w:left w:val="none" w:sz="0" w:space="0" w:color="auto"/>
                <w:bottom w:val="none" w:sz="0" w:space="0" w:color="auto"/>
                <w:right w:val="none" w:sz="0" w:space="0" w:color="auto"/>
              </w:divBdr>
            </w:div>
          </w:divsChild>
        </w:div>
        <w:div w:id="1501969293">
          <w:marLeft w:val="0"/>
          <w:marRight w:val="0"/>
          <w:marTop w:val="0"/>
          <w:marBottom w:val="0"/>
          <w:divBdr>
            <w:top w:val="none" w:sz="0" w:space="0" w:color="auto"/>
            <w:left w:val="none" w:sz="0" w:space="0" w:color="auto"/>
            <w:bottom w:val="none" w:sz="0" w:space="0" w:color="auto"/>
            <w:right w:val="none" w:sz="0" w:space="0" w:color="auto"/>
          </w:divBdr>
          <w:divsChild>
            <w:div w:id="1608467989">
              <w:marLeft w:val="0"/>
              <w:marRight w:val="0"/>
              <w:marTop w:val="0"/>
              <w:marBottom w:val="0"/>
              <w:divBdr>
                <w:top w:val="none" w:sz="0" w:space="0" w:color="auto"/>
                <w:left w:val="none" w:sz="0" w:space="0" w:color="auto"/>
                <w:bottom w:val="none" w:sz="0" w:space="0" w:color="auto"/>
                <w:right w:val="none" w:sz="0" w:space="0" w:color="auto"/>
              </w:divBdr>
            </w:div>
            <w:div w:id="1774780979">
              <w:marLeft w:val="0"/>
              <w:marRight w:val="0"/>
              <w:marTop w:val="0"/>
              <w:marBottom w:val="0"/>
              <w:divBdr>
                <w:top w:val="none" w:sz="0" w:space="0" w:color="auto"/>
                <w:left w:val="none" w:sz="0" w:space="0" w:color="auto"/>
                <w:bottom w:val="none" w:sz="0" w:space="0" w:color="auto"/>
                <w:right w:val="none" w:sz="0" w:space="0" w:color="auto"/>
              </w:divBdr>
              <w:divsChild>
                <w:div w:id="97799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2134">
          <w:marLeft w:val="0"/>
          <w:marRight w:val="0"/>
          <w:marTop w:val="0"/>
          <w:marBottom w:val="0"/>
          <w:divBdr>
            <w:top w:val="none" w:sz="0" w:space="0" w:color="auto"/>
            <w:left w:val="none" w:sz="0" w:space="0" w:color="auto"/>
            <w:bottom w:val="none" w:sz="0" w:space="0" w:color="auto"/>
            <w:right w:val="none" w:sz="0" w:space="0" w:color="auto"/>
          </w:divBdr>
          <w:divsChild>
            <w:div w:id="429355690">
              <w:marLeft w:val="0"/>
              <w:marRight w:val="0"/>
              <w:marTop w:val="0"/>
              <w:marBottom w:val="0"/>
              <w:divBdr>
                <w:top w:val="none" w:sz="0" w:space="0" w:color="auto"/>
                <w:left w:val="none" w:sz="0" w:space="0" w:color="auto"/>
                <w:bottom w:val="none" w:sz="0" w:space="0" w:color="auto"/>
                <w:right w:val="none" w:sz="0" w:space="0" w:color="auto"/>
              </w:divBdr>
            </w:div>
            <w:div w:id="438179749">
              <w:marLeft w:val="0"/>
              <w:marRight w:val="0"/>
              <w:marTop w:val="0"/>
              <w:marBottom w:val="0"/>
              <w:divBdr>
                <w:top w:val="none" w:sz="0" w:space="0" w:color="auto"/>
                <w:left w:val="none" w:sz="0" w:space="0" w:color="auto"/>
                <w:bottom w:val="none" w:sz="0" w:space="0" w:color="auto"/>
                <w:right w:val="none" w:sz="0" w:space="0" w:color="auto"/>
              </w:divBdr>
              <w:divsChild>
                <w:div w:id="207908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30149">
          <w:marLeft w:val="0"/>
          <w:marRight w:val="0"/>
          <w:marTop w:val="0"/>
          <w:marBottom w:val="0"/>
          <w:divBdr>
            <w:top w:val="none" w:sz="0" w:space="0" w:color="auto"/>
            <w:left w:val="none" w:sz="0" w:space="0" w:color="auto"/>
            <w:bottom w:val="none" w:sz="0" w:space="0" w:color="auto"/>
            <w:right w:val="none" w:sz="0" w:space="0" w:color="auto"/>
          </w:divBdr>
          <w:divsChild>
            <w:div w:id="929435479">
              <w:marLeft w:val="0"/>
              <w:marRight w:val="0"/>
              <w:marTop w:val="0"/>
              <w:marBottom w:val="0"/>
              <w:divBdr>
                <w:top w:val="none" w:sz="0" w:space="0" w:color="auto"/>
                <w:left w:val="none" w:sz="0" w:space="0" w:color="auto"/>
                <w:bottom w:val="none" w:sz="0" w:space="0" w:color="auto"/>
                <w:right w:val="none" w:sz="0" w:space="0" w:color="auto"/>
              </w:divBdr>
            </w:div>
            <w:div w:id="912279179">
              <w:marLeft w:val="0"/>
              <w:marRight w:val="0"/>
              <w:marTop w:val="0"/>
              <w:marBottom w:val="0"/>
              <w:divBdr>
                <w:top w:val="none" w:sz="0" w:space="0" w:color="auto"/>
                <w:left w:val="none" w:sz="0" w:space="0" w:color="auto"/>
                <w:bottom w:val="none" w:sz="0" w:space="0" w:color="auto"/>
                <w:right w:val="none" w:sz="0" w:space="0" w:color="auto"/>
              </w:divBdr>
              <w:divsChild>
                <w:div w:id="19427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64786">
      <w:bodyDiv w:val="1"/>
      <w:marLeft w:val="0"/>
      <w:marRight w:val="0"/>
      <w:marTop w:val="0"/>
      <w:marBottom w:val="0"/>
      <w:divBdr>
        <w:top w:val="none" w:sz="0" w:space="0" w:color="auto"/>
        <w:left w:val="none" w:sz="0" w:space="0" w:color="auto"/>
        <w:bottom w:val="none" w:sz="0" w:space="0" w:color="auto"/>
        <w:right w:val="none" w:sz="0" w:space="0" w:color="auto"/>
      </w:divBdr>
      <w:divsChild>
        <w:div w:id="1364985754">
          <w:marLeft w:val="0"/>
          <w:marRight w:val="0"/>
          <w:marTop w:val="0"/>
          <w:marBottom w:val="0"/>
          <w:divBdr>
            <w:top w:val="none" w:sz="0" w:space="0" w:color="auto"/>
            <w:left w:val="none" w:sz="0" w:space="0" w:color="auto"/>
            <w:bottom w:val="none" w:sz="0" w:space="0" w:color="auto"/>
            <w:right w:val="none" w:sz="0" w:space="0" w:color="auto"/>
          </w:divBdr>
          <w:divsChild>
            <w:div w:id="91894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29123">
      <w:bodyDiv w:val="1"/>
      <w:marLeft w:val="0"/>
      <w:marRight w:val="0"/>
      <w:marTop w:val="0"/>
      <w:marBottom w:val="0"/>
      <w:divBdr>
        <w:top w:val="none" w:sz="0" w:space="0" w:color="auto"/>
        <w:left w:val="none" w:sz="0" w:space="0" w:color="auto"/>
        <w:bottom w:val="none" w:sz="0" w:space="0" w:color="auto"/>
        <w:right w:val="none" w:sz="0" w:space="0" w:color="auto"/>
      </w:divBdr>
    </w:div>
    <w:div w:id="197108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65</Pages>
  <Words>14479</Words>
  <Characters>82531</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96817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Microsoft account</cp:lastModifiedBy>
  <cp:revision>43</cp:revision>
  <dcterms:created xsi:type="dcterms:W3CDTF">2022-01-31T10:14:00Z</dcterms:created>
  <dcterms:modified xsi:type="dcterms:W3CDTF">2025-11-26T06:19:00Z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