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sz w:val="30"/>
          <w:szCs w:val="30"/>
        </w:rPr>
        <w:t xml:space="preserve">SSM INSTITUTE OF ENGINEERING AND TECHNOLOGY</w:t>
      </w:r>
    </w:p>
    <w:p>
      <w:pPr>
        <w:spacing w:after="40" w:before="0" w:line="276"/>
        <w:jc w:val="center"/>
      </w:pPr>
      <w:r>
        <w:rPr>
          <w:rFonts w:ascii="Times New Roman" w:cs="Times New Roman" w:eastAsia="Times New Roman" w:hAnsi="Times New Roman"/>
          <w:sz w:val="24"/>
          <w:szCs w:val="24"/>
        </w:rPr>
        <w:t xml:space="preserve">Dindigul, Tamil Nadu</w:t>
      </w:r>
    </w:p>
    <w:p>
      <w:pPr>
        <w:spacing w:after="900" w:before="0" w:line="276"/>
        <w:jc w:val="center"/>
      </w:pPr>
      <w:r>
        <w:rPr>
          <w:rFonts w:ascii="Times New Roman" w:cs="Times New Roman" w:eastAsia="Times New Roman" w:hAnsi="Times New Roman"/>
          <w:b/>
          <w:bCs/>
          <w:sz w:val="26"/>
          <w:szCs w:val="26"/>
        </w:rPr>
        <w:t xml:space="preserve">Department of Artificial Intelligence and Data Science</w:t>
      </w:r>
    </w:p>
    <w:p>
      <w:pPr>
        <w:spacing w:after="300" w:before="0" w:line="276"/>
        <w:jc w:val="center"/>
      </w:pPr>
      <w:r>
        <w:rPr>
          <w:rFonts w:ascii="Times New Roman" w:cs="Times New Roman" w:eastAsia="Times New Roman" w:hAnsi="Times New Roman"/>
          <w:b/>
          <w:bCs/>
          <w:sz w:val="32"/>
          <w:szCs w:val="32"/>
        </w:rPr>
        <w:t xml:space="preserve">MINI PROJECT REPORT</w:t>
      </w:r>
    </w:p>
    <w:p>
      <w:pPr>
        <w:spacing w:after="200" w:before="0" w:line="276"/>
        <w:jc w:val="center"/>
      </w:pPr>
      <w:r>
        <w:rPr>
          <w:rFonts w:ascii="Times New Roman" w:cs="Times New Roman" w:eastAsia="Times New Roman" w:hAnsi="Times New Roman"/>
          <w:i/>
          <w:iCs/>
          <w:sz w:val="24"/>
          <w:szCs w:val="24"/>
        </w:rPr>
        <w:t xml:space="preserve">on</w:t>
      </w:r>
    </w:p>
    <w:p>
      <w:pPr>
        <w:spacing w:after="80" w:before="0" w:line="276"/>
        <w:jc w:val="center"/>
      </w:pPr>
      <w:r>
        <w:rPr>
          <w:rFonts w:ascii="Times New Roman" w:cs="Times New Roman" w:eastAsia="Times New Roman" w:hAnsi="Times New Roman"/>
          <w:b/>
          <w:bCs/>
          <w:sz w:val="36"/>
          <w:szCs w:val="36"/>
        </w:rPr>
        <w:t xml:space="preserve">AI-POWERED SMART AGRICULTURE</w:t>
      </w:r>
    </w:p>
    <w:p>
      <w:pPr>
        <w:spacing w:after="1100" w:before="0" w:line="276"/>
        <w:jc w:val="center"/>
      </w:pPr>
      <w:r>
        <w:rPr>
          <w:rFonts w:ascii="Times New Roman" w:cs="Times New Roman" w:eastAsia="Times New Roman" w:hAnsi="Times New Roman"/>
          <w:b/>
          <w:bCs/>
          <w:sz w:val="28"/>
          <w:szCs w:val="28"/>
        </w:rPr>
        <w:t xml:space="preserve">AN INTELLIGENT AGRICULTURAL DECISION-SUPPORT SYSTEM</w:t>
      </w:r>
    </w:p>
    <w:p>
      <w:pPr>
        <w:spacing w:after="120" w:before="0" w:line="276"/>
        <w:jc w:val="center"/>
      </w:pPr>
      <w:r>
        <w:rPr>
          <w:rFonts w:ascii="Times New Roman" w:cs="Times New Roman" w:eastAsia="Times New Roman" w:hAnsi="Times New Roman"/>
          <w:i/>
          <w:iCs/>
          <w:sz w:val="24"/>
          <w:szCs w:val="24"/>
        </w:rPr>
        <w:t xml:space="preserve">Submitted by</w:t>
      </w:r>
    </w:p>
    <w:p>
      <w:pPr>
        <w:spacing w:after="60" w:before="0" w:line="276"/>
        <w:jc w:val="center"/>
      </w:pPr>
      <w:r>
        <w:rPr>
          <w:rFonts w:ascii="Times New Roman" w:cs="Times New Roman" w:eastAsia="Times New Roman" w:hAnsi="Times New Roman"/>
          <w:b/>
          <w:bCs/>
          <w:sz w:val="28"/>
          <w:szCs w:val="28"/>
        </w:rPr>
        <w:t xml:space="preserve">VISHNU K</w:t>
      </w:r>
    </w:p>
    <w:p>
      <w:pPr>
        <w:spacing w:after="700" w:before="0" w:line="276"/>
        <w:jc w:val="center"/>
      </w:pPr>
      <w:r>
        <w:rPr>
          <w:rFonts w:ascii="Times New Roman" w:cs="Times New Roman" w:eastAsia="Times New Roman" w:hAnsi="Times New Roman"/>
          <w:sz w:val="24"/>
          <w:szCs w:val="24"/>
        </w:rPr>
        <w:t xml:space="preserve">Register Number: ____________________</w:t>
      </w:r>
    </w:p>
    <w:p>
      <w:pPr>
        <w:spacing w:after="160" w:before="0" w:line="276"/>
        <w:jc w:val="center"/>
      </w:pPr>
      <w:r>
        <w:rPr>
          <w:rFonts w:ascii="Times New Roman" w:cs="Times New Roman" w:eastAsia="Times New Roman" w:hAnsi="Times New Roman"/>
          <w:sz w:val="24"/>
          <w:szCs w:val="24"/>
        </w:rPr>
        <w:t xml:space="preserve">in partial fulfilment of the requirements for the award of the degree of</w:t>
      </w:r>
    </w:p>
    <w:p>
      <w:pPr>
        <w:spacing w:after="60" w:before="0" w:line="276"/>
        <w:jc w:val="center"/>
      </w:pPr>
      <w:r>
        <w:rPr>
          <w:rFonts w:ascii="Times New Roman" w:cs="Times New Roman" w:eastAsia="Times New Roman" w:hAnsi="Times New Roman"/>
          <w:b/>
          <w:bCs/>
          <w:sz w:val="28"/>
          <w:szCs w:val="28"/>
        </w:rPr>
        <w:t xml:space="preserve">BACHELOR OF TECHNOLOGY</w:t>
      </w:r>
    </w:p>
    <w:p>
      <w:pPr>
        <w:spacing w:after="60" w:before="0" w:line="276"/>
        <w:jc w:val="center"/>
      </w:pPr>
      <w:r>
        <w:rPr>
          <w:rFonts w:ascii="Times New Roman" w:cs="Times New Roman" w:eastAsia="Times New Roman" w:hAnsi="Times New Roman"/>
          <w:i/>
          <w:iCs/>
          <w:sz w:val="24"/>
          <w:szCs w:val="24"/>
        </w:rPr>
        <w:t xml:space="preserve">in</w:t>
      </w:r>
    </w:p>
    <w:p>
      <w:pPr>
        <w:spacing w:after="1100" w:before="0" w:line="276"/>
        <w:jc w:val="center"/>
      </w:pPr>
      <w:r>
        <w:rPr>
          <w:rFonts w:ascii="Times New Roman" w:cs="Times New Roman" w:eastAsia="Times New Roman" w:hAnsi="Times New Roman"/>
          <w:b/>
          <w:bCs/>
          <w:sz w:val="28"/>
          <w:szCs w:val="28"/>
        </w:rPr>
        <w:t xml:space="preserve">ARTIFICIAL INTELLIGENCE AND DATA SCIENCE</w:t>
      </w:r>
    </w:p>
    <w:p>
      <w:pPr>
        <w:spacing w:after="60" w:before="0" w:line="276"/>
        <w:jc w:val="center"/>
      </w:pPr>
      <w:r>
        <w:rPr>
          <w:rFonts w:ascii="Times New Roman" w:cs="Times New Roman" w:eastAsia="Times New Roman" w:hAnsi="Times New Roman"/>
          <w:sz w:val="24"/>
          <w:szCs w:val="24"/>
        </w:rPr>
        <w:t xml:space="preserve">Project Guide: ____________________</w:t>
      </w:r>
    </w:p>
    <w:p>
      <w:pPr>
        <w:spacing w:after="60" w:before="0" w:line="276"/>
        <w:jc w:val="center"/>
      </w:pPr>
      <w:r>
        <w:rPr>
          <w:rFonts w:ascii="Times New Roman" w:cs="Times New Roman" w:eastAsia="Times New Roman" w:hAnsi="Times New Roman"/>
          <w:b/>
          <w:bCs/>
          <w:sz w:val="24"/>
          <w:szCs w:val="24"/>
        </w:rPr>
        <w:t xml:space="preserve">Academic Year: 2026–2027</w:t>
      </w:r>
    </w:p>
    <w:p>
      <w:pPr>
        <w:sectPr>
          <w:pgSz w:w="11906" w:h="16838" w:orient="portrait"/>
          <w:pgMar w:top="1440" w:right="1440" w:bottom="1440" w:left="2160" w:header="708" w:footer="708" w:gutter="0"/>
          <w:pgNumType/>
          <w:docGrid w:linePitch="360"/>
        </w:sectPr>
      </w:pPr>
    </w:p>
    <w:p>
      <w:pPr>
        <w:pStyle w:val="Heading1"/>
        <w:pageBreakBefore/>
      </w:pPr>
      <w:r>
        <w:rPr>
          <w:rFonts w:ascii="Times New Roman" w:cs="Times New Roman" w:eastAsia="Times New Roman" w:hAnsi="Times New Roman"/>
        </w:rPr>
        <w:t xml:space="preserve">CERTIFICATE</w:t>
      </w:r>
    </w:p>
    <w:p>
      <w:pPr>
        <w:spacing w:after="120" w:before="0" w:line="360"/>
        <w:jc w:val="center"/>
      </w:pPr>
      <w:r>
        <w:rPr>
          <w:rFonts w:ascii="Times New Roman" w:cs="Times New Roman" w:eastAsia="Times New Roman" w:hAnsi="Times New Roman"/>
          <w:sz w:val="24"/>
          <w:szCs w:val="24"/>
        </w:rPr>
        <w:t xml:space="preserve">This is to certify that the mini project report entitled</w:t>
      </w:r>
    </w:p>
    <w:p>
      <w:pPr>
        <w:spacing w:after="160" w:before="0" w:line="360"/>
        <w:jc w:val="center"/>
      </w:pPr>
      <w:r>
        <w:rPr>
          <w:rFonts w:ascii="Times New Roman" w:cs="Times New Roman" w:eastAsia="Times New Roman" w:hAnsi="Times New Roman"/>
          <w:b/>
          <w:bCs/>
          <w:sz w:val="24"/>
          <w:szCs w:val="24"/>
        </w:rPr>
        <w:t xml:space="preserve">“AI-POWERED SMART AGRICULTURE – AN INTELLIGENT AGRICULTURAL DECISION-SUPPORT SYSTEM”</w:t>
      </w:r>
    </w:p>
    <w:p>
      <w:pPr>
        <w:spacing w:after="120" w:line="360"/>
        <w:jc w:val="both"/>
      </w:pPr>
      <w:r>
        <w:rPr>
          <w:rFonts w:ascii="Times New Roman" w:cs="Times New Roman" w:eastAsia="Times New Roman" w:hAnsi="Times New Roman"/>
        </w:rPr>
        <w:t xml:space="preserve">is a bonafide record of the work carried out by </w:t>
      </w:r>
      <w:r>
        <w:rPr>
          <w:rFonts w:ascii="Times New Roman" w:cs="Times New Roman" w:eastAsia="Times New Roman" w:hAnsi="Times New Roman"/>
          <w:b/>
          <w:bCs/>
        </w:rPr>
        <w:t xml:space="preserve">Vishnu K</w:t>
      </w:r>
      <w:r>
        <w:rPr>
          <w:rFonts w:ascii="Times New Roman" w:cs="Times New Roman" w:eastAsia="Times New Roman" w:hAnsi="Times New Roman"/>
        </w:rPr>
        <w:t xml:space="preserve">, Register Number ____________, a student of B.Tech Artificial Intelligence and Data Science, SSM Institute of Engineering and Technology (SSMIET), Dindigul, during the academic year 2026–2027, in partial fulfilment of the requirements for the award of the degree of Bachelor of Technology.</w:t>
      </w:r>
    </w:p>
    <w:p>
      <w:pPr>
        <w:spacing w:after="120" w:line="360"/>
        <w:jc w:val="both"/>
      </w:pPr>
      <w:r>
        <w:rPr>
          <w:rFonts w:ascii="Times New Roman" w:cs="Times New Roman" w:eastAsia="Times New Roman" w:hAnsi="Times New Roman"/>
        </w:rPr>
        <w:t xml:space="preserve">The report has not been submitted to any other university or institution for the award of any degree or diploma.</w:t>
      </w:r>
    </w:p>
    <w:p>
      <w:pPr>
        <w:spacing w:after="700" w:before="0" w:line="276"/>
        <w:jc w:val="center"/>
      </w:pPr>
      <w:r>
        <w:rPr>
          <w:rFonts w:ascii="Times New Roman" w:cs="Times New Roman" w:eastAsia="Times New Roman" w:hAnsi="Times New Roman"/>
          <w:sz w:val="24"/>
          <w:szCs w:val="24"/>
        </w:rPr>
        <w:t xml:space="preserve"/>
      </w:r>
    </w:p>
    <w:p>
      <w:pPr>
        <w:tabs>
          <w:tab w:val="center" w:pos="4100"/>
          <w:tab w:val="right" w:pos="8306"/>
        </w:tabs>
        <w:spacing w:after="60"/>
      </w:pPr>
      <w:r>
        <w:rPr>
          <w:rFonts w:ascii="Times New Roman" w:cs="Times New Roman" w:eastAsia="Times New Roman" w:hAnsi="Times New Roman"/>
          <w:b/>
          <w:bCs/>
        </w:rPr>
        <w:t xml:space="preserve">Project Guide		Head of the Department</w:t>
      </w:r>
    </w:p>
    <w:p>
      <w:pPr>
        <w:tabs>
          <w:tab w:val="center" w:pos="4100"/>
          <w:tab w:val="right" w:pos="8306"/>
        </w:tabs>
        <w:spacing w:after="500"/>
      </w:pPr>
      <w:r>
        <w:rPr>
          <w:rFonts w:ascii="Times New Roman" w:cs="Times New Roman" w:eastAsia="Times New Roman" w:hAnsi="Times New Roman"/>
        </w:rPr>
        <w:t xml:space="preserve">(Name and Signature)		(Name and Signature)</w:t>
      </w:r>
    </w:p>
    <w:p>
      <w:pPr>
        <w:spacing w:after="120" w:line="360"/>
        <w:jc w:val="left"/>
      </w:pPr>
      <w:r>
        <w:rPr>
          <w:rFonts w:ascii="Times New Roman" w:cs="Times New Roman" w:eastAsia="Times New Roman" w:hAnsi="Times New Roman"/>
        </w:rPr>
        <w:t xml:space="preserve">Submitted for the viva-voce examination held on __</w:t>
      </w:r>
      <w:r>
        <w:rPr>
          <w:rFonts w:ascii="Times New Roman" w:cs="Times New Roman" w:eastAsia="Times New Roman" w:hAnsi="Times New Roman"/>
          <w:i/>
          <w:iCs/>
        </w:rPr>
        <w:t xml:space="preserve"> / </w:t>
      </w:r>
      <w:r>
        <w:rPr>
          <w:rFonts w:ascii="Times New Roman" w:cs="Times New Roman" w:eastAsia="Times New Roman" w:hAnsi="Times New Roman"/>
          <w:i/>
          <w:iCs/>
        </w:rPr>
        <w:t xml:space="preserve"> / </w:t>
      </w:r>
      <w:r>
        <w:rPr>
          <w:rFonts w:ascii="Times New Roman" w:cs="Times New Roman" w:eastAsia="Times New Roman" w:hAnsi="Times New Roman"/>
        </w:rPr>
        <w:t xml:space="preserve">______</w:t>
      </w:r>
    </w:p>
    <w:p>
      <w:pPr>
        <w:spacing w:after="500" w:before="0" w:line="276"/>
        <w:jc w:val="center"/>
      </w:pPr>
      <w:r>
        <w:rPr>
          <w:rFonts w:ascii="Times New Roman" w:cs="Times New Roman" w:eastAsia="Times New Roman" w:hAnsi="Times New Roman"/>
          <w:sz w:val="24"/>
          <w:szCs w:val="24"/>
        </w:rPr>
        <w:t xml:space="preserve"/>
      </w:r>
    </w:p>
    <w:p>
      <w:pPr>
        <w:tabs>
          <w:tab w:val="center" w:pos="4100"/>
          <w:tab w:val="right" w:pos="8306"/>
        </w:tabs>
      </w:pPr>
      <w:r>
        <w:rPr>
          <w:rFonts w:ascii="Times New Roman" w:cs="Times New Roman" w:eastAsia="Times New Roman" w:hAnsi="Times New Roman"/>
          <w:b/>
          <w:bCs/>
        </w:rPr>
        <w:t xml:space="preserve">Internal Examiner		External Examiner</w:t>
      </w:r>
    </w:p>
    <w:p>
      <w:pPr>
        <w:pStyle w:val="Heading1"/>
        <w:pageBreakBefore/>
      </w:pPr>
      <w:r>
        <w:rPr>
          <w:rFonts w:ascii="Times New Roman" w:cs="Times New Roman" w:eastAsia="Times New Roman" w:hAnsi="Times New Roman"/>
        </w:rPr>
        <w:t xml:space="preserve">DECLARATION</w:t>
      </w:r>
    </w:p>
    <w:p>
      <w:pPr>
        <w:spacing w:after="120" w:line="360"/>
        <w:jc w:val="both"/>
      </w:pPr>
      <w:r>
        <w:rPr>
          <w:rFonts w:ascii="Times New Roman" w:cs="Times New Roman" w:eastAsia="Times New Roman" w:hAnsi="Times New Roman"/>
        </w:rPr>
        <w:t xml:space="preserve">I, </w:t>
      </w:r>
      <w:r>
        <w:rPr>
          <w:rFonts w:ascii="Times New Roman" w:cs="Times New Roman" w:eastAsia="Times New Roman" w:hAnsi="Times New Roman"/>
          <w:b/>
          <w:bCs/>
        </w:rPr>
        <w:t xml:space="preserve">Vishnu K</w:t>
      </w:r>
      <w:r>
        <w:rPr>
          <w:rFonts w:ascii="Times New Roman" w:cs="Times New Roman" w:eastAsia="Times New Roman" w:hAnsi="Times New Roman"/>
        </w:rPr>
        <w:t xml:space="preserve">, hereby declare that the mini project report entitled “AI-Powered Smart Agriculture – An Intelligent Agricultural Decision-Support System” submitted to SSM Institute of Engineering and Technology (SSMIET), Dindigul, in partial fulfilment of the requirements for the degree of Bachelor of Technology in Artificial Intelligence and Data Science, is a record of original work done by me under the guidance of the project guide.</w:t>
      </w:r>
    </w:p>
    <w:p>
      <w:pPr>
        <w:spacing w:after="120" w:line="360"/>
        <w:jc w:val="both"/>
      </w:pPr>
      <w:r>
        <w:rPr>
          <w:rFonts w:ascii="Times New Roman" w:cs="Times New Roman" w:eastAsia="Times New Roman" w:hAnsi="Times New Roman"/>
        </w:rPr>
        <w:t xml:space="preserve">I further declare that this work has not been submitted, in part or in full, to any other university or institution for the award of any degree, diploma, or similar title, and that all sources of information used have been duly acknowledged.</w:t>
      </w:r>
    </w:p>
    <w:p>
      <w:pPr>
        <w:spacing w:after="500" w:before="0" w:line="276"/>
        <w:jc w:val="center"/>
      </w:pPr>
      <w:r>
        <w:rPr>
          <w:rFonts w:ascii="Times New Roman" w:cs="Times New Roman" w:eastAsia="Times New Roman" w:hAnsi="Times New Roman"/>
          <w:sz w:val="24"/>
          <w:szCs w:val="24"/>
        </w:rPr>
        <w:t xml:space="preserve"/>
      </w:r>
    </w:p>
    <w:p>
      <w:pPr>
        <w:tabs>
          <w:tab w:val="right" w:pos="8306"/>
        </w:tabs>
      </w:pPr>
      <w:r>
        <w:rPr>
          <w:rFonts w:ascii="Times New Roman" w:cs="Times New Roman" w:eastAsia="Times New Roman" w:hAnsi="Times New Roman"/>
        </w:rPr>
        <w:t xml:space="preserve">Place: Dindigul</w:t>
      </w:r>
      <w:r>
        <w:rPr>
          <w:rFonts w:ascii="Times New Roman" w:cs="Times New Roman" w:eastAsia="Times New Roman" w:hAnsi="Times New Roman"/>
          <w:b/>
          <w:bCs/>
        </w:rPr>
        <w:t xml:space="preserve">	Vishnu K</w:t>
      </w:r>
    </w:p>
    <w:p>
      <w:r>
        <w:rPr>
          <w:rFonts w:ascii="Times New Roman" w:cs="Times New Roman" w:eastAsia="Times New Roman" w:hAnsi="Times New Roman"/>
        </w:rPr>
        <w:t xml:space="preserve">Date: ____ / ____ / ________</w:t>
      </w:r>
    </w:p>
    <w:p>
      <w:pPr>
        <w:pStyle w:val="Heading1"/>
        <w:pageBreakBefore/>
      </w:pPr>
      <w:r>
        <w:rPr>
          <w:rFonts w:ascii="Times New Roman" w:cs="Times New Roman" w:eastAsia="Times New Roman" w:hAnsi="Times New Roman"/>
        </w:rPr>
        <w:t xml:space="preserve">ACKNOWLEDGEMENT</w:t>
      </w:r>
    </w:p>
    <w:p>
      <w:pPr>
        <w:spacing w:after="120" w:line="360"/>
        <w:jc w:val="both"/>
      </w:pPr>
      <w:r>
        <w:rPr>
          <w:rFonts w:ascii="Times New Roman" w:cs="Times New Roman" w:eastAsia="Times New Roman" w:hAnsi="Times New Roman"/>
        </w:rPr>
        <w:t xml:space="preserve">I express my sincere gratitude to the management and the Principal of SSM Institute of Engineering and Technology, Dindigul, for providing the facilities and a supportive environment to carry out this mini project.</w:t>
      </w:r>
    </w:p>
    <w:p>
      <w:pPr>
        <w:spacing w:after="120" w:line="360"/>
        <w:jc w:val="both"/>
      </w:pPr>
      <w:r>
        <w:rPr>
          <w:rFonts w:ascii="Times New Roman" w:cs="Times New Roman" w:eastAsia="Times New Roman" w:hAnsi="Times New Roman"/>
        </w:rPr>
        <w:t xml:space="preserve">I am thankful to the Head of the Department of Artificial Intelligence and Data Science and to my project guide for their valuable guidance, encouragement, and constructive suggestions throughout the work. I also thank all the faculty members of the department for their support.</w:t>
      </w:r>
    </w:p>
    <w:p>
      <w:pPr>
        <w:spacing w:after="120" w:line="360"/>
        <w:jc w:val="both"/>
      </w:pPr>
      <w:r>
        <w:rPr>
          <w:rFonts w:ascii="Times New Roman" w:cs="Times New Roman" w:eastAsia="Times New Roman" w:hAnsi="Times New Roman"/>
        </w:rPr>
        <w:t xml:space="preserve">I acknowledge the open-source communities behind Python, FastAPI, NumPy, scikit-learn, TensorFlow/Keras, and the other tools and documentation used in this project. Finally, I thank my family and friends for their constant motivation and support.</w:t>
      </w:r>
    </w:p>
    <w:p>
      <w:pPr>
        <w:spacing w:before="300"/>
        <w:jc w:val="right"/>
      </w:pPr>
      <w:r>
        <w:rPr>
          <w:rFonts w:ascii="Times New Roman" w:cs="Times New Roman" w:eastAsia="Times New Roman" w:hAnsi="Times New Roman"/>
          <w:b/>
          <w:bCs/>
        </w:rPr>
        <w:t xml:space="preserve">Vishnu K</w:t>
      </w:r>
    </w:p>
    <w:p>
      <w:pPr>
        <w:pStyle w:val="Heading1"/>
        <w:pageBreakBefore/>
      </w:pPr>
      <w:r>
        <w:rPr>
          <w:rFonts w:ascii="Times New Roman" w:cs="Times New Roman" w:eastAsia="Times New Roman" w:hAnsi="Times New Roman"/>
        </w:rPr>
        <w:t xml:space="preserve">ABSTRACT</w:t>
      </w:r>
    </w:p>
    <w:p>
      <w:pPr>
        <w:spacing w:after="120" w:line="360"/>
        <w:jc w:val="both"/>
      </w:pPr>
      <w:r>
        <w:rPr>
          <w:rFonts w:ascii="Times New Roman" w:cs="Times New Roman" w:eastAsia="Times New Roman" w:hAnsi="Times New Roman"/>
        </w:rPr>
        <w:t xml:space="preserve">Farming decisions such as selecting a crop, planning irrigation, correcting nutrient deficiencies, and recognising plant disease depend on many interacting factors and are often made without structured support. This mini project presents </w:t>
      </w:r>
      <w:r>
        <w:rPr>
          <w:rFonts w:ascii="Times New Roman" w:cs="Times New Roman" w:eastAsia="Times New Roman" w:hAnsi="Times New Roman"/>
          <w:b/>
          <w:bCs/>
        </w:rPr>
        <w:t xml:space="preserve">AI-Powered Smart Agriculture</w:t>
      </w:r>
      <w:r>
        <w:rPr>
          <w:rFonts w:ascii="Times New Roman" w:cs="Times New Roman" w:eastAsia="Times New Roman" w:hAnsi="Times New Roman"/>
        </w:rPr>
        <w:t xml:space="preserve">, a web-based decision-support prototype that brings several of these aids together in one application. The system uses a browser interface built with HTML, CSS, and JavaScript and a Python backend built with FastAPI.</w:t>
      </w:r>
    </w:p>
    <w:p>
      <w:pPr>
        <w:spacing w:after="120" w:line="360"/>
        <w:jc w:val="both"/>
      </w:pPr>
      <w:r>
        <w:rPr>
          <w:rFonts w:ascii="Times New Roman" w:cs="Times New Roman" w:eastAsia="Times New Roman" w:hAnsi="Times New Roman"/>
        </w:rPr>
        <w:t xml:space="preserve">The live decision services use transparent methods. Crop recommendation uses normalised nearest-profile matching against predefined profiles, scoring each crop as 1/(1+d). Yield estimation multiplies a crop-specific base yield by nutrition, water, and heat factors and reports a fixed, uncalibrated uncertainty band. Fertilizer guidance computes nutrient gaps against target values for nitrogen, phosphorus, and potassium, and irrigation planning estimates water from the soil-moisture deficit with weather adjustments. Threshold rules raise sensor alerts. Leaf-image disease screening follows an EfficientNetB0 transfer-learning workflow with 224 × 224 inputs and a softmax output, and is active only when a trained model is available. A local assistant retrieves relevant Markdown documents using TF-IDF similarity and is not a generative language model. A separate training script builds Random Forest models, which are not loaded by the live services.</w:t>
      </w:r>
    </w:p>
    <w:p>
      <w:pPr>
        <w:spacing w:after="120" w:line="360"/>
        <w:jc w:val="both"/>
      </w:pPr>
      <w:r>
        <w:rPr>
          <w:rFonts w:ascii="Times New Roman" w:cs="Times New Roman" w:eastAsia="Times New Roman" w:hAnsi="Times New Roman"/>
        </w:rPr>
        <w:t xml:space="preserve">The report documents the architecture, algorithms, API design, implementation steps, and a testing plan, and clearly separates the implemented local prototype from the proposed AWS target architecture. No accuracy figures or field trials are claimed. The prototype is intended for learning and decision support, and its outputs require validation by agricultural experts before practical use.</w:t>
      </w:r>
    </w:p>
    <w:p>
      <w:pPr>
        <w:spacing w:after="120" w:line="360"/>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smart agriculture, decision support, FastAPI, crop recommendation, EfficientNetB0, transfer learning, TF-IDF, Random Forest.</w:t>
      </w:r>
    </w:p>
    <w:p>
      <w:pPr>
        <w:pStyle w:val="Heading1"/>
        <w:pageBreakBefore/>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Times New Roman" w:cs="Times New Roman" w:eastAsia="Times New Roman" w:hAnsi="Times New Roman"/>
          <w:i/>
          <w:iCs/>
          <w:sz w:val="20"/>
          <w:szCs w:val="20"/>
        </w:rPr>
        <w:t xml:space="preserve">Note: in Microsoft Word, right-click the table above and choose “Update Field” → “Update entire table” to refresh page numbers.</w:t>
      </w:r>
    </w:p>
    <w:p>
      <w:pPr>
        <w:pStyle w:val="Heading1"/>
        <w:pageBreakBefore/>
      </w:pPr>
      <w:r>
        <w:rPr>
          <w:rFonts w:ascii="Times New Roman" w:cs="Times New Roman" w:eastAsia="Times New Roman" w:hAnsi="Times New Roman"/>
        </w:rPr>
        <w:t xml:space="preserve">LIST OF FIGURES</w:t>
      </w:r>
    </w:p>
    <w:p>
      <w:pPr>
        <w:spacing w:after="80" w:line="300"/>
        <w:jc w:val="left"/>
      </w:pPr>
      <w:r>
        <w:rPr>
          <w:rFonts w:ascii="Times New Roman" w:cs="Times New Roman" w:eastAsia="Times New Roman" w:hAnsi="Times New Roman"/>
        </w:rPr>
        <w:t xml:space="preserve">Figure 5.1: System architecture of the prototype (current design, local deployment)</w:t>
      </w:r>
    </w:p>
    <w:p>
      <w:pPr>
        <w:spacing w:after="80" w:line="300"/>
        <w:jc w:val="left"/>
      </w:pPr>
      <w:r>
        <w:rPr>
          <w:rFonts w:ascii="Times New Roman" w:cs="Times New Roman" w:eastAsia="Times New Roman" w:hAnsi="Times New Roman"/>
        </w:rPr>
        <w:t xml:space="preserve">Figure 5.2: Level-1 data-flow diagram</w:t>
      </w:r>
    </w:p>
    <w:p>
      <w:pPr>
        <w:spacing w:after="80" w:line="300"/>
        <w:jc w:val="left"/>
      </w:pPr>
      <w:r>
        <w:rPr>
          <w:rFonts w:ascii="Times New Roman" w:cs="Times New Roman" w:eastAsia="Times New Roman" w:hAnsi="Times New Roman"/>
        </w:rPr>
        <w:t xml:space="preserve">Figure 5.3: Use-case diagram of the prototype</w:t>
      </w:r>
    </w:p>
    <w:p>
      <w:pPr>
        <w:spacing w:after="80" w:line="300"/>
        <w:jc w:val="left"/>
      </w:pPr>
      <w:r>
        <w:rPr>
          <w:rFonts w:ascii="Times New Roman" w:cs="Times New Roman" w:eastAsia="Times New Roman" w:hAnsi="Times New Roman"/>
        </w:rPr>
        <w:t xml:space="preserve">Figure 5.4: Activity diagram for a typical prediction request</w:t>
      </w:r>
    </w:p>
    <w:p>
      <w:pPr>
        <w:spacing w:after="80" w:line="300"/>
        <w:jc w:val="left"/>
      </w:pPr>
      <w:r>
        <w:rPr>
          <w:rFonts w:ascii="Times New Roman" w:cs="Times New Roman" w:eastAsia="Times New Roman" w:hAnsi="Times New Roman"/>
        </w:rPr>
        <w:t xml:space="preserve">Figure 5.5: Module interaction diagram (route names to be verified)</w:t>
      </w:r>
    </w:p>
    <w:p>
      <w:pPr>
        <w:spacing w:after="80" w:line="300"/>
        <w:jc w:val="left"/>
      </w:pPr>
      <w:r>
        <w:rPr>
          <w:rFonts w:ascii="Times New Roman" w:cs="Times New Roman" w:eastAsia="Times New Roman" w:hAnsi="Times New Roman"/>
        </w:rPr>
        <w:t xml:space="preserve">Figure 5.6: Proposed (not implemented) AWS target architecture</w:t>
      </w:r>
    </w:p>
    <w:p>
      <w:pPr>
        <w:spacing w:after="80" w:line="300"/>
        <w:jc w:val="left"/>
      </w:pPr>
      <w:r>
        <w:rPr>
          <w:rFonts w:ascii="Times New Roman" w:cs="Times New Roman" w:eastAsia="Times New Roman" w:hAnsi="Times New Roman"/>
        </w:rPr>
        <w:t xml:space="preserve">Figure 6.1: Flow of the crop-scoring algorithm</w:t>
      </w:r>
    </w:p>
    <w:p>
      <w:pPr>
        <w:pStyle w:val="Heading1"/>
        <w:pageBreakBefore/>
      </w:pPr>
      <w:r>
        <w:rPr>
          <w:rFonts w:ascii="Times New Roman" w:cs="Times New Roman" w:eastAsia="Times New Roman" w:hAnsi="Times New Roman"/>
        </w:rPr>
        <w:t xml:space="preserve">LIST OF TABLES</w:t>
      </w:r>
    </w:p>
    <w:p>
      <w:pPr>
        <w:spacing w:after="60" w:line="300"/>
        <w:jc w:val="left"/>
      </w:pPr>
      <w:r>
        <w:rPr>
          <w:rFonts w:ascii="Times New Roman" w:cs="Times New Roman" w:eastAsia="Times New Roman" w:hAnsi="Times New Roman"/>
        </w:rPr>
        <w:t xml:space="preserve">Table 2.1: Mapping of objectives to project modules</w:t>
      </w:r>
    </w:p>
    <w:p>
      <w:pPr>
        <w:spacing w:after="60" w:line="300"/>
        <w:jc w:val="left"/>
      </w:pPr>
      <w:r>
        <w:rPr>
          <w:rFonts w:ascii="Times New Roman" w:cs="Times New Roman" w:eastAsia="Times New Roman" w:hAnsi="Times New Roman"/>
        </w:rPr>
        <w:t xml:space="preserve">Table 3.1: Comparison of approaches considered in this project</w:t>
      </w:r>
    </w:p>
    <w:p>
      <w:pPr>
        <w:spacing w:after="60" w:line="300"/>
        <w:jc w:val="left"/>
      </w:pPr>
      <w:r>
        <w:rPr>
          <w:rFonts w:ascii="Times New Roman" w:cs="Times New Roman" w:eastAsia="Times New Roman" w:hAnsi="Times New Roman"/>
        </w:rPr>
        <w:t xml:space="preserve">Table 4.1: Functional requirements</w:t>
      </w:r>
    </w:p>
    <w:p>
      <w:pPr>
        <w:spacing w:after="60" w:line="300"/>
        <w:jc w:val="left"/>
      </w:pPr>
      <w:r>
        <w:rPr>
          <w:rFonts w:ascii="Times New Roman" w:cs="Times New Roman" w:eastAsia="Times New Roman" w:hAnsi="Times New Roman"/>
        </w:rPr>
        <w:t xml:space="preserve">Table 4.2: Software requirements and technology stack (from project brief)</w:t>
      </w:r>
    </w:p>
    <w:p>
      <w:pPr>
        <w:spacing w:after="60" w:line="300"/>
        <w:jc w:val="left"/>
      </w:pPr>
      <w:r>
        <w:rPr>
          <w:rFonts w:ascii="Times New Roman" w:cs="Times New Roman" w:eastAsia="Times New Roman" w:hAnsi="Times New Roman"/>
        </w:rPr>
        <w:t xml:space="preserve">Table 4.3: Verification status of key project details</w:t>
      </w:r>
    </w:p>
    <w:p>
      <w:pPr>
        <w:spacing w:after="60" w:line="300"/>
        <w:jc w:val="left"/>
      </w:pPr>
      <w:r>
        <w:rPr>
          <w:rFonts w:ascii="Times New Roman" w:cs="Times New Roman" w:eastAsia="Times New Roman" w:hAnsi="Times New Roman"/>
        </w:rPr>
        <w:t xml:space="preserve">Table 5.1: Layers of the system</w:t>
      </w:r>
    </w:p>
    <w:p>
      <w:pPr>
        <w:spacing w:after="60" w:line="300"/>
        <w:jc w:val="left"/>
      </w:pPr>
      <w:r>
        <w:rPr>
          <w:rFonts w:ascii="Times New Roman" w:cs="Times New Roman" w:eastAsia="Times New Roman" w:hAnsi="Times New Roman"/>
        </w:rPr>
        <w:t xml:space="preserve">Table 5.2: Implementation status of components</w:t>
      </w:r>
    </w:p>
    <w:p>
      <w:pPr>
        <w:spacing w:after="60" w:line="300"/>
        <w:jc w:val="left"/>
      </w:pPr>
      <w:r>
        <w:rPr>
          <w:rFonts w:ascii="Times New Roman" w:cs="Times New Roman" w:eastAsia="Times New Roman" w:hAnsi="Times New Roman"/>
        </w:rPr>
        <w:t xml:space="preserve">Table 5.3: Proposed AWS services and their possible roles</w:t>
      </w:r>
    </w:p>
    <w:p>
      <w:pPr>
        <w:spacing w:after="60" w:line="300"/>
        <w:jc w:val="left"/>
      </w:pPr>
      <w:r>
        <w:rPr>
          <w:rFonts w:ascii="Times New Roman" w:cs="Times New Roman" w:eastAsia="Times New Roman" w:hAnsi="Times New Roman"/>
        </w:rPr>
        <w:t xml:space="preserve">Table 6.1: Variables in the crop-scoring formula</w:t>
      </w:r>
    </w:p>
    <w:p>
      <w:pPr>
        <w:spacing w:after="60" w:line="300"/>
        <w:jc w:val="left"/>
      </w:pPr>
      <w:r>
        <w:rPr>
          <w:rFonts w:ascii="Times New Roman" w:cs="Times New Roman" w:eastAsia="Times New Roman" w:hAnsi="Times New Roman"/>
        </w:rPr>
        <w:t xml:space="preserve">Table 6.2: Illustrative nutrient-gap example (assumed observed values)</w:t>
      </w:r>
    </w:p>
    <w:p>
      <w:pPr>
        <w:spacing w:after="60" w:line="300"/>
        <w:jc w:val="left"/>
      </w:pPr>
      <w:r>
        <w:rPr>
          <w:rFonts w:ascii="Times New Roman" w:cs="Times New Roman" w:eastAsia="Times New Roman" w:hAnsi="Times New Roman"/>
        </w:rPr>
        <w:t xml:space="preserve">Table 6.3: EfficientNetB0 disease-screening model design</w:t>
      </w:r>
    </w:p>
    <w:p>
      <w:pPr>
        <w:spacing w:after="60" w:line="300"/>
        <w:jc w:val="left"/>
      </w:pPr>
      <w:r>
        <w:rPr>
          <w:rFonts w:ascii="Times New Roman" w:cs="Times New Roman" w:eastAsia="Times New Roman" w:hAnsi="Times New Roman"/>
        </w:rPr>
        <w:t xml:space="preserve">Table 6.4: Random Forest training configuration (from project brief)</w:t>
      </w:r>
    </w:p>
    <w:p>
      <w:pPr>
        <w:spacing w:after="60" w:line="300"/>
        <w:jc w:val="left"/>
      </w:pPr>
      <w:r>
        <w:rPr>
          <w:rFonts w:ascii="Times New Roman" w:cs="Times New Roman" w:eastAsia="Times New Roman" w:hAnsi="Times New Roman"/>
        </w:rPr>
        <w:t xml:space="preserve">Table 6.5: Sensor alert rules (from project brief; to be verified)</w:t>
      </w:r>
    </w:p>
    <w:p>
      <w:pPr>
        <w:spacing w:after="60" w:line="300"/>
        <w:jc w:val="left"/>
      </w:pPr>
      <w:r>
        <w:rPr>
          <w:rFonts w:ascii="Times New Roman" w:cs="Times New Roman" w:eastAsia="Times New Roman" w:hAnsi="Times New Roman"/>
        </w:rPr>
        <w:t xml:space="preserve">Table 7.1: Module specification: Authentication</w:t>
      </w:r>
    </w:p>
    <w:p>
      <w:pPr>
        <w:spacing w:after="60" w:line="300"/>
        <w:jc w:val="left"/>
      </w:pPr>
      <w:r>
        <w:rPr>
          <w:rFonts w:ascii="Times New Roman" w:cs="Times New Roman" w:eastAsia="Times New Roman" w:hAnsi="Times New Roman"/>
        </w:rPr>
        <w:t xml:space="preserve">Table 7.2: Module specification: Farm management</w:t>
      </w:r>
    </w:p>
    <w:p>
      <w:pPr>
        <w:spacing w:after="60" w:line="300"/>
        <w:jc w:val="left"/>
      </w:pPr>
      <w:r>
        <w:rPr>
          <w:rFonts w:ascii="Times New Roman" w:cs="Times New Roman" w:eastAsia="Times New Roman" w:hAnsi="Times New Roman"/>
        </w:rPr>
        <w:t xml:space="preserve">Table 7.3: Module specification: Crop recommendation</w:t>
      </w:r>
    </w:p>
    <w:p>
      <w:pPr>
        <w:spacing w:after="60" w:line="300"/>
        <w:jc w:val="left"/>
      </w:pPr>
      <w:r>
        <w:rPr>
          <w:rFonts w:ascii="Times New Roman" w:cs="Times New Roman" w:eastAsia="Times New Roman" w:hAnsi="Times New Roman"/>
        </w:rPr>
        <w:t xml:space="preserve">Table 7.4: Module specification: Yield estimation</w:t>
      </w:r>
    </w:p>
    <w:p>
      <w:pPr>
        <w:spacing w:after="60" w:line="300"/>
        <w:jc w:val="left"/>
      </w:pPr>
      <w:r>
        <w:rPr>
          <w:rFonts w:ascii="Times New Roman" w:cs="Times New Roman" w:eastAsia="Times New Roman" w:hAnsi="Times New Roman"/>
        </w:rPr>
        <w:t xml:space="preserve">Table 7.5: Module specification: Fertilizer guidance</w:t>
      </w:r>
    </w:p>
    <w:p>
      <w:pPr>
        <w:spacing w:after="60" w:line="300"/>
        <w:jc w:val="left"/>
      </w:pPr>
      <w:r>
        <w:rPr>
          <w:rFonts w:ascii="Times New Roman" w:cs="Times New Roman" w:eastAsia="Times New Roman" w:hAnsi="Times New Roman"/>
        </w:rPr>
        <w:t xml:space="preserve">Table 7.6: Module specification: Irrigation planning</w:t>
      </w:r>
    </w:p>
    <w:p>
      <w:pPr>
        <w:spacing w:after="60" w:line="300"/>
        <w:jc w:val="left"/>
      </w:pPr>
      <w:r>
        <w:rPr>
          <w:rFonts w:ascii="Times New Roman" w:cs="Times New Roman" w:eastAsia="Times New Roman" w:hAnsi="Times New Roman"/>
        </w:rPr>
        <w:t xml:space="preserve">Table 7.7: Module specification: Disease screening</w:t>
      </w:r>
    </w:p>
    <w:p>
      <w:pPr>
        <w:spacing w:after="60" w:line="300"/>
        <w:jc w:val="left"/>
      </w:pPr>
      <w:r>
        <w:rPr>
          <w:rFonts w:ascii="Times New Roman" w:cs="Times New Roman" w:eastAsia="Times New Roman" w:hAnsi="Times New Roman"/>
        </w:rPr>
        <w:t xml:space="preserve">Table 7.8: Module specification: Weather</w:t>
      </w:r>
    </w:p>
    <w:p>
      <w:pPr>
        <w:spacing w:after="60" w:line="300"/>
        <w:jc w:val="left"/>
      </w:pPr>
      <w:r>
        <w:rPr>
          <w:rFonts w:ascii="Times New Roman" w:cs="Times New Roman" w:eastAsia="Times New Roman" w:hAnsi="Times New Roman"/>
        </w:rPr>
        <w:t xml:space="preserve">Table 7.9: Module specification: Analytics and sensor alerts</w:t>
      </w:r>
    </w:p>
    <w:p>
      <w:pPr>
        <w:spacing w:after="60" w:line="300"/>
        <w:jc w:val="left"/>
      </w:pPr>
      <w:r>
        <w:rPr>
          <w:rFonts w:ascii="Times New Roman" w:cs="Times New Roman" w:eastAsia="Times New Roman" w:hAnsi="Times New Roman"/>
        </w:rPr>
        <w:t xml:space="preserve">Table 7.10: Module specification: Local AI assistant</w:t>
      </w:r>
    </w:p>
    <w:p>
      <w:pPr>
        <w:spacing w:after="60" w:line="300"/>
        <w:jc w:val="left"/>
      </w:pPr>
      <w:r>
        <w:rPr>
          <w:rFonts w:ascii="Times New Roman" w:cs="Times New Roman" w:eastAsia="Times New Roman" w:hAnsi="Times New Roman"/>
        </w:rPr>
        <w:t xml:space="preserve">Table 8.1: Test-case table</w:t>
      </w:r>
    </w:p>
    <w:p>
      <w:pPr>
        <w:spacing w:after="60" w:line="300"/>
        <w:jc w:val="left"/>
      </w:pPr>
      <w:r>
        <w:rPr>
          <w:rFonts w:ascii="Times New Roman" w:cs="Times New Roman" w:eastAsia="Times New Roman" w:hAnsi="Times New Roman"/>
        </w:rPr>
        <w:t xml:space="preserve">Table 8.2: Illustrative examples (assumed values; not verified experimental results)</w:t>
      </w:r>
    </w:p>
    <w:p>
      <w:pPr>
        <w:spacing w:after="60" w:line="300"/>
        <w:jc w:val="left"/>
      </w:pPr>
      <w:r>
        <w:rPr>
          <w:rFonts w:ascii="Times New Roman" w:cs="Times New Roman" w:eastAsia="Times New Roman" w:hAnsi="Times New Roman"/>
        </w:rPr>
        <w:t xml:space="preserve">Table 8.3: Summary of evidence</w:t>
      </w:r>
    </w:p>
    <w:p>
      <w:pPr>
        <w:spacing w:after="60" w:line="300"/>
        <w:jc w:val="left"/>
      </w:pPr>
      <w:r>
        <w:rPr>
          <w:rFonts w:ascii="Times New Roman" w:cs="Times New Roman" w:eastAsia="Times New Roman" w:hAnsi="Times New Roman"/>
        </w:rPr>
        <w:t xml:space="preserve">Table 9.1: Security considerations</w:t>
      </w:r>
    </w:p>
    <w:p>
      <w:pPr>
        <w:spacing w:after="60" w:line="300"/>
        <w:jc w:val="left"/>
      </w:pPr>
      <w:r>
        <w:rPr>
          <w:rFonts w:ascii="Times New Roman" w:cs="Times New Roman" w:eastAsia="Times New Roman" w:hAnsi="Times New Roman"/>
        </w:rPr>
        <w:t xml:space="preserve">Table A.1: Candidate API endpoints</w:t>
      </w:r>
    </w:p>
    <w:p>
      <w:pPr>
        <w:spacing w:after="60" w:line="300"/>
        <w:jc w:val="left"/>
      </w:pPr>
      <w:r>
        <w:rPr>
          <w:rFonts w:ascii="Times New Roman" w:cs="Times New Roman" w:eastAsia="Times New Roman" w:hAnsi="Times New Roman"/>
        </w:rPr>
        <w:t xml:space="preserve">Table B.1: Sample inputs and outputs (illustrative)</w:t>
      </w:r>
    </w:p>
    <w:p>
      <w:pPr>
        <w:spacing w:after="60" w:line="300"/>
        <w:jc w:val="left"/>
      </w:pPr>
      <w:r>
        <w:rPr>
          <w:rFonts w:ascii="Times New Roman" w:cs="Times New Roman" w:eastAsia="Times New Roman" w:hAnsi="Times New Roman"/>
        </w:rPr>
        <w:t xml:space="preserve">Table C.1: Pre-submission testing checklist</w:t>
      </w:r>
    </w:p>
    <w:p>
      <w:pPr>
        <w:pStyle w:val="Heading1"/>
        <w:pageBreakBefore/>
      </w:pPr>
      <w:r>
        <w:rPr>
          <w:rFonts w:ascii="Times New Roman" w:cs="Times New Roman" w:eastAsia="Times New Roman" w:hAnsi="Times New Roman"/>
        </w:rPr>
        <w:t xml:space="preserve">LIST OF ABBREVIATIONS</w:t>
      </w:r>
    </w:p>
    <w:p>
      <w:pPr>
        <w:keepNext/>
        <w:spacing w:after="80" w:before="160"/>
        <w:jc w:val="center"/>
      </w:pPr>
      <w:r>
        <w:rPr>
          <w:rFonts w:ascii="Times New Roman" w:cs="Times New Roman" w:eastAsia="Times New Roman" w:hAnsi="Times New Roman"/>
          <w:b/>
          <w:bCs/>
          <w:sz w:val="22"/>
          <w:szCs w:val="22"/>
        </w:rPr>
        <w:t xml:space="preserve">Table D.1: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6229"/>
      </w:tblGrid>
      <w:tr>
        <w:trPr>
          <w:cantSplit/>
          <w:tblHeader/>
        </w:trPr>
        <w:tc>
          <w:tcPr>
            <w:tcW w:type="dxa" w:w="20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Abbreviation</w:t>
            </w:r>
          </w:p>
        </w:tc>
        <w:tc>
          <w:tcPr>
            <w:tcW w:type="dxa" w:w="62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Full form</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AI</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Artificial Intelligence</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Application Programming Interface</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AWS</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Amazon Web Services</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CNN</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Convolutional Neural Network</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CORS</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Cross-Origin Resource Sharing</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CSS</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Cascading Style Sheets</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DSS</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Decision-Support System</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HTML</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HyperText Markup Language</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HTTP</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HyperText Transfer Protocol</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IAM</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Identity and Access Management</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JSON</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JavaScript Object Notation</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K</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Potassium</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LLM</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Large Language Model</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MAE</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Mean Absolute Error</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ML</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Machine Learning</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Nitrogen</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Phosphorus</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REST</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Representational State Transfer</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S3</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Simple Storage Service</w:t>
            </w:r>
          </w:p>
        </w:tc>
      </w:tr>
      <w:tr>
        <w:trPr>
          <w:cantSplit/>
        </w:trPr>
        <w:tc>
          <w:tcPr>
            <w:tcW w:type="dxa" w:w="207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TF-IDF</w:t>
            </w:r>
          </w:p>
        </w:tc>
        <w:tc>
          <w:tcPr>
            <w:tcW w:type="dxa" w:w="62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Term Frequency – Inverse Document Frequency</w:t>
            </w:r>
          </w:p>
        </w:tc>
      </w:tr>
    </w:tbl>
    <w:p>
      <w:pPr>
        <w:spacing w:after="140"/>
      </w:pPr>
    </w:p>
    <w:p>
      <w:pPr>
        <w:sectPr>
          <w:footerReference w:type="default" r:id="rId6"/>
          <w:pgSz w:w="11906" w:h="16838" w:orient="portrait"/>
          <w:pgMar w:top="1440" w:right="1440" w:bottom="1440" w:left="2160"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w:t>
      </w:r>
    </w:p>
    <w:p>
      <w:pPr>
        <w:spacing w:after="120" w:line="360"/>
        <w:jc w:val="both"/>
      </w:pPr>
      <w:r>
        <w:rPr>
          <w:rFonts w:ascii="Times New Roman" w:cs="Times New Roman" w:eastAsia="Times New Roman" w:hAnsi="Times New Roman"/>
        </w:rPr>
        <w:t xml:space="preserve">Agriculture remains one of the most important economic and social activities in India and many other countries. Farming decisions such as which crop to grow, how much water to apply, and which nutrients are lacking in the soil are usually taken using personal experience, local advice, and seasonal habit. These decisions are influenced by many interacting factors: soil nutrients, soil acidity, temperature, rainfall, soil moisture, and the presence of pests or diseases. When several of these factors change at the same time, it becomes difficult for a farmer or a student of agriculture to estimate their combined effect without a structured method.</w:t>
      </w:r>
    </w:p>
    <w:p>
      <w:pPr>
        <w:spacing w:after="120" w:line="360"/>
        <w:jc w:val="both"/>
      </w:pPr>
      <w:r>
        <w:rPr>
          <w:rFonts w:ascii="Times New Roman" w:cs="Times New Roman" w:eastAsia="Times New Roman" w:hAnsi="Times New Roman"/>
        </w:rPr>
        <w:t xml:space="preserve">Software-based decision-support systems can help by collecting field parameters in one place, applying documented rules or trained models, and presenting the result in a clear form. Recent progress in machine learning (ML), image classification, and information retrieval has made it practical to build small prototypes of such systems using open-source tools. This mini project, </w:t>
      </w:r>
      <w:r>
        <w:rPr>
          <w:rFonts w:ascii="Times New Roman" w:cs="Times New Roman" w:eastAsia="Times New Roman" w:hAnsi="Times New Roman"/>
          <w:b/>
          <w:bCs/>
        </w:rPr>
        <w:t xml:space="preserve">AI-Powered Smart Agriculture – An Intelligent Agricultural Decision-Support System</w:t>
      </w:r>
      <w:r>
        <w:rPr>
          <w:rFonts w:ascii="Times New Roman" w:cs="Times New Roman" w:eastAsia="Times New Roman" w:hAnsi="Times New Roman"/>
        </w:rPr>
        <w:t xml:space="preserve">, is one such prototype.</w:t>
      </w:r>
    </w:p>
    <w:p>
      <w:pPr>
        <w:pStyle w:val="Heading2"/>
      </w:pPr>
      <w:r>
        <w:rPr>
          <w:rFonts w:ascii="Times New Roman" w:cs="Times New Roman" w:eastAsia="Times New Roman" w:hAnsi="Times New Roman"/>
        </w:rPr>
        <w:t xml:space="preserve">1.2 Motivation</w:t>
      </w:r>
    </w:p>
    <w:p>
      <w:pPr>
        <w:spacing w:after="120" w:line="360"/>
        <w:jc w:val="both"/>
      </w:pPr>
      <w:r>
        <w:rPr>
          <w:rFonts w:ascii="Times New Roman" w:cs="Times New Roman" w:eastAsia="Times New Roman" w:hAnsi="Times New Roman"/>
        </w:rPr>
        <w:t xml:space="preserve">The motivation for this project comes from three observations. First, many farm-level decisions are taken with incomplete information, and a quick, consistent second opinion can be valuable. Second, agricultural knowledge is often scattered across documents, so a searchable assistant can reduce the effort needed to find relevant guidance. Third, as a B.Tech Artificial Intelligence and Data Science student, the author wished to apply classroom concepts such as feature scaling, transfer learning, ensemble learning, and text retrieval to a realistic domain problem and to understand how these components are wired together in a working web application.</w:t>
      </w:r>
    </w:p>
    <w:p>
      <w:pPr>
        <w:pStyle w:val="Heading2"/>
      </w:pPr>
      <w:r>
        <w:rPr>
          <w:rFonts w:ascii="Times New Roman" w:cs="Times New Roman" w:eastAsia="Times New Roman" w:hAnsi="Times New Roman"/>
        </w:rPr>
        <w:t xml:space="preserve">1.3 Overview of the Project</w:t>
      </w:r>
    </w:p>
    <w:p>
      <w:pPr>
        <w:spacing w:after="120" w:line="360"/>
        <w:jc w:val="both"/>
      </w:pPr>
      <w:r>
        <w:rPr>
          <w:rFonts w:ascii="Times New Roman" w:cs="Times New Roman" w:eastAsia="Times New Roman" w:hAnsi="Times New Roman"/>
        </w:rPr>
        <w:t xml:space="preserve">The project is a web-based smart agriculture decision-support application. It combines a browser-based frontend, a Python backend built with FastAPI, machine-learning components, and agricultural decision logic. According to the project information supplied for this report, the application is intended to assist users with the following tasks:</w:t>
      </w:r>
    </w:p>
    <w:p>
      <w:pPr>
        <w:pStyle w:val="ListParagraph"/>
        <w:numPr>
          <w:ilvl w:val="0"/>
          <w:numId w:val="2"/>
        </w:numPr>
        <w:spacing w:after="60" w:line="360"/>
        <w:jc w:val="both"/>
      </w:pPr>
      <w:r>
        <w:rPr>
          <w:rFonts w:ascii="Times New Roman" w:cs="Times New Roman" w:eastAsia="Times New Roman" w:hAnsi="Times New Roman"/>
        </w:rPr>
        <w:t xml:space="preserve">crop recommendation from soil and climate parameters;</w:t>
      </w:r>
    </w:p>
    <w:p>
      <w:pPr>
        <w:pStyle w:val="ListParagraph"/>
        <w:numPr>
          <w:ilvl w:val="0"/>
          <w:numId w:val="2"/>
        </w:numPr>
        <w:spacing w:after="60" w:line="360"/>
        <w:jc w:val="both"/>
      </w:pPr>
      <w:r>
        <w:rPr>
          <w:rFonts w:ascii="Times New Roman" w:cs="Times New Roman" w:eastAsia="Times New Roman" w:hAnsi="Times New Roman"/>
        </w:rPr>
        <w:t xml:space="preserve">yield estimation for a selected crop and farm area;</w:t>
      </w:r>
    </w:p>
    <w:p>
      <w:pPr>
        <w:pStyle w:val="ListParagraph"/>
        <w:numPr>
          <w:ilvl w:val="0"/>
          <w:numId w:val="2"/>
        </w:numPr>
        <w:spacing w:after="60" w:line="360"/>
        <w:jc w:val="both"/>
      </w:pPr>
      <w:r>
        <w:rPr>
          <w:rFonts w:ascii="Times New Roman" w:cs="Times New Roman" w:eastAsia="Times New Roman" w:hAnsi="Times New Roman"/>
        </w:rPr>
        <w:t xml:space="preserve">fertilizer guidance based on nutrient gaps;</w:t>
      </w:r>
    </w:p>
    <w:p>
      <w:pPr>
        <w:pStyle w:val="ListParagraph"/>
        <w:numPr>
          <w:ilvl w:val="0"/>
          <w:numId w:val="2"/>
        </w:numPr>
        <w:spacing w:after="60" w:line="360"/>
        <w:jc w:val="both"/>
      </w:pPr>
      <w:r>
        <w:rPr>
          <w:rFonts w:ascii="Times New Roman" w:cs="Times New Roman" w:eastAsia="Times New Roman" w:hAnsi="Times New Roman"/>
        </w:rPr>
        <w:t xml:space="preserve">irrigation planning based on soil-moisture deficit;</w:t>
      </w:r>
    </w:p>
    <w:p>
      <w:pPr>
        <w:pStyle w:val="ListParagraph"/>
        <w:numPr>
          <w:ilvl w:val="0"/>
          <w:numId w:val="2"/>
        </w:numPr>
        <w:spacing w:after="60" w:line="360"/>
        <w:jc w:val="both"/>
      </w:pPr>
      <w:r>
        <w:rPr>
          <w:rFonts w:ascii="Times New Roman" w:cs="Times New Roman" w:eastAsia="Times New Roman" w:hAnsi="Times New Roman"/>
        </w:rPr>
        <w:t xml:space="preserve">leaf-image disease screening using an EfficientNetB0 transfer-learning workflow;</w:t>
      </w:r>
    </w:p>
    <w:p>
      <w:pPr>
        <w:pStyle w:val="ListParagraph"/>
        <w:numPr>
          <w:ilvl w:val="0"/>
          <w:numId w:val="2"/>
        </w:numPr>
        <w:spacing w:after="60" w:line="360"/>
        <w:jc w:val="both"/>
      </w:pPr>
      <w:r>
        <w:rPr>
          <w:rFonts w:ascii="Times New Roman" w:cs="Times New Roman" w:eastAsia="Times New Roman" w:hAnsi="Times New Roman"/>
        </w:rPr>
        <w:t xml:space="preserve">weather information, farm management, and analytics views; and</w:t>
      </w:r>
    </w:p>
    <w:p>
      <w:pPr>
        <w:pStyle w:val="ListParagraph"/>
        <w:numPr>
          <w:ilvl w:val="0"/>
          <w:numId w:val="2"/>
        </w:numPr>
        <w:spacing w:after="60" w:line="360"/>
        <w:jc w:val="both"/>
      </w:pPr>
      <w:r>
        <w:rPr>
          <w:rFonts w:ascii="Times New Roman" w:cs="Times New Roman" w:eastAsia="Times New Roman" w:hAnsi="Times New Roman"/>
        </w:rPr>
        <w:t xml:space="preserve">agricultural question answering through a local knowledge-base assistant.</w:t>
      </w:r>
    </w:p>
    <w:p>
      <w:pPr>
        <w:spacing w:after="120" w:line="360"/>
        <w:jc w:val="both"/>
      </w:pPr>
      <w:r>
        <w:rPr>
          <w:rFonts w:ascii="Times New Roman" w:cs="Times New Roman" w:eastAsia="Times New Roman" w:hAnsi="Times New Roman"/>
        </w:rPr>
        <w:t xml:space="preserve">The application is described throughout this report as a </w:t>
      </w:r>
      <w:r>
        <w:rPr>
          <w:rFonts w:ascii="Times New Roman" w:cs="Times New Roman" w:eastAsia="Times New Roman" w:hAnsi="Times New Roman"/>
          <w:b/>
          <w:bCs/>
        </w:rPr>
        <w:t xml:space="preserve">decision-support prototype</w:t>
      </w:r>
      <w:r>
        <w:rPr>
          <w:rFonts w:ascii="Times New Roman" w:cs="Times New Roman" w:eastAsia="Times New Roman" w:hAnsi="Times New Roman"/>
        </w:rPr>
        <w:t xml:space="preserve">. It does not guarantee crop yield, does not provide a certified disease diagnosis, and does not promise financial benefit or successful farming outcomes. All outputs are meant to support, and never replace, field inspection and advice from qualified agricultural experts.</w:t>
      </w:r>
    </w:p>
    <w:p>
      <w:pPr>
        <w:pBdr>
          <w:left w:val="single" w:color="C77700" w:sz="12" w:space="6"/>
        </w:pBdr>
        <w:shd w:fill="FFF4D6" w:val="clear"/>
        <w:spacing w:after="140" w:before="60" w:line="300"/>
        <w:ind w:left="120" w:right="120"/>
        <w:jc w:val="both"/>
      </w:pPr>
      <w:r>
        <w:rPr>
          <w:rFonts w:ascii="Times New Roman" w:cs="Times New Roman" w:eastAsia="Times New Roman" w:hAnsi="Times New Roman"/>
          <w:i/>
          <w:iCs/>
          <w:sz w:val="22"/>
          <w:szCs w:val="22"/>
        </w:rPr>
        <w:t xml:space="preserve">Important note on evidence: this report was prepared from the written project information supplied by the student. The project source-code archive was not available while writing, so implementation details were not independently checked against the code. Every statement that depends on the code is therefore marked “to be verified” or listed in Section 4.7 (Verification Status). No test results, accuracy figures, screenshots, or deployment claims have been invented.</w:t>
      </w:r>
    </w:p>
    <w:p>
      <w:pPr>
        <w:pStyle w:val="Heading2"/>
      </w:pPr>
      <w:r>
        <w:rPr>
          <w:rFonts w:ascii="Times New Roman" w:cs="Times New Roman" w:eastAsia="Times New Roman" w:hAnsi="Times New Roman"/>
        </w:rPr>
        <w:t xml:space="preserve">1.4 Scope of the Work</w:t>
      </w:r>
    </w:p>
    <w:p>
      <w:pPr>
        <w:spacing w:after="120" w:line="360"/>
        <w:jc w:val="both"/>
      </w:pPr>
      <w:r>
        <w:rPr>
          <w:rFonts w:ascii="Times New Roman" w:cs="Times New Roman" w:eastAsia="Times New Roman" w:hAnsi="Times New Roman"/>
        </w:rPr>
        <w:t xml:space="preserve">The scope of this mini project covers the design and documentation of a local, single-machine prototype that can be run using Python and a web browser. The work includes the user interface, the API layer, formula-based and rule-based decision services, an optional image-classification component, a retrieval-based assistant, and offline model-training scripts. Large-scale deployment, real-time sensor integration, mobile applications, and statistical validation on real farms are outside the present scope and are discussed as future work.</w:t>
      </w:r>
    </w:p>
    <w:p>
      <w:pPr>
        <w:pStyle w:val="Heading2"/>
      </w:pPr>
      <w:r>
        <w:rPr>
          <w:rFonts w:ascii="Times New Roman" w:cs="Times New Roman" w:eastAsia="Times New Roman" w:hAnsi="Times New Roman"/>
        </w:rPr>
        <w:t xml:space="preserve">1.5 Organisation of the Report</w:t>
      </w:r>
    </w:p>
    <w:p>
      <w:pPr>
        <w:spacing w:after="120" w:line="360"/>
        <w:jc w:val="both"/>
      </w:pPr>
      <w:r>
        <w:rPr>
          <w:rFonts w:ascii="Times New Roman" w:cs="Times New Roman" w:eastAsia="Times New Roman" w:hAnsi="Times New Roman"/>
        </w:rPr>
        <w:t xml:space="preserve">The report contains ten chapters. Chapter 2 states the problem and objectives. Chapter 3 reviews related literature and existing approaches. Chapter 4 presents the proposed system and its requirements. Chapter 5 explains the architecture and design diagrams, including the proposed AWS target architecture. Chapter 6 describes each algorithm in detail. Chapter 7 covers implementation. Chapter 8 discusses testing and illustrative results. Chapter 9 covers security, limitations, and future scope, and Chapter 10 concludes the report. Four appendices give the API reference, sample inputs and outputs, a testing checklist, and viva questions.</w:t>
      </w:r>
    </w:p>
    <w:p>
      <w:pPr>
        <w:pStyle w:val="Heading1"/>
        <w:pageBreakBefore/>
      </w:pPr>
      <w:r>
        <w:rPr>
          <w:rFonts w:ascii="Times New Roman" w:cs="Times New Roman" w:eastAsia="Times New Roman" w:hAnsi="Times New Roman"/>
        </w:rPr>
        <w:t xml:space="preserve">2. PROBLEM STATEMENT AND OBJECTIVES</w:t>
      </w:r>
    </w:p>
    <w:p>
      <w:pPr>
        <w:pStyle w:val="Heading2"/>
      </w:pPr>
      <w:r>
        <w:rPr>
          <w:rFonts w:ascii="Times New Roman" w:cs="Times New Roman" w:eastAsia="Times New Roman" w:hAnsi="Times New Roman"/>
        </w:rPr>
        <w:t xml:space="preserve">2.1 Problem Statement</w:t>
      </w:r>
    </w:p>
    <w:p>
      <w:pPr>
        <w:spacing w:after="120" w:line="360"/>
        <w:jc w:val="both"/>
      </w:pPr>
      <w:r>
        <w:rPr>
          <w:rFonts w:ascii="Times New Roman" w:cs="Times New Roman" w:eastAsia="Times New Roman" w:hAnsi="Times New Roman"/>
        </w:rPr>
        <w:t xml:space="preserve">Small and medium farmers, agricultural students, and extension workers often lack a single, easy-to-use tool that can (i) suggest a suitable crop for given soil and weather conditions, (ii) estimate the likely yield, (iii) point out probable nutrient deficiencies, (iv) estimate irrigation needs, (v) screen a leaf photograph for possible disease, and (vi) answer routine agronomy questions from trusted notes. Existing resources are usually separate: soil-test reports, weather websites, printed manuals, and expert visits. Combining them manually is slow and error-prone.</w:t>
      </w:r>
    </w:p>
    <w:p>
      <w:pPr>
        <w:spacing w:after="120" w:line="360"/>
        <w:jc w:val="both"/>
      </w:pPr>
      <w:r>
        <w:rPr>
          <w:rFonts w:ascii="Times New Roman" w:cs="Times New Roman" w:eastAsia="Times New Roman" w:hAnsi="Times New Roman"/>
        </w:rPr>
        <w:t xml:space="preserve">The problem addressed by this project is therefore: </w:t>
      </w:r>
      <w:r>
        <w:rPr>
          <w:rFonts w:ascii="Times New Roman" w:cs="Times New Roman" w:eastAsia="Times New Roman" w:hAnsi="Times New Roman"/>
          <w:b/>
          <w:bCs/>
        </w:rPr>
        <w:t xml:space="preserve">to design and implement a lightweight web-based decision-support prototype that combines several agricultural decision aids behind one interface, using transparent algorithms where data is limited and machine-learning models where they are appropriate, while clearly communicating the limits of each output.</w:t>
      </w:r>
    </w:p>
    <w:p>
      <w:pPr>
        <w:pStyle w:val="Heading2"/>
      </w:pPr>
      <w:r>
        <w:rPr>
          <w:rFonts w:ascii="Times New Roman" w:cs="Times New Roman" w:eastAsia="Times New Roman" w:hAnsi="Times New Roman"/>
        </w:rPr>
        <w:t xml:space="preserve">2.2 Objectives</w:t>
      </w:r>
    </w:p>
    <w:p>
      <w:pPr>
        <w:spacing w:after="120" w:line="360"/>
        <w:jc w:val="both"/>
      </w:pPr>
      <w:r>
        <w:rPr>
          <w:rFonts w:ascii="Times New Roman" w:cs="Times New Roman" w:eastAsia="Times New Roman" w:hAnsi="Times New Roman"/>
        </w:rPr>
        <w:t xml:space="preserve">The main objectives of the project are:</w:t>
      </w:r>
    </w:p>
    <w:p>
      <w:pPr>
        <w:pStyle w:val="ListParagraph"/>
        <w:numPr>
          <w:ilvl w:val="0"/>
          <w:numId w:val="2"/>
        </w:numPr>
        <w:spacing w:after="60" w:line="360"/>
        <w:jc w:val="both"/>
      </w:pPr>
      <w:r>
        <w:rPr>
          <w:rFonts w:ascii="Times New Roman" w:cs="Times New Roman" w:eastAsia="Times New Roman" w:hAnsi="Times New Roman"/>
        </w:rPr>
        <w:t xml:space="preserve">To build a FastAPI backend that exposes agricultural decision services through documented REST endpoints.</w:t>
      </w:r>
    </w:p>
    <w:p>
      <w:pPr>
        <w:pStyle w:val="ListParagraph"/>
        <w:numPr>
          <w:ilvl w:val="0"/>
          <w:numId w:val="2"/>
        </w:numPr>
        <w:spacing w:after="60" w:line="360"/>
        <w:jc w:val="both"/>
      </w:pPr>
      <w:r>
        <w:rPr>
          <w:rFonts w:ascii="Times New Roman" w:cs="Times New Roman" w:eastAsia="Times New Roman" w:hAnsi="Times New Roman"/>
        </w:rPr>
        <w:t xml:space="preserve">To implement crop recommendation using normalised nearest-profile matching against predefined ideal crop profiles.</w:t>
      </w:r>
    </w:p>
    <w:p>
      <w:pPr>
        <w:pStyle w:val="ListParagraph"/>
        <w:numPr>
          <w:ilvl w:val="0"/>
          <w:numId w:val="2"/>
        </w:numPr>
        <w:spacing w:after="60" w:line="360"/>
        <w:jc w:val="both"/>
      </w:pPr>
      <w:r>
        <w:rPr>
          <w:rFonts w:ascii="Times New Roman" w:cs="Times New Roman" w:eastAsia="Times New Roman" w:hAnsi="Times New Roman"/>
        </w:rPr>
        <w:t xml:space="preserve">To implement a formula-based yield estimator that adjusts a crop-specific base yield using nutrient, water, and heat factors.</w:t>
      </w:r>
    </w:p>
    <w:p>
      <w:pPr>
        <w:pStyle w:val="ListParagraph"/>
        <w:numPr>
          <w:ilvl w:val="0"/>
          <w:numId w:val="2"/>
        </w:numPr>
        <w:spacing w:after="60" w:line="360"/>
        <w:jc w:val="both"/>
      </w:pPr>
      <w:r>
        <w:rPr>
          <w:rFonts w:ascii="Times New Roman" w:cs="Times New Roman" w:eastAsia="Times New Roman" w:hAnsi="Times New Roman"/>
        </w:rPr>
        <w:t xml:space="preserve">To implement threshold-based nutrient-gap analysis for fertilizer guidance.</w:t>
      </w:r>
    </w:p>
    <w:p>
      <w:pPr>
        <w:pStyle w:val="ListParagraph"/>
        <w:numPr>
          <w:ilvl w:val="0"/>
          <w:numId w:val="2"/>
        </w:numPr>
        <w:spacing w:after="60" w:line="360"/>
        <w:jc w:val="both"/>
      </w:pPr>
      <w:r>
        <w:rPr>
          <w:rFonts w:ascii="Times New Roman" w:cs="Times New Roman" w:eastAsia="Times New Roman" w:hAnsi="Times New Roman"/>
        </w:rPr>
        <w:t xml:space="preserve">To implement moisture-deficit-based irrigation planning with weather adjustments.</w:t>
      </w:r>
    </w:p>
    <w:p>
      <w:pPr>
        <w:pStyle w:val="ListParagraph"/>
        <w:numPr>
          <w:ilvl w:val="0"/>
          <w:numId w:val="2"/>
        </w:numPr>
        <w:spacing w:after="60" w:line="360"/>
        <w:jc w:val="both"/>
      </w:pPr>
      <w:r>
        <w:rPr>
          <w:rFonts w:ascii="Times New Roman" w:cs="Times New Roman" w:eastAsia="Times New Roman" w:hAnsi="Times New Roman"/>
        </w:rPr>
        <w:t xml:space="preserve">To build an EfficientNetB0 transfer-learning workflow for leaf-image disease screening that is used only when a trained model is available.</w:t>
      </w:r>
    </w:p>
    <w:p>
      <w:pPr>
        <w:pStyle w:val="ListParagraph"/>
        <w:numPr>
          <w:ilvl w:val="0"/>
          <w:numId w:val="2"/>
        </w:numPr>
        <w:spacing w:after="60" w:line="360"/>
        <w:jc w:val="both"/>
      </w:pPr>
      <w:r>
        <w:rPr>
          <w:rFonts w:ascii="Times New Roman" w:cs="Times New Roman" w:eastAsia="Times New Roman" w:hAnsi="Times New Roman"/>
        </w:rPr>
        <w:t xml:space="preserve">To include a Random Forest training script as an offline model-training component and future integration option.</w:t>
      </w:r>
    </w:p>
    <w:p>
      <w:pPr>
        <w:pStyle w:val="ListParagraph"/>
        <w:numPr>
          <w:ilvl w:val="0"/>
          <w:numId w:val="2"/>
        </w:numPr>
        <w:spacing w:after="60" w:line="360"/>
        <w:jc w:val="both"/>
      </w:pPr>
      <w:r>
        <w:rPr>
          <w:rFonts w:ascii="Times New Roman" w:cs="Times New Roman" w:eastAsia="Times New Roman" w:hAnsi="Times New Roman"/>
        </w:rPr>
        <w:t xml:space="preserve">To provide a retrieval-based local assistant using TF-IDF over Markdown documents.</w:t>
      </w:r>
    </w:p>
    <w:p>
      <w:pPr>
        <w:pStyle w:val="ListParagraph"/>
        <w:numPr>
          <w:ilvl w:val="0"/>
          <w:numId w:val="2"/>
        </w:numPr>
        <w:spacing w:after="60" w:line="360"/>
        <w:jc w:val="both"/>
      </w:pPr>
      <w:r>
        <w:rPr>
          <w:rFonts w:ascii="Times New Roman" w:cs="Times New Roman" w:eastAsia="Times New Roman" w:hAnsi="Times New Roman"/>
        </w:rPr>
        <w:t xml:space="preserve">To present results through an HTML, CSS, and JavaScript user interface with threshold-based sensor alerts.</w:t>
      </w:r>
    </w:p>
    <w:p>
      <w:pPr>
        <w:pStyle w:val="ListParagraph"/>
        <w:numPr>
          <w:ilvl w:val="0"/>
          <w:numId w:val="2"/>
        </w:numPr>
        <w:spacing w:after="60" w:line="360"/>
        <w:jc w:val="both"/>
      </w:pPr>
      <w:r>
        <w:rPr>
          <w:rFonts w:ascii="Times New Roman" w:cs="Times New Roman" w:eastAsia="Times New Roman" w:hAnsi="Times New Roman"/>
        </w:rPr>
        <w:t xml:space="preserve">To document the system honestly, separating implemented features from proposed future work.</w:t>
      </w:r>
    </w:p>
    <w:p>
      <w:pPr>
        <w:pStyle w:val="Heading2"/>
      </w:pPr>
      <w:r>
        <w:rPr>
          <w:rFonts w:ascii="Times New Roman" w:cs="Times New Roman" w:eastAsia="Times New Roman" w:hAnsi="Times New Roman"/>
        </w:rPr>
        <w:t xml:space="preserve">2.3 Mapping of Objectives to Modules</w:t>
      </w:r>
    </w:p>
    <w:p>
      <w:pPr>
        <w:keepNext/>
        <w:spacing w:after="80" w:before="160"/>
        <w:jc w:val="center"/>
      </w:pPr>
      <w:r>
        <w:rPr>
          <w:rFonts w:ascii="Times New Roman" w:cs="Times New Roman" w:eastAsia="Times New Roman" w:hAnsi="Times New Roman"/>
          <w:b/>
          <w:bCs/>
          <w:sz w:val="22"/>
          <w:szCs w:val="22"/>
        </w:rPr>
        <w:t xml:space="preserve">Table 2.1: Mapping of objectives to project modules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1661"/>
        <w:gridCol w:w="2492"/>
        <w:gridCol w:w="2658"/>
      </w:tblGrid>
      <w:tr>
        <w:trPr>
          <w:cantSplit/>
          <w:tblHeader/>
        </w:trPr>
        <w:tc>
          <w:tcPr>
            <w:tcW w:type="dxa" w:w="14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Objective area</w:t>
            </w:r>
          </w:p>
        </w:tc>
        <w:tc>
          <w:tcPr>
            <w:tcW w:type="dxa" w:w="16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Module</w:t>
            </w:r>
          </w:p>
        </w:tc>
        <w:tc>
          <w:tcPr>
            <w:tcW w:type="dxa" w:w="24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Technique used</w:t>
            </w:r>
          </w:p>
        </w:tc>
        <w:tc>
          <w:tcPr>
            <w:tcW w:type="dxa" w:w="26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Status in this report</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selection</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recommendation</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Normalised nearest-profile matching</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Described from project brief; code to be verified</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Production estimate</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Yield estimation</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Formula with base yield and factors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Described from project brief; code to be verified</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Nutrient advice</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Fertilizer guidance</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Threshold-based nutrient gap</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Described from project brief; code to be verified</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Water planning</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Irrigation planning</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Moisture-deficit formula</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Described; exact constants to be verified</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Plant health</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Disease screening</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EfficientNetB0 transfer learning</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Active only if trained model is present</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Knowledge access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Local assistant</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TF-IDF retrieval</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Retrieval-based, not generative</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Monitoring</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Sensor alerts / analytics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Threshold rules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Thresholds to be verified in code</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Model training</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Training script</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 Forest (offline)</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used by live services</w:t>
            </w:r>
          </w:p>
        </w:tc>
      </w:tr>
    </w:tbl>
    <w:p>
      <w:pPr>
        <w:spacing w:after="140"/>
      </w:pPr>
    </w:p>
    <w:p>
      <w:pPr>
        <w:pStyle w:val="Heading2"/>
      </w:pPr>
      <w:r>
        <w:rPr>
          <w:rFonts w:ascii="Times New Roman" w:cs="Times New Roman" w:eastAsia="Times New Roman" w:hAnsi="Times New Roman"/>
        </w:rPr>
        <w:t xml:space="preserve">2.4 Expected Outcomes</w:t>
      </w:r>
    </w:p>
    <w:p>
      <w:pPr>
        <w:spacing w:after="120" w:line="360"/>
        <w:jc w:val="both"/>
      </w:pPr>
      <w:r>
        <w:rPr>
          <w:rFonts w:ascii="Times New Roman" w:cs="Times New Roman" w:eastAsia="Times New Roman" w:hAnsi="Times New Roman"/>
        </w:rPr>
        <w:t xml:space="preserve">The expected outcome is a working local prototype that demonstrates how several agricultural decision aids can be integrated, together with a report that explains the algorithms, the architecture, the testing approach, and the limitations. The prototype is not expected to deliver validated agronomic accuracy; validation with domain experts and real field data is identified as essential future work.</w:t>
      </w:r>
    </w:p>
    <w:p>
      <w:pPr>
        <w:pStyle w:val="Heading1"/>
        <w:pageBreakBefore/>
      </w:pPr>
      <w:r>
        <w:rPr>
          <w:rFonts w:ascii="Times New Roman" w:cs="Times New Roman" w:eastAsia="Times New Roman" w:hAnsi="Times New Roman"/>
        </w:rPr>
        <w:t xml:space="preserve">3. LITERATURE REVIEW AND EXISTING SYSTEM</w:t>
      </w:r>
    </w:p>
    <w:p>
      <w:pPr>
        <w:pStyle w:val="Heading2"/>
      </w:pPr>
      <w:r>
        <w:rPr>
          <w:rFonts w:ascii="Times New Roman" w:cs="Times New Roman" w:eastAsia="Times New Roman" w:hAnsi="Times New Roman"/>
        </w:rPr>
        <w:t xml:space="preserve">3.1 Decision Support in Agriculture</w:t>
      </w:r>
    </w:p>
    <w:p>
      <w:pPr>
        <w:spacing w:after="120" w:line="360"/>
        <w:jc w:val="both"/>
      </w:pPr>
      <w:r>
        <w:rPr>
          <w:rFonts w:ascii="Times New Roman" w:cs="Times New Roman" w:eastAsia="Times New Roman" w:hAnsi="Times New Roman"/>
        </w:rPr>
        <w:t xml:space="preserve">A decision-support system (DSS) combines data, models, and a user interface to help a person choose between alternatives. In agriculture, DSS tools range from simple spreadsheets for fertilizer calculation to complex crop-simulation systems. Simple rule-based tools are easy to understand and audit, but they depend on the quality of the underlying rules. Data-driven tools can capture complex relationships, but they require representative training data. A practical prototype for a student project must balance these two ideas, which is why this project uses transparent formulas for most services and reserves machine learning for image screening and for an offline training component.</w:t>
      </w:r>
    </w:p>
    <w:p>
      <w:pPr>
        <w:pStyle w:val="Heading2"/>
      </w:pPr>
      <w:r>
        <w:rPr>
          <w:rFonts w:ascii="Times New Roman" w:cs="Times New Roman" w:eastAsia="Times New Roman" w:hAnsi="Times New Roman"/>
        </w:rPr>
        <w:t xml:space="preserve">3.2 Crop Recommendation Approaches</w:t>
      </w:r>
    </w:p>
    <w:p>
      <w:pPr>
        <w:spacing w:after="120" w:line="360"/>
        <w:jc w:val="both"/>
      </w:pPr>
      <w:r>
        <w:rPr>
          <w:rFonts w:ascii="Times New Roman" w:cs="Times New Roman" w:eastAsia="Times New Roman" w:hAnsi="Times New Roman"/>
        </w:rPr>
        <w:t xml:space="preserve">Crop recommendation is commonly treated as a classification problem: given soil nutrients (nitrogen, phosphorus, potassium), pH, temperature, and rainfall, predict the most suitable crop. Ensemble methods such as Random Forests, introduced by Breiman (2001), are popular for this task because they handle mixed feature scales, reduce over-fitting by averaging many decision trees, and are available in scikit-learn (Pedregosa et al., 2011). A different and simpler approach is nearest-profile matching, in which each crop is represented by an ideal parameter vector and the crop whose vector is closest to the field measurements is recommended. This project uses the second approach at run time and keeps the first approach as an offline training component.</w:t>
      </w:r>
    </w:p>
    <w:p>
      <w:pPr>
        <w:pStyle w:val="Heading2"/>
      </w:pPr>
      <w:r>
        <w:rPr>
          <w:rFonts w:ascii="Times New Roman" w:cs="Times New Roman" w:eastAsia="Times New Roman" w:hAnsi="Times New Roman"/>
        </w:rPr>
        <w:t xml:space="preserve">3.3 Plant Disease Detection and Transfer Learning</w:t>
      </w:r>
    </w:p>
    <w:p>
      <w:pPr>
        <w:spacing w:after="120" w:line="360"/>
        <w:jc w:val="both"/>
      </w:pPr>
      <w:r>
        <w:rPr>
          <w:rFonts w:ascii="Times New Roman" w:cs="Times New Roman" w:eastAsia="Times New Roman" w:hAnsi="Times New Roman"/>
        </w:rPr>
        <w:t xml:space="preserve">Image-based plant disease detection using deep convolutional networks has been demonstrated on public leaf-image collections (Mohanty, Hughes and Salathé, 2016). Training a deep network from scratch needs a large labelled dataset and considerable computing power. Transfer learning reduces this requirement by re-using a network pre-trained on a large dataset such as ImageNet (Deng et al., 2009) and training only a small new classification head (Pan and Yang, 2010). EfficientNet (Tan and Le, 2019) is a family of convolutional networks that scale depth, width, and input resolution together; EfficientNetB0 is the smallest baseline model and uses 224 × 224 pixel inputs, which makes it suitable for modest hardware. A known caution from the literature is that models trained on clean, laboratory-style leaf images may perform worse on photographs taken in real fields, so any disease screening result must be treated as a preliminary indication only.</w:t>
      </w:r>
    </w:p>
    <w:p>
      <w:pPr>
        <w:pStyle w:val="Heading2"/>
      </w:pPr>
      <w:r>
        <w:rPr>
          <w:rFonts w:ascii="Times New Roman" w:cs="Times New Roman" w:eastAsia="Times New Roman" w:hAnsi="Times New Roman"/>
        </w:rPr>
        <w:t xml:space="preserve">3.4 Irrigation Scheduling</w:t>
      </w:r>
    </w:p>
    <w:p>
      <w:pPr>
        <w:spacing w:after="120" w:line="360"/>
        <w:jc w:val="both"/>
      </w:pPr>
      <w:r>
        <w:rPr>
          <w:rFonts w:ascii="Times New Roman" w:cs="Times New Roman" w:eastAsia="Times New Roman" w:hAnsi="Times New Roman"/>
        </w:rPr>
        <w:t xml:space="preserve">Irrigation planning is often based on the balance between crop water demand and available water. The FAO Irrigation and Drainage Paper No. 56 (Allen et al., 1998) describes standard methods for estimating crop evapotranspiration and irrigation requirements. Those methods use detailed climate data and crop coefficients. The project uses a much simpler moisture-deficit estimate with heat, humidity, and rainfall adjustments, which is suitable for a teaching prototype but is not a replacement for the full FAO procedure.</w:t>
      </w:r>
    </w:p>
    <w:p>
      <w:pPr>
        <w:pStyle w:val="Heading2"/>
      </w:pPr>
      <w:r>
        <w:rPr>
          <w:rFonts w:ascii="Times New Roman" w:cs="Times New Roman" w:eastAsia="Times New Roman" w:hAnsi="Times New Roman"/>
        </w:rPr>
        <w:t xml:space="preserve">3.5 Retrieval-Based Question Answering</w:t>
      </w:r>
    </w:p>
    <w:p>
      <w:pPr>
        <w:spacing w:after="120" w:line="360"/>
        <w:jc w:val="both"/>
      </w:pPr>
      <w:r>
        <w:rPr>
          <w:rFonts w:ascii="Times New Roman" w:cs="Times New Roman" w:eastAsia="Times New Roman" w:hAnsi="Times New Roman"/>
        </w:rPr>
        <w:t xml:space="preserve">Term frequency–inverse document frequency (TF-IDF) is a classical term-weighting scheme in which a word receives a high weight if it occurs often in a document but rarely across the document collection (Sparck Jones, 1972; Salton and Buckley, 1988). A question and every document are converted into TF-IDF vectors, and the document with the highest cosine similarity is returned. Such retrieval is fast, runs fully offline, and always points back to a source document. Its weakness is that it can only return what is present in the knowledge base; it cannot reason or compose new answers the way a generative language model can.</w:t>
      </w:r>
    </w:p>
    <w:p>
      <w:pPr>
        <w:pStyle w:val="Heading2"/>
      </w:pPr>
      <w:r>
        <w:rPr>
          <w:rFonts w:ascii="Times New Roman" w:cs="Times New Roman" w:eastAsia="Times New Roman" w:hAnsi="Times New Roman"/>
        </w:rPr>
        <w:t xml:space="preserve">3.6 Existing Systems and Their Limitations</w:t>
      </w:r>
    </w:p>
    <w:p>
      <w:pPr>
        <w:spacing w:after="120" w:line="360"/>
        <w:jc w:val="both"/>
      </w:pPr>
      <w:r>
        <w:rPr>
          <w:rFonts w:ascii="Times New Roman" w:cs="Times New Roman" w:eastAsia="Times New Roman" w:hAnsi="Times New Roman"/>
        </w:rPr>
        <w:t xml:space="preserve">Typical existing solutions available to farmers include weather portals, soil-health advisory reports, government extension services, and standalone mobile applications that offer one function each, such as disease identification or weather alerts. Common limitations are that they are fragmented across several tools, may need continuous internet access, may not explain how a recommendation was produced, and may not be adapted to local conditions. No specific commercial product is evaluated in this report, because doing so would require verified, up-to-date information that is outside the supplied project material.</w:t>
      </w:r>
    </w:p>
    <w:p>
      <w:pPr>
        <w:keepNext/>
        <w:spacing w:after="80" w:before="160"/>
        <w:jc w:val="center"/>
      </w:pPr>
      <w:r>
        <w:rPr>
          <w:rFonts w:ascii="Times New Roman" w:cs="Times New Roman" w:eastAsia="Times New Roman" w:hAnsi="Times New Roman"/>
          <w:b/>
          <w:bCs/>
          <w:sz w:val="22"/>
          <w:szCs w:val="22"/>
        </w:rPr>
        <w:t xml:space="preserve">Table 3.1: Comparison of approaches considered in this project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2326"/>
        <w:gridCol w:w="2160"/>
        <w:gridCol w:w="2159"/>
      </w:tblGrid>
      <w:tr>
        <w:trPr>
          <w:cantSplit/>
          <w:tblHeader/>
        </w:trPr>
        <w:tc>
          <w:tcPr>
            <w:tcW w:type="dxa" w:w="16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Task</w:t>
            </w:r>
          </w:p>
        </w:tc>
        <w:tc>
          <w:tcPr>
            <w:tcW w:type="dxa" w:w="23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Alternative approach</w:t>
            </w:r>
          </w:p>
        </w:tc>
        <w:tc>
          <w:tcPr>
            <w:tcW w:type="dxa" w:w="2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Approach used at run time</w:t>
            </w:r>
          </w:p>
        </w:tc>
        <w:tc>
          <w:tcPr>
            <w:tcW w:type="dxa" w:w="215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Reason</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recommendation</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Trained Random Forest classifier</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Nearest-profile matching</w:t>
            </w:r>
          </w:p>
        </w:tc>
        <w:tc>
          <w:tcPr>
            <w:tcW w:type="dxa" w:w="21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Transparent, needs no large dataset</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Yield</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Trained regressor on field records</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Base yield × adjustment factors</w:t>
            </w:r>
          </w:p>
        </w:tc>
        <w:tc>
          <w:tcPr>
            <w:tcW w:type="dxa" w:w="21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 real yield records available</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Fertilizer</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Soil-test lab dosage tables</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Nutrient-gap thresholds</w:t>
            </w:r>
          </w:p>
        </w:tc>
        <w:tc>
          <w:tcPr>
            <w:tcW w:type="dxa" w:w="21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Simple and explainable</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Disease</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Training CNN from scratch</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EfficientNetB0 transfer learning</w:t>
            </w:r>
          </w:p>
        </w:tc>
        <w:tc>
          <w:tcPr>
            <w:tcW w:type="dxa" w:w="21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Less data and compute needed</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Assistant</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Generative LLM</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TF-IDF retrieval over local files</w:t>
            </w:r>
          </w:p>
        </w:tc>
        <w:tc>
          <w:tcPr>
            <w:tcW w:type="dxa" w:w="21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Offline, source-traceable</w:t>
            </w:r>
          </w:p>
        </w:tc>
      </w:tr>
    </w:tbl>
    <w:p>
      <w:pPr>
        <w:spacing w:after="140"/>
      </w:pPr>
    </w:p>
    <w:p>
      <w:pPr>
        <w:pStyle w:val="Heading2"/>
      </w:pPr>
      <w:r>
        <w:rPr>
          <w:rFonts w:ascii="Times New Roman" w:cs="Times New Roman" w:eastAsia="Times New Roman" w:hAnsi="Times New Roman"/>
        </w:rPr>
        <w:t xml:space="preserve">3.7 Research Gap Addressed</w:t>
      </w:r>
    </w:p>
    <w:p>
      <w:pPr>
        <w:spacing w:after="120" w:line="360"/>
        <w:jc w:val="both"/>
      </w:pPr>
      <w:r>
        <w:rPr>
          <w:rFonts w:ascii="Times New Roman" w:cs="Times New Roman" w:eastAsia="Times New Roman" w:hAnsi="Times New Roman"/>
        </w:rPr>
        <w:t xml:space="preserve">The gap addressed by this mini project is not a new algorithm but an integration: bringing several established techniques into one openly documented prototype whose behaviour is fully explained, whose limits are stated clearly, and whose proposed cloud deployment is kept separate from what is actually implemented.</w:t>
      </w:r>
    </w:p>
    <w:p>
      <w:pPr>
        <w:pStyle w:val="Heading1"/>
        <w:pageBreakBefore/>
      </w:pPr>
      <w:r>
        <w:rPr>
          <w:rFonts w:ascii="Times New Roman" w:cs="Times New Roman" w:eastAsia="Times New Roman" w:hAnsi="Times New Roman"/>
        </w:rPr>
        <w:t xml:space="preserve">4. PROPOSED SYSTEM AND REQUIREMENTS</w:t>
      </w:r>
    </w:p>
    <w:p>
      <w:pPr>
        <w:pStyle w:val="Heading2"/>
      </w:pPr>
      <w:r>
        <w:rPr>
          <w:rFonts w:ascii="Times New Roman" w:cs="Times New Roman" w:eastAsia="Times New Roman" w:hAnsi="Times New Roman"/>
        </w:rPr>
        <w:t xml:space="preserve">4.1 Proposed System</w:t>
      </w:r>
    </w:p>
    <w:p>
      <w:pPr>
        <w:spacing w:after="120" w:line="360"/>
        <w:jc w:val="both"/>
      </w:pPr>
      <w:r>
        <w:rPr>
          <w:rFonts w:ascii="Times New Roman" w:cs="Times New Roman" w:eastAsia="Times New Roman" w:hAnsi="Times New Roman"/>
        </w:rPr>
        <w:t xml:space="preserve">The proposed system is a web application with a clear separation between the user interface and the decision logic. The user enters field or farm information in the browser. The frontend sends the data as JSON to a FastAPI backend. The backend validates the request, forwards it to the relevant service, and returns a structured JSON response that the interface displays. A separate offline workflow trains models and stores them as files; only the optional disease model is intended to be consulted at run time.</w:t>
      </w:r>
    </w:p>
    <w:p>
      <w:pPr>
        <w:pStyle w:val="Heading2"/>
      </w:pPr>
      <w:r>
        <w:rPr>
          <w:rFonts w:ascii="Times New Roman" w:cs="Times New Roman" w:eastAsia="Times New Roman" w:hAnsi="Times New Roman"/>
        </w:rPr>
        <w:t xml:space="preserve">4.2 Advantages of the Proposed System</w:t>
      </w:r>
    </w:p>
    <w:p>
      <w:pPr>
        <w:pStyle w:val="ListParagraph"/>
        <w:numPr>
          <w:ilvl w:val="0"/>
          <w:numId w:val="2"/>
        </w:numPr>
        <w:spacing w:after="60" w:line="360"/>
        <w:jc w:val="both"/>
      </w:pPr>
      <w:r>
        <w:rPr>
          <w:rFonts w:ascii="Times New Roman" w:cs="Times New Roman" w:eastAsia="Times New Roman" w:hAnsi="Times New Roman"/>
          <w:b/>
          <w:bCs/>
        </w:rPr>
        <w:t xml:space="preserve">Integration:</w:t>
      </w:r>
      <w:r>
        <w:rPr>
          <w:rFonts w:ascii="Times New Roman" w:cs="Times New Roman" w:eastAsia="Times New Roman" w:hAnsi="Times New Roman"/>
        </w:rPr>
        <w:t xml:space="preserve"> several decision aids are available in one interface.</w:t>
      </w:r>
    </w:p>
    <w:p>
      <w:pPr>
        <w:pStyle w:val="ListParagraph"/>
        <w:numPr>
          <w:ilvl w:val="0"/>
          <w:numId w:val="2"/>
        </w:numPr>
        <w:spacing w:after="60" w:line="360"/>
        <w:jc w:val="both"/>
      </w:pPr>
      <w:r>
        <w:rPr>
          <w:rFonts w:ascii="Times New Roman" w:cs="Times New Roman" w:eastAsia="Times New Roman" w:hAnsi="Times New Roman"/>
          <w:b/>
          <w:bCs/>
        </w:rPr>
        <w:t xml:space="preserve">Transparency:</w:t>
      </w:r>
      <w:r>
        <w:rPr>
          <w:rFonts w:ascii="Times New Roman" w:cs="Times New Roman" w:eastAsia="Times New Roman" w:hAnsi="Times New Roman"/>
        </w:rPr>
        <w:t xml:space="preserve"> formulas and thresholds are simple enough to be explained and reviewed by a domain expert.</w:t>
      </w:r>
    </w:p>
    <w:p>
      <w:pPr>
        <w:pStyle w:val="ListParagraph"/>
        <w:numPr>
          <w:ilvl w:val="0"/>
          <w:numId w:val="2"/>
        </w:numPr>
        <w:spacing w:after="60" w:line="360"/>
        <w:jc w:val="both"/>
      </w:pPr>
      <w:r>
        <w:rPr>
          <w:rFonts w:ascii="Times New Roman" w:cs="Times New Roman" w:eastAsia="Times New Roman" w:hAnsi="Times New Roman"/>
          <w:b/>
          <w:bCs/>
        </w:rPr>
        <w:t xml:space="preserve">Low data requirement:</w:t>
      </w:r>
      <w:r>
        <w:rPr>
          <w:rFonts w:ascii="Times New Roman" w:cs="Times New Roman" w:eastAsia="Times New Roman" w:hAnsi="Times New Roman"/>
        </w:rPr>
        <w:t xml:space="preserve"> the live services do not depend on a large training dataset.</w:t>
      </w:r>
    </w:p>
    <w:p>
      <w:pPr>
        <w:pStyle w:val="ListParagraph"/>
        <w:numPr>
          <w:ilvl w:val="0"/>
          <w:numId w:val="2"/>
        </w:numPr>
        <w:spacing w:after="60" w:line="360"/>
        <w:jc w:val="both"/>
      </w:pPr>
      <w:r>
        <w:rPr>
          <w:rFonts w:ascii="Times New Roman" w:cs="Times New Roman" w:eastAsia="Times New Roman" w:hAnsi="Times New Roman"/>
          <w:b/>
          <w:bCs/>
        </w:rPr>
        <w:t xml:space="preserve">Offline capability:</w:t>
      </w:r>
      <w:r>
        <w:rPr>
          <w:rFonts w:ascii="Times New Roman" w:cs="Times New Roman" w:eastAsia="Times New Roman" w:hAnsi="Times New Roman"/>
        </w:rPr>
        <w:t xml:space="preserve"> the prototype can run on a single local machine, and the assistant needs no external AI service.</w:t>
      </w:r>
    </w:p>
    <w:p>
      <w:pPr>
        <w:pStyle w:val="ListParagraph"/>
        <w:numPr>
          <w:ilvl w:val="0"/>
          <w:numId w:val="2"/>
        </w:numPr>
        <w:spacing w:after="60" w:line="360"/>
        <w:jc w:val="both"/>
      </w:pPr>
      <w:r>
        <w:rPr>
          <w:rFonts w:ascii="Times New Roman" w:cs="Times New Roman" w:eastAsia="Times New Roman" w:hAnsi="Times New Roman"/>
          <w:b/>
          <w:bCs/>
        </w:rPr>
        <w:t xml:space="preserve">Extensibility:</w:t>
      </w:r>
      <w:r>
        <w:rPr>
          <w:rFonts w:ascii="Times New Roman" w:cs="Times New Roman" w:eastAsia="Times New Roman" w:hAnsi="Times New Roman"/>
        </w:rPr>
        <w:t xml:space="preserve"> crop profiles, thresholds, and knowledge-base documents can be changed without redesigning the system.</w:t>
      </w:r>
    </w:p>
    <w:p>
      <w:pPr>
        <w:pStyle w:val="ListParagraph"/>
        <w:numPr>
          <w:ilvl w:val="0"/>
          <w:numId w:val="2"/>
        </w:numPr>
        <w:spacing w:after="60" w:line="360"/>
        <w:jc w:val="both"/>
      </w:pPr>
      <w:r>
        <w:rPr>
          <w:rFonts w:ascii="Times New Roman" w:cs="Times New Roman" w:eastAsia="Times New Roman" w:hAnsi="Times New Roman"/>
          <w:b/>
          <w:bCs/>
        </w:rPr>
        <w:t xml:space="preserve">Honest communication:</w:t>
      </w:r>
      <w:r>
        <w:rPr>
          <w:rFonts w:ascii="Times New Roman" w:cs="Times New Roman" w:eastAsia="Times New Roman" w:hAnsi="Times New Roman"/>
        </w:rPr>
        <w:t xml:space="preserve"> results are labelled as estimates and decision support.</w:t>
      </w:r>
    </w:p>
    <w:p>
      <w:pPr>
        <w:pStyle w:val="Heading2"/>
      </w:pPr>
      <w:r>
        <w:rPr>
          <w:rFonts w:ascii="Times New Roman" w:cs="Times New Roman" w:eastAsia="Times New Roman" w:hAnsi="Times New Roman"/>
        </w:rPr>
        <w:t xml:space="preserve">4.3 Functional Requirements</w:t>
      </w:r>
    </w:p>
    <w:p>
      <w:pPr>
        <w:keepNext/>
        <w:spacing w:after="80" w:before="160"/>
        <w:jc w:val="center"/>
      </w:pPr>
      <w:r>
        <w:rPr>
          <w:rFonts w:ascii="Times New Roman" w:cs="Times New Roman" w:eastAsia="Times New Roman" w:hAnsi="Times New Roman"/>
          <w:b/>
          <w:bCs/>
          <w:sz w:val="22"/>
          <w:szCs w:val="22"/>
        </w:rPr>
        <w:t xml:space="preserve">Table 4.1: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1"/>
        <w:gridCol w:w="7475"/>
      </w:tblGrid>
      <w:tr>
        <w:trPr>
          <w:cantSplit/>
          <w:tblHeader/>
        </w:trPr>
        <w:tc>
          <w:tcPr>
            <w:tcW w:type="dxa" w:w="83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ID</w:t>
            </w:r>
          </w:p>
        </w:tc>
        <w:tc>
          <w:tcPr>
            <w:tcW w:type="dxa" w:w="747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Requirement</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FR1</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accept soil and climate inputs and return a ranked crop recommendation.</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FR2</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accept crop, area, and field conditions and return an estimated yield with an uncertainty band.</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FR3</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compare nitrogen, phosphorus, and potassium with target values and report nutrient gaps.</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FR4</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estimate irrigation water from the soil-moisture deficit and weather adjustments.</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FR5</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accept a leaf image and return a predicted class with probabilities when a trained model is available.</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FR6</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return a clear message when the disease model is unavailable.</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FR7</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answer a text question by retrieving the most relevant knowledge-base document and its source.</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FR8</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raise threshold-based sensor alerts.</w:t>
            </w:r>
          </w:p>
        </w:tc>
      </w:tr>
      <w:tr>
        <w:trPr>
          <w:cantSplit/>
        </w:trPr>
        <w:tc>
          <w:tcPr>
            <w:tcW w:type="dxa" w:w="83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FR9</w:t>
            </w:r>
          </w:p>
        </w:tc>
        <w:tc>
          <w:tcPr>
            <w:tcW w:type="dxa" w:w="7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The system shall provide weather, farm management, and analytics views (to be verified against the code).</w:t>
            </w:r>
          </w:p>
        </w:tc>
      </w:tr>
    </w:tbl>
    <w:p>
      <w:pPr>
        <w:spacing w:after="140"/>
      </w:pPr>
    </w:p>
    <w:p>
      <w:pPr>
        <w:pStyle w:val="Heading2"/>
      </w:pPr>
      <w:r>
        <w:rPr>
          <w:rFonts w:ascii="Times New Roman" w:cs="Times New Roman" w:eastAsia="Times New Roman" w:hAnsi="Times New Roman"/>
        </w:rPr>
        <w:t xml:space="preserve">4.4 Non-Functional Requirements</w:t>
      </w:r>
    </w:p>
    <w:p>
      <w:pPr>
        <w:pStyle w:val="ListParagraph"/>
        <w:numPr>
          <w:ilvl w:val="0"/>
          <w:numId w:val="2"/>
        </w:numPr>
        <w:spacing w:after="60" w:line="360"/>
        <w:jc w:val="both"/>
      </w:pPr>
      <w:r>
        <w:rPr>
          <w:rFonts w:ascii="Times New Roman" w:cs="Times New Roman" w:eastAsia="Times New Roman" w:hAnsi="Times New Roman"/>
          <w:b/>
          <w:bCs/>
        </w:rPr>
        <w:t xml:space="preserve">Usability:</w:t>
      </w:r>
      <w:r>
        <w:rPr>
          <w:rFonts w:ascii="Times New Roman" w:cs="Times New Roman" w:eastAsia="Times New Roman" w:hAnsi="Times New Roman"/>
        </w:rPr>
        <w:t xml:space="preserve"> a simple form-based interface understandable by non-programmers.</w:t>
      </w:r>
    </w:p>
    <w:p>
      <w:pPr>
        <w:pStyle w:val="ListParagraph"/>
        <w:numPr>
          <w:ilvl w:val="0"/>
          <w:numId w:val="2"/>
        </w:numPr>
        <w:spacing w:after="60" w:line="360"/>
        <w:jc w:val="both"/>
      </w:pPr>
      <w:r>
        <w:rPr>
          <w:rFonts w:ascii="Times New Roman" w:cs="Times New Roman" w:eastAsia="Times New Roman" w:hAnsi="Times New Roman"/>
          <w:b/>
          <w:bCs/>
        </w:rPr>
        <w:t xml:space="preserve">Performance:</w:t>
      </w:r>
      <w:r>
        <w:rPr>
          <w:rFonts w:ascii="Times New Roman" w:cs="Times New Roman" w:eastAsia="Times New Roman" w:hAnsi="Times New Roman"/>
        </w:rPr>
        <w:t xml:space="preserve"> formula-based services should respond almost instantly on a normal laptop; no benchmark has been measured.</w:t>
      </w:r>
    </w:p>
    <w:p>
      <w:pPr>
        <w:pStyle w:val="ListParagraph"/>
        <w:numPr>
          <w:ilvl w:val="0"/>
          <w:numId w:val="2"/>
        </w:numPr>
        <w:spacing w:after="60" w:line="360"/>
        <w:jc w:val="both"/>
      </w:pPr>
      <w:r>
        <w:rPr>
          <w:rFonts w:ascii="Times New Roman" w:cs="Times New Roman" w:eastAsia="Times New Roman" w:hAnsi="Times New Roman"/>
          <w:b/>
          <w:bCs/>
        </w:rPr>
        <w:t xml:space="preserve">Reliability:</w:t>
      </w:r>
      <w:r>
        <w:rPr>
          <w:rFonts w:ascii="Times New Roman" w:cs="Times New Roman" w:eastAsia="Times New Roman" w:hAnsi="Times New Roman"/>
        </w:rPr>
        <w:t xml:space="preserve"> invalid input should produce an error response instead of a crash.</w:t>
      </w:r>
    </w:p>
    <w:p>
      <w:pPr>
        <w:pStyle w:val="ListParagraph"/>
        <w:numPr>
          <w:ilvl w:val="0"/>
          <w:numId w:val="2"/>
        </w:numPr>
        <w:spacing w:after="60" w:line="360"/>
        <w:jc w:val="both"/>
      </w:pPr>
      <w:r>
        <w:rPr>
          <w:rFonts w:ascii="Times New Roman" w:cs="Times New Roman" w:eastAsia="Times New Roman" w:hAnsi="Times New Roman"/>
          <w:b/>
          <w:bCs/>
        </w:rPr>
        <w:t xml:space="preserve">Maintainability:</w:t>
      </w:r>
      <w:r>
        <w:rPr>
          <w:rFonts w:ascii="Times New Roman" w:cs="Times New Roman" w:eastAsia="Times New Roman" w:hAnsi="Times New Roman"/>
        </w:rPr>
        <w:t xml:space="preserve"> modular services that can be changed independently.</w:t>
      </w:r>
    </w:p>
    <w:p>
      <w:pPr>
        <w:pStyle w:val="ListParagraph"/>
        <w:numPr>
          <w:ilvl w:val="0"/>
          <w:numId w:val="2"/>
        </w:numPr>
        <w:spacing w:after="60" w:line="360"/>
        <w:jc w:val="both"/>
      </w:pPr>
      <w:r>
        <w:rPr>
          <w:rFonts w:ascii="Times New Roman" w:cs="Times New Roman" w:eastAsia="Times New Roman" w:hAnsi="Times New Roman"/>
          <w:b/>
          <w:bCs/>
        </w:rPr>
        <w:t xml:space="preserve">Portability:</w:t>
      </w:r>
      <w:r>
        <w:rPr>
          <w:rFonts w:ascii="Times New Roman" w:cs="Times New Roman" w:eastAsia="Times New Roman" w:hAnsi="Times New Roman"/>
        </w:rPr>
        <w:t xml:space="preserve"> runs on any operating system that supports Python and a modern browser.</w:t>
      </w:r>
    </w:p>
    <w:p>
      <w:pPr>
        <w:pStyle w:val="ListParagraph"/>
        <w:numPr>
          <w:ilvl w:val="0"/>
          <w:numId w:val="2"/>
        </w:numPr>
        <w:spacing w:after="60" w:line="360"/>
        <w:jc w:val="both"/>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basic input validation and controlled handling of uploaded images (see Chapter 9).</w:t>
      </w:r>
    </w:p>
    <w:p>
      <w:pPr>
        <w:pStyle w:val="Heading2"/>
      </w:pPr>
      <w:r>
        <w:rPr>
          <w:rFonts w:ascii="Times New Roman" w:cs="Times New Roman" w:eastAsia="Times New Roman" w:hAnsi="Times New Roman"/>
        </w:rPr>
        <w:t xml:space="preserve">4.5 Software Requirements</w:t>
      </w:r>
    </w:p>
    <w:p>
      <w:pPr>
        <w:keepNext/>
        <w:spacing w:after="80" w:before="160"/>
        <w:jc w:val="center"/>
      </w:pPr>
      <w:r>
        <w:rPr>
          <w:rFonts w:ascii="Times New Roman" w:cs="Times New Roman" w:eastAsia="Times New Roman" w:hAnsi="Times New Roman"/>
          <w:b/>
          <w:bCs/>
          <w:sz w:val="22"/>
          <w:szCs w:val="22"/>
        </w:rPr>
        <w:t xml:space="preserve">Table 4.2: Software requirements and technology stack (from project brief)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12"/>
        <w:gridCol w:w="2326"/>
        <w:gridCol w:w="2741"/>
        <w:gridCol w:w="1827"/>
      </w:tblGrid>
      <w:tr>
        <w:trPr>
          <w:cantSplit/>
          <w:tblHeader/>
        </w:trPr>
        <w:tc>
          <w:tcPr>
            <w:tcW w:type="dxa" w:w="14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Component</w:t>
            </w:r>
          </w:p>
        </w:tc>
        <w:tc>
          <w:tcPr>
            <w:tcW w:type="dxa" w:w="23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Technology</w:t>
            </w:r>
          </w:p>
        </w:tc>
        <w:tc>
          <w:tcPr>
            <w:tcW w:type="dxa" w:w="274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Role</w:t>
            </w:r>
          </w:p>
        </w:tc>
        <w:tc>
          <w:tcPr>
            <w:tcW w:type="dxa" w:w="18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Verified in code?</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Language</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Python</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Backend and ML scripts</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Web framework</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FastAPI</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REST API and request validation</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Frontend</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HTML, CSS, JavaScript</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User interface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Numerical</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NumPy</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Array and numeric operations</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ML library</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scikit-learn</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 Forest training, TF-IDF</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Persistence</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Joblib</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Saving trained Random Forest artifacts</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Deep learning</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TensorFlow/Keras</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EfficientNetB0 disease model</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Pre-trained model</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EfficientNetB0 (ImageNet)</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Feature extractor</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 be verified</w:t>
            </w:r>
          </w:p>
        </w:tc>
      </w:tr>
      <w:tr>
        <w:trPr>
          <w:cantSplit/>
        </w:trPr>
        <w:tc>
          <w:tcPr>
            <w:tcW w:type="dxa" w:w="141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Speech</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Browser speech recognition / synthesis</w:t>
            </w:r>
          </w:p>
        </w:tc>
        <w:tc>
          <w:tcPr>
            <w:tcW w:type="dxa" w:w="27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Optional voice input and output</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Only if present in code</w:t>
            </w:r>
          </w:p>
        </w:tc>
      </w:tr>
    </w:tbl>
    <w:p>
      <w:pPr>
        <w:spacing w:after="140"/>
      </w:pPr>
    </w:p>
    <w:p>
      <w:pPr>
        <w:spacing w:after="120" w:line="360"/>
        <w:jc w:val="both"/>
      </w:pPr>
      <w:r>
        <w:rPr>
          <w:rFonts w:ascii="Times New Roman" w:cs="Times New Roman" w:eastAsia="Times New Roman" w:hAnsi="Times New Roman"/>
        </w:rPr>
        <w:t xml:space="preserve">The following technologies are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claimed to be part of the prototype unless the source code confirms them: React, any database system, any external large language model, and any AWS service.</w:t>
      </w:r>
    </w:p>
    <w:p>
      <w:pPr>
        <w:pStyle w:val="Heading2"/>
      </w:pPr>
      <w:r>
        <w:rPr>
          <w:rFonts w:ascii="Times New Roman" w:cs="Times New Roman" w:eastAsia="Times New Roman" w:hAnsi="Times New Roman"/>
        </w:rPr>
        <w:t xml:space="preserve">4.6 Hardware Requirements</w:t>
      </w:r>
    </w:p>
    <w:p>
      <w:pPr>
        <w:spacing w:after="120" w:line="360"/>
        <w:jc w:val="both"/>
      </w:pPr>
      <w:r>
        <w:rPr>
          <w:rFonts w:ascii="Times New Roman" w:cs="Times New Roman" w:eastAsia="Times New Roman" w:hAnsi="Times New Roman"/>
        </w:rPr>
        <w:t xml:space="preserve">A standard laptop or desktop with at least 8 GB RAM, a multi-core processor, and about 5 GB of free disk space is sufficient for running the backend and the optional TensorFlow model for inference. A GPU is not required for the live prototype but would speed up training of the image model. A modern web browser such as Chrome or Edge is required for the interface and for optional speech features.</w:t>
      </w:r>
    </w:p>
    <w:p>
      <w:pPr>
        <w:pStyle w:val="Heading2"/>
      </w:pPr>
      <w:r>
        <w:rPr>
          <w:rFonts w:ascii="Times New Roman" w:cs="Times New Roman" w:eastAsia="Times New Roman" w:hAnsi="Times New Roman"/>
        </w:rPr>
        <w:t xml:space="preserve">4.7 Verification Status of Project Information</w:t>
      </w:r>
    </w:p>
    <w:p>
      <w:pPr>
        <w:keepNext/>
        <w:spacing w:after="80" w:before="160"/>
        <w:jc w:val="center"/>
      </w:pPr>
      <w:r>
        <w:rPr>
          <w:rFonts w:ascii="Times New Roman" w:cs="Times New Roman" w:eastAsia="Times New Roman" w:hAnsi="Times New Roman"/>
          <w:b/>
          <w:bCs/>
          <w:sz w:val="22"/>
          <w:szCs w:val="22"/>
        </w:rPr>
        <w:t xml:space="preserve">Table 4.3: Verification status of key project details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2492"/>
        <w:gridCol w:w="2492"/>
      </w:tblGrid>
      <w:tr>
        <w:trPr>
          <w:cantSplit/>
          <w:tblHeader/>
        </w:trPr>
        <w:tc>
          <w:tcPr>
            <w:tcW w:type="dxa" w:w="33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Item</w:t>
            </w:r>
          </w:p>
        </w:tc>
        <w:tc>
          <w:tcPr>
            <w:tcW w:type="dxa" w:w="24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Source of information</w:t>
            </w:r>
          </w:p>
        </w:tc>
        <w:tc>
          <w:tcPr>
            <w:tcW w:type="dxa" w:w="24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Status</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Formulas for crop, yield, fertilizer, irrigation</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verified against code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Fertilizer targets N=90, P=42, K=43</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verified against code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Irrigation constant 45 and exact heat/humidity factors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 (approximate)</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Exact code formula pending</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Alert thresholds (moisture &lt; 28, temperature &gt; 38)</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verified against code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 endpoint list</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 (candidates)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verified against code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 Forest settings (200 trees, 75/25 split, seed 42)</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verified against code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Size of training dataset (15 synthetic rows)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 (conditional)</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verified</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Disease class names and model file path</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supplied</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Unknown</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Authentication and farm-data storage mechanism</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supplied</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Unknown</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Weather data source</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supplied</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Unknown</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AWS services</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w:t>
            </w:r>
          </w:p>
        </w:tc>
        <w:tc>
          <w:tcPr>
            <w:tcW w:type="dxa" w:w="2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Proposed only; no integration claimed</w:t>
            </w:r>
          </w:p>
        </w:tc>
      </w:tr>
    </w:tbl>
    <w:p>
      <w:pPr>
        <w:spacing w:after="140"/>
      </w:pPr>
    </w:p>
    <w:p>
      <w:pPr>
        <w:pStyle w:val="Heading1"/>
        <w:pageBreakBefore/>
      </w:pPr>
      <w:r>
        <w:rPr>
          <w:rFonts w:ascii="Times New Roman" w:cs="Times New Roman" w:eastAsia="Times New Roman" w:hAnsi="Times New Roman"/>
        </w:rPr>
        <w:t xml:space="preserve">5. SYSTEM ARCHITECTURE AND DESIGN</w:t>
      </w:r>
    </w:p>
    <w:p>
      <w:pPr>
        <w:pStyle w:val="Heading2"/>
      </w:pPr>
      <w:r>
        <w:rPr>
          <w:rFonts w:ascii="Times New Roman" w:cs="Times New Roman" w:eastAsia="Times New Roman" w:hAnsi="Times New Roman"/>
        </w:rPr>
        <w:t xml:space="preserve">5.1 Architectural Overview</w:t>
      </w:r>
    </w:p>
    <w:p>
      <w:pPr>
        <w:spacing w:after="120" w:line="360"/>
        <w:jc w:val="both"/>
      </w:pPr>
      <w:r>
        <w:rPr>
          <w:rFonts w:ascii="Times New Roman" w:cs="Times New Roman" w:eastAsia="Times New Roman" w:hAnsi="Times New Roman"/>
        </w:rPr>
        <w:t xml:space="preserve">The prototype follows a layered client–server architecture. The browser hosts the user interface, the FastAPI backend handles communication and validation, a set of service modules implements the decision logic, and a small number of local resources (an optional trained image model and a folder of Markdown knowledge-base files) are consulted when required. Offline training scripts and their saved artifacts sit outside the live request path. Figure 5.1 shows the architecture as implemented in the prototype; no cloud services appear in it because none are claimed to be integrated.</w:t>
      </w:r>
    </w:p>
    <w:p>
      <w:pPr>
        <w:keepNext/>
        <w:spacing w:after="60" w:before="120" w:line="240" w:lineRule="auto"/>
        <w:jc w:val="center"/>
      </w:pPr>
      <w:r>
        <w:drawing>
          <wp:inline distT="0" distB="0" distL="0" distR="0">
            <wp:extent cx="4191000" cy="2905125"/>
            <wp:effectExtent t="0" r="0" b="0" l="0"/>
            <wp:docPr id="1" name="fig_arch" descr="System architecture of the prototype (current design, local deployment)"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05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5.1: System architecture of the prototype (current design, local deployment)</w:t>
      </w:r>
    </w:p>
    <w:p>
      <w:pPr>
        <w:pStyle w:val="Heading2"/>
      </w:pPr>
      <w:r>
        <w:rPr>
          <w:rFonts w:ascii="Times New Roman" w:cs="Times New Roman" w:eastAsia="Times New Roman" w:hAnsi="Times New Roman"/>
        </w:rPr>
        <w:t xml:space="preserve">5.2 Layers and Their Responsibilities</w:t>
      </w:r>
    </w:p>
    <w:p>
      <w:pPr>
        <w:keepNext/>
        <w:spacing w:after="80" w:before="160"/>
        <w:jc w:val="center"/>
      </w:pPr>
      <w:r>
        <w:rPr>
          <w:rFonts w:ascii="Times New Roman" w:cs="Times New Roman" w:eastAsia="Times New Roman" w:hAnsi="Times New Roman"/>
          <w:b/>
          <w:bCs/>
          <w:sz w:val="22"/>
          <w:szCs w:val="22"/>
        </w:rPr>
        <w:t xml:space="preserve">Table 5.1: Layers of the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2160"/>
        <w:gridCol w:w="4651"/>
      </w:tblGrid>
      <w:tr>
        <w:trPr>
          <w:cantSplit/>
          <w:tblHeader/>
        </w:trPr>
        <w:tc>
          <w:tcPr>
            <w:tcW w:type="dxa" w:w="14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Layer</w:t>
            </w:r>
          </w:p>
        </w:tc>
        <w:tc>
          <w:tcPr>
            <w:tcW w:type="dxa" w:w="2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Technology</w:t>
            </w:r>
          </w:p>
        </w:tc>
        <w:tc>
          <w:tcPr>
            <w:tcW w:type="dxa" w:w="46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Responsibility</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Presentation</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HTML, CSS, JavaScript</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Collect inputs, call the API using HTTP requests, display results and alerts, optional voice features</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FastAPI (Python)</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Define routes, validate request data, return JSON responses and error codes</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Decision services</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Python functions and NumPy</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matching, yield formula, nutrient gaps, irrigation estimate, alert rules</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ML inference</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TensorFlow/Keras</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Leaf-image classification, only when a trained model file is available</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Retrieval</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TF-IDF (scikit-learn)</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Find the most relevant Markdown document for a question</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Offline training</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scikit-learn, Joblib, Keras</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 Random Forest models and the disease model; save artifacts</w:t>
            </w:r>
          </w:p>
        </w:tc>
      </w:tr>
    </w:tbl>
    <w:p>
      <w:pPr>
        <w:spacing w:after="140"/>
      </w:pPr>
    </w:p>
    <w:p>
      <w:pPr>
        <w:pStyle w:val="Heading2"/>
      </w:pPr>
      <w:r>
        <w:rPr>
          <w:rFonts w:ascii="Times New Roman" w:cs="Times New Roman" w:eastAsia="Times New Roman" w:hAnsi="Times New Roman"/>
        </w:rPr>
        <w:t xml:space="preserve">5.3 Data-Flow Diagram</w:t>
      </w:r>
    </w:p>
    <w:p>
      <w:pPr>
        <w:spacing w:after="120" w:line="360"/>
        <w:jc w:val="both"/>
      </w:pPr>
      <w:r>
        <w:rPr>
          <w:rFonts w:ascii="Times New Roman" w:cs="Times New Roman" w:eastAsia="Times New Roman" w:hAnsi="Times New Roman"/>
        </w:rPr>
        <w:t xml:space="preserve">Figure 5.2 shows a level-1 data-flow diagram. The user submits a request; process 1.0 validates it; process 2.0 applies the decision logic using constants and profiles that are stored in the program itself; process 3.0 performs image screening using the trained model file if it exists; and process 4.0 retrieves documents from the knowledge base. The result is returned to the interface as JSON.</w:t>
      </w:r>
    </w:p>
    <w:p>
      <w:pPr>
        <w:keepNext/>
        <w:spacing w:after="60" w:before="120" w:line="240" w:lineRule="auto"/>
        <w:jc w:val="center"/>
      </w:pPr>
      <w:r>
        <w:drawing>
          <wp:inline distT="0" distB="0" distL="0" distR="0">
            <wp:extent cx="4191000" cy="2543175"/>
            <wp:effectExtent t="0" r="0" b="0" l="0"/>
            <wp:docPr id="2" name="fig_dfd" descr="Level-1 data-flow diagram"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43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5.2: Level-1 data-flow diagram</w:t>
      </w:r>
    </w:p>
    <w:p>
      <w:pPr>
        <w:pStyle w:val="Heading2"/>
      </w:pPr>
      <w:r>
        <w:rPr>
          <w:rFonts w:ascii="Times New Roman" w:cs="Times New Roman" w:eastAsia="Times New Roman" w:hAnsi="Times New Roman"/>
        </w:rPr>
        <w:t xml:space="preserve">5.4 Use-Case Diagram</w:t>
      </w:r>
    </w:p>
    <w:p>
      <w:pPr>
        <w:spacing w:after="120" w:line="360"/>
        <w:jc w:val="both"/>
      </w:pPr>
      <w:r>
        <w:rPr>
          <w:rFonts w:ascii="Times New Roman" w:cs="Times New Roman" w:eastAsia="Times New Roman" w:hAnsi="Times New Roman"/>
        </w:rPr>
        <w:t xml:space="preserve">The main actor is the farmer or user (which may also be a student or extension worker). Figure 5.3 lists the use cases offered by the interface. The module list is based on the project brief; any module that is not found in the final source code should be removed from this diagram.</w:t>
      </w:r>
    </w:p>
    <w:p>
      <w:pPr>
        <w:keepNext/>
        <w:spacing w:after="60" w:before="120" w:line="240" w:lineRule="auto"/>
        <w:jc w:val="center"/>
      </w:pPr>
      <w:r>
        <w:drawing>
          <wp:inline distT="0" distB="0" distL="0" distR="0">
            <wp:extent cx="4191000" cy="2819400"/>
            <wp:effectExtent t="0" r="0" b="0" l="0"/>
            <wp:docPr id="3" name="fig_usecase" descr="Use-case diagram of the prototype"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19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5.3: Use-case diagram of the prototype</w:t>
      </w:r>
    </w:p>
    <w:p>
      <w:pPr>
        <w:pStyle w:val="Heading2"/>
      </w:pPr>
      <w:r>
        <w:rPr>
          <w:rFonts w:ascii="Times New Roman" w:cs="Times New Roman" w:eastAsia="Times New Roman" w:hAnsi="Times New Roman"/>
        </w:rPr>
        <w:t xml:space="preserve">5.5 Activity Diagram</w:t>
      </w:r>
    </w:p>
    <w:p>
      <w:pPr>
        <w:spacing w:after="120" w:line="360"/>
        <w:jc w:val="both"/>
      </w:pPr>
      <w:r>
        <w:rPr>
          <w:rFonts w:ascii="Times New Roman" w:cs="Times New Roman" w:eastAsia="Times New Roman" w:hAnsi="Times New Roman"/>
        </w:rPr>
        <w:t xml:space="preserve">Figure 5.4 shows the generic activity flow shared by all prediction services. The same pattern of input, validation, processing, and display is repeated for every module, which keeps the backend design uniform.</w:t>
      </w:r>
    </w:p>
    <w:p>
      <w:pPr>
        <w:keepNext/>
        <w:spacing w:after="60" w:before="120" w:line="240" w:lineRule="auto"/>
        <w:jc w:val="center"/>
      </w:pPr>
      <w:r>
        <w:drawing>
          <wp:inline distT="0" distB="0" distL="0" distR="0">
            <wp:extent cx="2857500" cy="3952875"/>
            <wp:effectExtent t="0" r="0" b="0" l="0"/>
            <wp:docPr id="4" name="fig_activity" descr="Activity diagram for a typical prediction request"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952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5.4: Activity diagram for a typical prediction request</w:t>
      </w:r>
    </w:p>
    <w:p>
      <w:pPr>
        <w:pStyle w:val="Heading2"/>
      </w:pPr>
      <w:r>
        <w:rPr>
          <w:rFonts w:ascii="Times New Roman" w:cs="Times New Roman" w:eastAsia="Times New Roman" w:hAnsi="Times New Roman"/>
        </w:rPr>
        <w:t xml:space="preserve">5.6 Module Interaction Diagram</w:t>
      </w:r>
    </w:p>
    <w:p>
      <w:pPr>
        <w:spacing w:after="120" w:line="360"/>
        <w:jc w:val="both"/>
      </w:pPr>
      <w:r>
        <w:rPr>
          <w:rFonts w:ascii="Times New Roman" w:cs="Times New Roman" w:eastAsia="Times New Roman" w:hAnsi="Times New Roman"/>
        </w:rPr>
        <w:t xml:space="preserve">Figure 5.5 shows how the frontend, the API router, and the functional modules interact. The route names are the candidate endpoints listed in the project brief and must be confirmed against the source code before submission.</w:t>
      </w:r>
    </w:p>
    <w:p>
      <w:pPr>
        <w:keepNext/>
        <w:spacing w:after="60" w:before="120" w:line="240" w:lineRule="auto"/>
        <w:jc w:val="center"/>
      </w:pPr>
      <w:r>
        <w:drawing>
          <wp:inline distT="0" distB="0" distL="0" distR="0">
            <wp:extent cx="4191000" cy="2638425"/>
            <wp:effectExtent t="0" r="0" b="0" l="0"/>
            <wp:docPr id="5" name="fig_modules" descr="Module interaction diagram (route names to be verified)"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38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5.5: Module interaction diagram (route names to be verified)</w:t>
      </w:r>
    </w:p>
    <w:p>
      <w:pPr>
        <w:pStyle w:val="Heading2"/>
      </w:pPr>
      <w:r>
        <w:rPr>
          <w:rFonts w:ascii="Times New Roman" w:cs="Times New Roman" w:eastAsia="Times New Roman" w:hAnsi="Times New Roman"/>
        </w:rPr>
        <w:t xml:space="preserve">5.7 Data Handling and Storage</w:t>
      </w:r>
    </w:p>
    <w:p>
      <w:pPr>
        <w:spacing w:after="120" w:line="360"/>
        <w:jc w:val="both"/>
      </w:pPr>
      <w:r>
        <w:rPr>
          <w:rFonts w:ascii="Times New Roman" w:cs="Times New Roman" w:eastAsia="Times New Roman" w:hAnsi="Times New Roman"/>
        </w:rPr>
        <w:t xml:space="preserve">The live decision services use values that are stored in the program itself: crop profiles, scale factors, base yields, nutrient targets, and alert thresholds. The assistant reads Markdown files from a local knowledge-base folder. Trained model files may be saved on disk by the training scripts (Joblib files for Random Forest models and a Keras model file for disease screening). The project information does not confirm any database, so none is claimed. How user accounts and farm records are stored (in memory, in a file, or elsewhere) is </w:t>
      </w:r>
      <w:r>
        <w:rPr>
          <w:rFonts w:ascii="Times New Roman" w:cs="Times New Roman" w:eastAsia="Times New Roman" w:hAnsi="Times New Roman"/>
          <w:b/>
          <w:bCs/>
        </w:rPr>
        <w:t xml:space="preserve">not verified</w:t>
      </w:r>
      <w:r>
        <w:rPr>
          <w:rFonts w:ascii="Times New Roman" w:cs="Times New Roman" w:eastAsia="Times New Roman" w:hAnsi="Times New Roman"/>
        </w:rPr>
        <w:t xml:space="preserve"> and must be stated by the student after inspecting the code.</w:t>
      </w:r>
    </w:p>
    <w:p>
      <w:pPr>
        <w:pStyle w:val="Heading2"/>
      </w:pPr>
      <w:r>
        <w:rPr>
          <w:rFonts w:ascii="Times New Roman" w:cs="Times New Roman" w:eastAsia="Times New Roman" w:hAnsi="Times New Roman"/>
        </w:rPr>
        <w:t xml:space="preserve">5.8 Implementation Status of Components</w:t>
      </w:r>
    </w:p>
    <w:p>
      <w:pPr>
        <w:spacing w:after="120" w:line="360"/>
        <w:jc w:val="both"/>
      </w:pPr>
      <w:r>
        <w:rPr>
          <w:rFonts w:ascii="Times New Roman" w:cs="Times New Roman" w:eastAsia="Times New Roman" w:hAnsi="Times New Roman"/>
        </w:rPr>
        <w:t xml:space="preserve">To avoid overstating the work, the table below separates what exists in the current code from what is configured for deployment and what is only proposed.</w:t>
      </w:r>
    </w:p>
    <w:p>
      <w:pPr>
        <w:keepNext/>
        <w:spacing w:after="80" w:before="160"/>
        <w:jc w:val="center"/>
      </w:pPr>
      <w:r>
        <w:rPr>
          <w:rFonts w:ascii="Times New Roman" w:cs="Times New Roman" w:eastAsia="Times New Roman" w:hAnsi="Times New Roman"/>
          <w:b/>
          <w:bCs/>
          <w:sz w:val="22"/>
          <w:szCs w:val="22"/>
        </w:rPr>
        <w:t xml:space="preserve">Table 5.2: Implementation status of components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58"/>
        <w:gridCol w:w="5648"/>
      </w:tblGrid>
      <w:tr>
        <w:trPr>
          <w:cantSplit/>
          <w:tblHeader/>
        </w:trPr>
        <w:tc>
          <w:tcPr>
            <w:tcW w:type="dxa" w:w="26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Category</w:t>
            </w:r>
          </w:p>
        </w:tc>
        <w:tc>
          <w:tcPr>
            <w:tcW w:type="dxa" w:w="56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Components</w:t>
            </w:r>
          </w:p>
        </w:tc>
      </w:tr>
      <w:tr>
        <w:trPr>
          <w:cantSplit/>
        </w:trPr>
        <w:tc>
          <w:tcPr>
            <w:tcW w:type="dxa" w:w="2658"/>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1. Implemented in current code (per project brief)</w:t>
            </w:r>
          </w:p>
        </w:tc>
        <w:tc>
          <w:tcPr>
            <w:tcW w:type="dxa" w:w="5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Frontend interface; FastAPI backend; crop, yield, fertilizer and irrigation services; sensor alert rules; EfficientNetB0 workflow (runs only with a trained model); TF-IDF local assistant; Random Forest training script</w:t>
            </w:r>
          </w:p>
        </w:tc>
      </w:tr>
      <w:tr>
        <w:trPr>
          <w:cantSplit/>
        </w:trPr>
        <w:tc>
          <w:tcPr>
            <w:tcW w:type="dxa" w:w="2658"/>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2. Configured for deployment</w:t>
            </w:r>
          </w:p>
        </w:tc>
        <w:tc>
          <w:tcPr>
            <w:tcW w:type="dxa" w:w="5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None confirmed. The prototype runs locally.</w:t>
            </w:r>
          </w:p>
        </w:tc>
      </w:tr>
      <w:tr>
        <w:trPr>
          <w:cantSplit/>
        </w:trPr>
        <w:tc>
          <w:tcPr>
            <w:tcW w:type="dxa" w:w="2658"/>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3. Proposed for future integration</w:t>
            </w:r>
          </w:p>
        </w:tc>
        <w:tc>
          <w:tcPr>
            <w:tcW w:type="dxa" w:w="5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Amazon API Gateway, AWS Lambda, Amazon S3, Amazon DynamoDB, AWS IAM, Amazon CloudWatch, Amazon Bedrock (optional); loading of Random Forest artifacts by the live services</w:t>
            </w:r>
          </w:p>
        </w:tc>
      </w:tr>
      <w:tr>
        <w:trPr>
          <w:cantSplit/>
        </w:trPr>
        <w:tc>
          <w:tcPr>
            <w:tcW w:type="dxa" w:w="2658"/>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4. Not used</w:t>
            </w:r>
          </w:p>
        </w:tc>
        <w:tc>
          <w:tcPr>
            <w:tcW w:type="dxa" w:w="5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All AWS services listed above; any external generative AI service; any database</w:t>
            </w:r>
          </w:p>
        </w:tc>
      </w:tr>
    </w:tbl>
    <w:p>
      <w:pPr>
        <w:spacing w:after="140"/>
      </w:pPr>
    </w:p>
    <w:p>
      <w:pPr>
        <w:pStyle w:val="Heading2"/>
      </w:pPr>
      <w:r>
        <w:rPr>
          <w:rFonts w:ascii="Times New Roman" w:cs="Times New Roman" w:eastAsia="Times New Roman" w:hAnsi="Times New Roman"/>
        </w:rPr>
        <w:t xml:space="preserve">5.9 Proposed AWS Target Architecture</w:t>
      </w:r>
    </w:p>
    <w:p>
      <w:pPr>
        <w:spacing w:after="120" w:line="360"/>
        <w:jc w:val="both"/>
      </w:pPr>
      <w:r>
        <w:rPr>
          <w:rFonts w:ascii="Times New Roman" w:cs="Times New Roman" w:eastAsia="Times New Roman" w:hAnsi="Times New Roman"/>
        </w:rPr>
        <w:t xml:space="preserve">AWS is the intended cloud-learning platform for this project, and the following design describes how the prototype could be hosted in the cloud in the future. </w:t>
      </w:r>
      <w:r>
        <w:rPr>
          <w:rFonts w:ascii="Times New Roman" w:cs="Times New Roman" w:eastAsia="Times New Roman" w:hAnsi="Times New Roman"/>
          <w:b/>
          <w:bCs/>
        </w:rPr>
        <w:t xml:space="preserve">This is a proposed design only. None of these services has been deployed or integrated in the current prototype.</w:t>
      </w:r>
      <w:r>
        <w:rPr>
          <w:rFonts w:ascii="Times New Roman" w:cs="Times New Roman" w:eastAsia="Times New Roman" w:hAnsi="Times New Roman"/>
        </w:rPr>
        <w:t xml:space="preserve"> Figure 5.6 is therefore drawn with dashed outlines and an explicit label.</w:t>
      </w:r>
    </w:p>
    <w:p>
      <w:pPr>
        <w:keepNext/>
        <w:spacing w:after="60" w:before="120" w:line="240" w:lineRule="auto"/>
        <w:jc w:val="center"/>
      </w:pPr>
      <w:r>
        <w:drawing>
          <wp:inline distT="0" distB="0" distL="0" distR="0">
            <wp:extent cx="4191000" cy="2457450"/>
            <wp:effectExtent t="0" r="0" b="0" l="0"/>
            <wp:docPr id="6" name="fig_aws" descr="Proposed (not implemented) AWS target architecture"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574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5.6: Proposed (not implemented) AWS target architecture</w:t>
      </w:r>
    </w:p>
    <w:p>
      <w:pPr>
        <w:keepNext/>
        <w:spacing w:after="80" w:before="160"/>
        <w:jc w:val="center"/>
      </w:pPr>
      <w:r>
        <w:rPr>
          <w:rFonts w:ascii="Times New Roman" w:cs="Times New Roman" w:eastAsia="Times New Roman" w:hAnsi="Times New Roman"/>
          <w:b/>
          <w:bCs/>
          <w:sz w:val="22"/>
          <w:szCs w:val="22"/>
        </w:rPr>
        <w:t xml:space="preserve">Table 5.3: Proposed AWS services and their possible roles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4651"/>
        <w:gridCol w:w="1828"/>
      </w:tblGrid>
      <w:tr>
        <w:trPr>
          <w:cantSplit/>
          <w:tblHeader/>
        </w:trPr>
        <w:tc>
          <w:tcPr>
            <w:tcW w:type="dxa" w:w="18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Service</w:t>
            </w:r>
          </w:p>
        </w:tc>
        <w:tc>
          <w:tcPr>
            <w:tcW w:type="dxa" w:w="46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Possible role in a future deployment</w:t>
            </w:r>
          </w:p>
        </w:tc>
        <w:tc>
          <w:tcPr>
            <w:tcW w:type="dxa" w:w="18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Current status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Amazon S3</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Host static frontend files; store leaf images and trained model files</w:t>
            </w:r>
          </w:p>
        </w:tc>
        <w:tc>
          <w:tcPr>
            <w:tcW w:type="dxa" w:w="18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Proposed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Amazon API Gateway</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Public HTTPS entry point that routes requests to backend functions</w:t>
            </w:r>
          </w:p>
        </w:tc>
        <w:tc>
          <w:tcPr>
            <w:tcW w:type="dxa" w:w="18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Proposed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AWS Lambda</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Run service logic without managing servers; note that TensorFlow models may need container-image packaging</w:t>
            </w:r>
          </w:p>
        </w:tc>
        <w:tc>
          <w:tcPr>
            <w:tcW w:type="dxa" w:w="18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Proposed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Amazon DynamoDB</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Store user and farm records in a managed NoSQL table</w:t>
            </w:r>
          </w:p>
        </w:tc>
        <w:tc>
          <w:tcPr>
            <w:tcW w:type="dxa" w:w="18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Proposed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AWS IAM</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Give each component least-privilege permissions</w:t>
            </w:r>
          </w:p>
        </w:tc>
        <w:tc>
          <w:tcPr>
            <w:tcW w:type="dxa" w:w="18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Proposed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Amazon CloudWatch</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Collect logs and metrics, create alarms</w:t>
            </w:r>
          </w:p>
        </w:tc>
        <w:tc>
          <w:tcPr>
            <w:tcW w:type="dxa" w:w="18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Proposed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Amazon Bedrock</w:t>
            </w:r>
          </w:p>
        </w:tc>
        <w:tc>
          <w:tcPr>
            <w:tcW w:type="dxa" w:w="4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Optional generative answers on top of retrieved documents</w:t>
            </w:r>
          </w:p>
        </w:tc>
        <w:tc>
          <w:tcPr>
            <w:tcW w:type="dxa" w:w="18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Optional future</w:t>
            </w:r>
          </w:p>
        </w:tc>
      </w:tr>
    </w:tbl>
    <w:p>
      <w:pPr>
        <w:spacing w:after="140"/>
      </w:pPr>
    </w:p>
    <w:p>
      <w:pPr>
        <w:spacing w:after="120" w:line="360"/>
        <w:jc w:val="both"/>
      </w:pPr>
      <w:r>
        <w:rPr>
          <w:rFonts w:ascii="Times New Roman" w:cs="Times New Roman" w:eastAsia="Times New Roman" w:hAnsi="Times New Roman"/>
        </w:rPr>
        <w:t xml:space="preserve">Because the student holds the AWS Certified AI Practitioner credential, this section also serves as a learning exercise in mapping a local application to managed cloud services. It should not be read as evidence that the system runs on AWS.</w:t>
      </w:r>
    </w:p>
    <w:p>
      <w:pPr>
        <w:pStyle w:val="Heading1"/>
        <w:pageBreakBefore/>
      </w:pPr>
      <w:r>
        <w:rPr>
          <w:rFonts w:ascii="Times New Roman" w:cs="Times New Roman" w:eastAsia="Times New Roman" w:hAnsi="Times New Roman"/>
        </w:rPr>
        <w:t xml:space="preserve">6. ALGORITHMS AND MODEL METHODOLOGY</w:t>
      </w:r>
    </w:p>
    <w:p>
      <w:pPr>
        <w:spacing w:after="120" w:line="360"/>
        <w:jc w:val="both"/>
      </w:pPr>
      <w:r>
        <w:rPr>
          <w:rFonts w:ascii="Times New Roman" w:cs="Times New Roman" w:eastAsia="Times New Roman" w:hAnsi="Times New Roman"/>
        </w:rPr>
        <w:t xml:space="preserve">This chapter explains the algorithm behind each module. The formulas are those supplied in the project brief; wherever the brief says a formula is approximate, the exact code expression must be checked before submission. Numerical examples in this chapter are </w:t>
      </w:r>
      <w:r>
        <w:rPr>
          <w:rFonts w:ascii="Times New Roman" w:cs="Times New Roman" w:eastAsia="Times New Roman" w:hAnsi="Times New Roman"/>
          <w:b/>
          <w:bCs/>
        </w:rPr>
        <w:t xml:space="preserve">illustrative</w:t>
      </w:r>
      <w:r>
        <w:rPr>
          <w:rFonts w:ascii="Times New Roman" w:cs="Times New Roman" w:eastAsia="Times New Roman" w:hAnsi="Times New Roman"/>
        </w:rPr>
        <w:t xml:space="preserve">: they use assumed values and are not outputs recorded from the running system.</w:t>
      </w:r>
    </w:p>
    <w:p>
      <w:pPr>
        <w:pStyle w:val="Heading2"/>
      </w:pPr>
      <w:r>
        <w:rPr>
          <w:rFonts w:ascii="Times New Roman" w:cs="Times New Roman" w:eastAsia="Times New Roman" w:hAnsi="Times New Roman"/>
        </w:rPr>
        <w:t xml:space="preserve">6.1 Crop Recommendation: Normalised Nearest-Profile Matching</w:t>
      </w:r>
    </w:p>
    <w:p>
      <w:pPr>
        <w:pStyle w:val="Heading3"/>
      </w:pPr>
      <w:r>
        <w:rPr>
          <w:rFonts w:ascii="Times New Roman" w:cs="Times New Roman" w:eastAsia="Times New Roman" w:hAnsi="Times New Roman"/>
        </w:rPr>
        <w:t xml:space="preserve">6.1.1 Concept</w:t>
      </w:r>
    </w:p>
    <w:p>
      <w:pPr>
        <w:spacing w:after="120" w:line="360"/>
        <w:jc w:val="both"/>
      </w:pPr>
      <w:r>
        <w:rPr>
          <w:rFonts w:ascii="Times New Roman" w:cs="Times New Roman" w:eastAsia="Times New Roman" w:hAnsi="Times New Roman"/>
        </w:rPr>
        <w:t xml:space="preserve">Each supported crop (for example Rice, Maize, Cotton, Chickpea, and Banana) is stored as an ideal profile containing typical values of nitrogen (N), phosphorus (P), potassium (K), temperature, rainfall, and soil pH. The system measures how far the user’s field values are from each profile and recommends the crop with the smallest distance. This is rule-based matching; it is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a trained Random Forest prediction.</w:t>
      </w:r>
    </w:p>
    <w:p>
      <w:pPr>
        <w:pStyle w:val="Heading3"/>
      </w:pPr>
      <w:r>
        <w:rPr>
          <w:rFonts w:ascii="Times New Roman" w:cs="Times New Roman" w:eastAsia="Times New Roman" w:hAnsi="Times New Roman"/>
        </w:rPr>
        <w:t xml:space="preserve">6.1.2 Formula</w:t>
      </w:r>
    </w:p>
    <w:p>
      <w:pPr>
        <w:spacing w:after="140" w:before="80" w:line="300"/>
        <w:jc w:val="center"/>
      </w:pPr>
      <w:r>
        <w:rPr>
          <w:rFonts w:ascii="Times New Roman" w:cs="Times New Roman" w:eastAsia="Times New Roman" w:hAnsi="Times New Roman"/>
          <w:i/>
          <w:iCs/>
          <w:sz w:val="24"/>
          <w:szCs w:val="24"/>
        </w:rPr>
        <w:t xml:space="preserve">d = Σ ( |x_i − p_i| / scale_i )          score = 1 / (1 + d)</w:t>
      </w:r>
    </w:p>
    <w:p>
      <w:pPr>
        <w:keepNext/>
        <w:spacing w:after="80" w:before="160"/>
        <w:jc w:val="center"/>
      </w:pPr>
      <w:r>
        <w:rPr>
          <w:rFonts w:ascii="Times New Roman" w:cs="Times New Roman" w:eastAsia="Times New Roman" w:hAnsi="Times New Roman"/>
          <w:b/>
          <w:bCs/>
          <w:sz w:val="22"/>
          <w:szCs w:val="22"/>
        </w:rPr>
        <w:t xml:space="preserve">Table 6.1: Variables in the crop-scoring formula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cantSplit/>
          <w:tblHeader/>
        </w:trPr>
        <w:tc>
          <w:tcPr>
            <w:tcW w:type="dxa" w:w="16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Symbol</w:t>
            </w:r>
          </w:p>
        </w:tc>
        <w:tc>
          <w:tcPr>
            <w:tcW w:type="dxa" w:w="664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Meaning</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x_i</w:t>
            </w:r>
          </w:p>
        </w:tc>
        <w:tc>
          <w:tcPr>
            <w:tcW w:type="dxa" w:w="66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Observed value of parameter i (N, P, K, temperature, rainfall, pH) entered by the user</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p_i</w:t>
            </w:r>
          </w:p>
        </w:tc>
        <w:tc>
          <w:tcPr>
            <w:tcW w:type="dxa" w:w="66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Ideal value of parameter i in the crop’s predefined profile</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scale_i</w:t>
            </w:r>
          </w:p>
        </w:tc>
        <w:tc>
          <w:tcPr>
            <w:tcW w:type="dxa" w:w="66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Normalising constant that puts all parameters on a comparable scale (exact values to be taken from the code)</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w:t>
            </w:r>
          </w:p>
        </w:tc>
        <w:tc>
          <w:tcPr>
            <w:tcW w:type="dxa" w:w="66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Total normalised distance; 0 means a perfect match</w:t>
            </w:r>
          </w:p>
        </w:tc>
      </w:tr>
      <w:tr>
        <w:trPr>
          <w:cantSplit/>
        </w:trPr>
        <w:tc>
          <w:tcPr>
            <w:tcW w:type="dxa" w:w="1661"/>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score</w:t>
            </w:r>
          </w:p>
        </w:tc>
        <w:tc>
          <w:tcPr>
            <w:tcW w:type="dxa" w:w="66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Similarity between 0 and 1; larger is better</w:t>
            </w:r>
          </w:p>
        </w:tc>
      </w:tr>
    </w:tbl>
    <w:p>
      <w:pPr>
        <w:spacing w:after="140"/>
      </w:pPr>
    </w:p>
    <w:p>
      <w:pPr>
        <w:spacing w:after="120" w:line="360"/>
        <w:jc w:val="both"/>
      </w:pPr>
      <w:r>
        <w:rPr>
          <w:rFonts w:ascii="Times New Roman" w:cs="Times New Roman" w:eastAsia="Times New Roman" w:hAnsi="Times New Roman"/>
        </w:rPr>
        <w:t xml:space="preserve">Dividing by scale_i is essential. Rainfall is measured in hundreds of millimetres while pH lies between about 4 and 9; without normalisation, rainfall would dominate the distance.</w:t>
      </w:r>
    </w:p>
    <w:p>
      <w:pPr>
        <w:pStyle w:val="Heading3"/>
      </w:pPr>
      <w:r>
        <w:rPr>
          <w:rFonts w:ascii="Times New Roman" w:cs="Times New Roman" w:eastAsia="Times New Roman" w:hAnsi="Times New Roman"/>
        </w:rPr>
        <w:t xml:space="preserve">6.1.3 Workflow</w:t>
      </w:r>
    </w:p>
    <w:p>
      <w:pPr>
        <w:keepNext/>
        <w:spacing w:after="60" w:before="120" w:line="240" w:lineRule="auto"/>
        <w:jc w:val="center"/>
      </w:pPr>
      <w:r>
        <w:drawing>
          <wp:inline distT="0" distB="0" distL="0" distR="0">
            <wp:extent cx="2381250" cy="3124200"/>
            <wp:effectExtent t="0" r="0" b="0" l="0"/>
            <wp:docPr id="7" name="fig_cropflow" descr="Flow of the crop-scoring algorithm"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3124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 Flow of the crop-scoring algorithm</w:t>
      </w:r>
    </w:p>
    <w:p>
      <w:pPr>
        <w:pBdr>
          <w:left w:val="single" w:color="1F3864" w:sz="12" w:space="6"/>
        </w:pBdr>
        <w:shd w:fill="F2F2F2" w:val="clear"/>
        <w:spacing w:after="0" w:before="80" w:line="250"/>
        <w:ind w:left="120" w:right="120"/>
      </w:pPr>
      <w:r>
        <w:rPr>
          <w:rFonts w:ascii="Courier New" w:cs="Courier New" w:eastAsia="Courier New" w:hAnsi="Courier New"/>
          <w:sz w:val="19"/>
          <w:szCs w:val="19"/>
        </w:rPr>
        <w:t xml:space="preserve">function recommend_crop(x):</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for each crop c in profiles:</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d = 0</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for each parameter i:</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d += abs(x[i] - profile[c][i]) / scale[i]</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score[c] = 1 / (1 + d)</w:t>
      </w:r>
    </w:p>
    <w:p>
      <w:pPr>
        <w:pBdr>
          <w:left w:val="single" w:color="1F3864" w:sz="12" w:space="6"/>
        </w:pBdr>
        <w:shd w:fill="F2F2F2" w:val="clear"/>
        <w:spacing w:after="160" w:before="0" w:line="250"/>
        <w:ind w:left="120" w:right="120"/>
      </w:pPr>
      <w:r>
        <w:rPr>
          <w:rFonts w:ascii="Courier New" w:cs="Courier New" w:eastAsia="Courier New" w:hAnsi="Courier New"/>
          <w:sz w:val="19"/>
          <w:szCs w:val="19"/>
        </w:rPr>
        <w:t xml:space="preserve">    return crops sorted by score (highest first)</w:t>
      </w:r>
    </w:p>
    <w:p>
      <w:pPr>
        <w:pStyle w:val="Heading3"/>
      </w:pPr>
      <w:r>
        <w:rPr>
          <w:rFonts w:ascii="Times New Roman" w:cs="Times New Roman" w:eastAsia="Times New Roman" w:hAnsi="Times New Roman"/>
        </w:rPr>
        <w:t xml:space="preserve">6.1.4 Illustrative Worked Example</w:t>
      </w:r>
    </w:p>
    <w:p>
      <w:pPr>
        <w:spacing w:after="120" w:line="360"/>
        <w:jc w:val="both"/>
      </w:pPr>
      <w:r>
        <w:rPr>
          <w:rFonts w:ascii="Times New Roman" w:cs="Times New Roman" w:eastAsia="Times New Roman" w:hAnsi="Times New Roman"/>
        </w:rPr>
        <w:t xml:space="preserve">Assume scale values N=100, P=50, K=50, temperature=20, rainfall=200, pH=2 and two assumed profiles: Rice (N=80, P=48, K=40, T=23, rain=236, pH=6.4) and Maize (N=80, P=48, K=20, T=24, rain=85, pH=6.2). For a field with N=85, P=45, K=42, T=25, rain=220, pH=6.5, the distance to Rice is 0.05+0.06+0.04+0.10+0.08+0.05 = 0.38, giving a score of 1/1.38 ≈ 0.725. The distance to Maize is 0.05+0.06+0.44+0.05+0.675+0.15 = 1.425, giving a score of 1/2.425 ≈ 0.412. Rice would therefore rank first. These numbers demonstrate the method only.</w:t>
      </w:r>
    </w:p>
    <w:p>
      <w:pPr>
        <w:pStyle w:val="Heading3"/>
      </w:pPr>
      <w:r>
        <w:rPr>
          <w:rFonts w:ascii="Times New Roman" w:cs="Times New Roman" w:eastAsia="Times New Roman" w:hAnsi="Times New Roman"/>
        </w:rPr>
        <w:t xml:space="preserve">6.1.5 Advantages and Limitations</w:t>
      </w:r>
    </w:p>
    <w:p>
      <w:pPr>
        <w:pStyle w:val="ListParagraph"/>
        <w:numPr>
          <w:ilvl w:val="0"/>
          <w:numId w:val="2"/>
        </w:numPr>
        <w:spacing w:after="60" w:line="360"/>
        <w:jc w:val="both"/>
      </w:pPr>
      <w:r>
        <w:rPr>
          <w:rFonts w:ascii="Times New Roman" w:cs="Times New Roman" w:eastAsia="Times New Roman" w:hAnsi="Times New Roman"/>
        </w:rPr>
        <w:t xml:space="preserve">Advantages: easy to understand, no training data needed, deterministic, and easy to extend by adding a new profile.</w:t>
      </w:r>
    </w:p>
    <w:p>
      <w:pPr>
        <w:pStyle w:val="ListParagraph"/>
        <w:numPr>
          <w:ilvl w:val="0"/>
          <w:numId w:val="2"/>
        </w:numPr>
        <w:spacing w:after="60" w:line="360"/>
        <w:jc w:val="both"/>
      </w:pPr>
      <w:r>
        <w:rPr>
          <w:rFonts w:ascii="Times New Roman" w:cs="Times New Roman" w:eastAsia="Times New Roman" w:hAnsi="Times New Roman"/>
        </w:rPr>
        <w:t xml:space="preserve">Limitations: profiles are predefined and cover only a few crops; all parameters are weighted equally; there is no learning from data; and the recommendation ignores soil type, market price, season, and farmer preference.</w:t>
      </w:r>
    </w:p>
    <w:p>
      <w:pPr>
        <w:pStyle w:val="Heading2"/>
      </w:pPr>
      <w:r>
        <w:rPr>
          <w:rFonts w:ascii="Times New Roman" w:cs="Times New Roman" w:eastAsia="Times New Roman" w:hAnsi="Times New Roman"/>
        </w:rPr>
        <w:t xml:space="preserve">6.2 Yield Estimation: Formula-Based Estimator</w:t>
      </w:r>
    </w:p>
    <w:p>
      <w:pPr>
        <w:spacing w:after="120" w:line="360"/>
        <w:jc w:val="both"/>
      </w:pPr>
      <w:r>
        <w:rPr>
          <w:rFonts w:ascii="Times New Roman" w:cs="Times New Roman" w:eastAsia="Times New Roman" w:hAnsi="Times New Roman"/>
        </w:rPr>
        <w:t xml:space="preserve">The live implementation estimates yield with a mathematical formula rather than a trained regression model. A base yield is chosen for the selected crop and is multiplied by three adjustment factors:</w:t>
      </w:r>
    </w:p>
    <w:p>
      <w:pPr>
        <w:spacing w:after="140" w:before="80" w:line="300"/>
        <w:jc w:val="center"/>
      </w:pPr>
      <w:r>
        <w:rPr>
          <w:rFonts w:ascii="Times New Roman" w:cs="Times New Roman" w:eastAsia="Times New Roman" w:hAnsi="Times New Roman"/>
          <w:i/>
          <w:iCs/>
          <w:sz w:val="24"/>
          <w:szCs w:val="24"/>
        </w:rPr>
        <w:t xml:space="preserve">yield_per_acre = base_yield × nutrition_factor × water_factor × heat_factor</w:t>
      </w:r>
    </w:p>
    <w:p>
      <w:pPr>
        <w:spacing w:after="140" w:before="80" w:line="300"/>
        <w:jc w:val="center"/>
      </w:pPr>
      <w:r>
        <w:rPr>
          <w:rFonts w:ascii="Times New Roman" w:cs="Times New Roman" w:eastAsia="Times New Roman" w:hAnsi="Times New Roman"/>
          <w:i/>
          <w:iCs/>
          <w:sz w:val="24"/>
          <w:szCs w:val="24"/>
        </w:rPr>
        <w:t xml:space="preserve">total_yield = yield_per_acre × farm_area</w:t>
      </w:r>
    </w:p>
    <w:p>
      <w:pPr>
        <w:pStyle w:val="ListParagraph"/>
        <w:numPr>
          <w:ilvl w:val="0"/>
          <w:numId w:val="2"/>
        </w:numPr>
        <w:spacing w:after="60" w:line="360"/>
        <w:jc w:val="both"/>
      </w:pPr>
      <w:r>
        <w:rPr>
          <w:rFonts w:ascii="Times New Roman" w:cs="Times New Roman" w:eastAsia="Times New Roman" w:hAnsi="Times New Roman"/>
          <w:b/>
          <w:bCs/>
        </w:rPr>
        <w:t xml:space="preserve">nutrition_factor</w:t>
      </w:r>
      <w:r>
        <w:rPr>
          <w:rFonts w:ascii="Times New Roman" w:cs="Times New Roman" w:eastAsia="Times New Roman" w:hAnsi="Times New Roman"/>
        </w:rPr>
        <w:t xml:space="preserve"> reduces the estimate when nutrient levels are below the crop’s needs.</w:t>
      </w:r>
    </w:p>
    <w:p>
      <w:pPr>
        <w:pStyle w:val="ListParagraph"/>
        <w:numPr>
          <w:ilvl w:val="0"/>
          <w:numId w:val="2"/>
        </w:numPr>
        <w:spacing w:after="60" w:line="360"/>
        <w:jc w:val="both"/>
      </w:pPr>
      <w:r>
        <w:rPr>
          <w:rFonts w:ascii="Times New Roman" w:cs="Times New Roman" w:eastAsia="Times New Roman" w:hAnsi="Times New Roman"/>
          <w:b/>
          <w:bCs/>
        </w:rPr>
        <w:t xml:space="preserve">water_factor</w:t>
      </w:r>
      <w:r>
        <w:rPr>
          <w:rFonts w:ascii="Times New Roman" w:cs="Times New Roman" w:eastAsia="Times New Roman" w:hAnsi="Times New Roman"/>
        </w:rPr>
        <w:t xml:space="preserve"> depends on rainfall and soil moisture.</w:t>
      </w:r>
    </w:p>
    <w:p>
      <w:pPr>
        <w:pStyle w:val="ListParagraph"/>
        <w:numPr>
          <w:ilvl w:val="0"/>
          <w:numId w:val="2"/>
        </w:numPr>
        <w:spacing w:after="60" w:line="360"/>
        <w:jc w:val="both"/>
      </w:pPr>
      <w:r>
        <w:rPr>
          <w:rFonts w:ascii="Times New Roman" w:cs="Times New Roman" w:eastAsia="Times New Roman" w:hAnsi="Times New Roman"/>
          <w:b/>
          <w:bCs/>
        </w:rPr>
        <w:t xml:space="preserve">heat_factor</w:t>
      </w:r>
      <w:r>
        <w:rPr>
          <w:rFonts w:ascii="Times New Roman" w:cs="Times New Roman" w:eastAsia="Times New Roman" w:hAnsi="Times New Roman"/>
        </w:rPr>
        <w:t xml:space="preserve"> reduces the estimate when temperature is outside a comfortable range.</w:t>
      </w:r>
    </w:p>
    <w:p>
      <w:pPr>
        <w:spacing w:after="120" w:line="360"/>
        <w:jc w:val="both"/>
      </w:pPr>
      <w:r>
        <w:rPr>
          <w:rFonts w:ascii="Times New Roman" w:cs="Times New Roman" w:eastAsia="Times New Roman" w:hAnsi="Times New Roman"/>
        </w:rPr>
        <w:t xml:space="preserve">The service returns the estimated yield together with a </w:t>
      </w:r>
      <w:r>
        <w:rPr>
          <w:rFonts w:ascii="Times New Roman" w:cs="Times New Roman" w:eastAsia="Times New Roman" w:hAnsi="Times New Roman"/>
          <w:b/>
          <w:bCs/>
        </w:rPr>
        <w:t xml:space="preserve">fixed uncertainty band</w:t>
      </w:r>
      <w:r>
        <w:rPr>
          <w:rFonts w:ascii="Times New Roman" w:cs="Times New Roman" w:eastAsia="Times New Roman" w:hAnsi="Times New Roman"/>
        </w:rPr>
        <w:t xml:space="preserve"> (a lower and upper value around the estimate). This band is not statistically calibrated: it is not a confidence interval computed from data and must not be interpreted as a probability statement. Illustratively, if an assumed base yield is 2.0 tonnes per acre and the factors are 0.95, 0.90, and 1.00, then yield per acre is 2.0 × 0.95 × 0.90 × 1.00 = 1.71 tonnes, and for 2 acres the total is 3.42 tonnes. Real validation with local yield records is required before any practical use.</w:t>
      </w:r>
    </w:p>
    <w:p>
      <w:pPr>
        <w:pStyle w:val="Heading2"/>
      </w:pPr>
      <w:r>
        <w:rPr>
          <w:rFonts w:ascii="Times New Roman" w:cs="Times New Roman" w:eastAsia="Times New Roman" w:hAnsi="Times New Roman"/>
        </w:rPr>
        <w:t xml:space="preserve">6.3 Fertilizer Guidance: Nutrient-Gap Analysis</w:t>
      </w:r>
    </w:p>
    <w:p>
      <w:pPr>
        <w:spacing w:after="120" w:line="360"/>
        <w:jc w:val="both"/>
      </w:pPr>
      <w:r>
        <w:rPr>
          <w:rFonts w:ascii="Times New Roman" w:cs="Times New Roman" w:eastAsia="Times New Roman" w:hAnsi="Times New Roman"/>
        </w:rPr>
        <w:t xml:space="preserve">The fertilizer module compares the observed N, P, and K values with fixed demo target values: </w:t>
      </w:r>
      <w:r>
        <w:rPr>
          <w:rFonts w:ascii="Times New Roman" w:cs="Times New Roman" w:eastAsia="Times New Roman" w:hAnsi="Times New Roman"/>
          <w:b/>
          <w:bCs/>
        </w:rPr>
        <w:t xml:space="preserve">N = 90, P = 42, K = 43</w:t>
      </w:r>
      <w:r>
        <w:rPr>
          <w:rFonts w:ascii="Times New Roman" w:cs="Times New Roman" w:eastAsia="Times New Roman" w:hAnsi="Times New Roman"/>
        </w:rPr>
        <w:t xml:space="preserve">. For each nutrient the gap is calculated as:</w:t>
      </w:r>
    </w:p>
    <w:p>
      <w:pPr>
        <w:spacing w:after="140" w:before="80" w:line="300"/>
        <w:jc w:val="center"/>
      </w:pPr>
      <w:r>
        <w:rPr>
          <w:rFonts w:ascii="Times New Roman" w:cs="Times New Roman" w:eastAsia="Times New Roman" w:hAnsi="Times New Roman"/>
          <w:i/>
          <w:iCs/>
          <w:sz w:val="24"/>
          <w:szCs w:val="24"/>
        </w:rPr>
        <w:t xml:space="preserve">gap = max(0, target − observed)</w:t>
      </w:r>
    </w:p>
    <w:p>
      <w:pPr>
        <w:spacing w:after="120" w:line="360"/>
        <w:jc w:val="both"/>
      </w:pPr>
      <w:r>
        <w:rPr>
          <w:rFonts w:ascii="Times New Roman" w:cs="Times New Roman" w:eastAsia="Times New Roman" w:hAnsi="Times New Roman"/>
        </w:rPr>
        <w:t xml:space="preserve">A gap greater than 10 is treated as a </w:t>
      </w:r>
      <w:r>
        <w:rPr>
          <w:rFonts w:ascii="Times New Roman" w:cs="Times New Roman" w:eastAsia="Times New Roman" w:hAnsi="Times New Roman"/>
          <w:b/>
          <w:bCs/>
        </w:rPr>
        <w:t xml:space="preserve">priority</w:t>
      </w:r>
      <w:r>
        <w:rPr>
          <w:rFonts w:ascii="Times New Roman" w:cs="Times New Roman" w:eastAsia="Times New Roman" w:hAnsi="Times New Roman"/>
        </w:rPr>
        <w:t xml:space="preserve"> nutrient. A nutrient that is at or above its target has a gap of zero. The result is a list of potential nutrient shortfalls and their priority; the module does not compute exact fertilizer-product quantities (such as kilograms of urea per acre) unless the final code is found to do so.</w:t>
      </w:r>
    </w:p>
    <w:p>
      <w:pPr>
        <w:keepNext/>
        <w:spacing w:after="80" w:before="160"/>
        <w:jc w:val="center"/>
      </w:pPr>
      <w:r>
        <w:rPr>
          <w:rFonts w:ascii="Times New Roman" w:cs="Times New Roman" w:eastAsia="Times New Roman" w:hAnsi="Times New Roman"/>
          <w:b/>
          <w:bCs/>
          <w:sz w:val="22"/>
          <w:szCs w:val="22"/>
        </w:rPr>
        <w:t xml:space="preserve">Table 6.2: Illustrative nutrient-gap example (assumed observed values)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329"/>
        <w:gridCol w:w="1495"/>
        <w:gridCol w:w="1163"/>
        <w:gridCol w:w="2326"/>
      </w:tblGrid>
      <w:tr>
        <w:trPr>
          <w:cantSplit/>
          <w:tblHeader/>
        </w:trPr>
        <w:tc>
          <w:tcPr>
            <w:tcW w:type="dxa" w:w="19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Nutrient</w:t>
            </w:r>
          </w:p>
        </w:tc>
        <w:tc>
          <w:tcPr>
            <w:tcW w:type="dxa" w:w="13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Target</w:t>
            </w:r>
          </w:p>
        </w:tc>
        <w:tc>
          <w:tcPr>
            <w:tcW w:type="dxa" w:w="14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Observed</w:t>
            </w:r>
          </w:p>
        </w:tc>
        <w:tc>
          <w:tcPr>
            <w:tcW w:type="dxa" w:w="11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Gap</w:t>
            </w:r>
          </w:p>
        </w:tc>
        <w:tc>
          <w:tcPr>
            <w:tcW w:type="dxa" w:w="23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Priority (gap &gt; 10)</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Nitrogen (N)</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90</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60</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30</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Yes</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Phosphorus (P)</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42</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40</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2</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Potassium (K)</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43</w:t>
            </w:r>
          </w:p>
        </w:tc>
        <w:tc>
          <w:tcPr>
            <w:tcW w:type="dxa" w:w="14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30</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13</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Yes</w:t>
            </w:r>
          </w:p>
        </w:tc>
      </w:tr>
    </w:tbl>
    <w:p>
      <w:pPr>
        <w:spacing w:after="140"/>
      </w:pPr>
    </w:p>
    <w:p>
      <w:pPr>
        <w:spacing w:after="120" w:line="360"/>
        <w:jc w:val="both"/>
      </w:pPr>
      <w:r>
        <w:rPr>
          <w:rFonts w:ascii="Times New Roman" w:cs="Times New Roman" w:eastAsia="Times New Roman" w:hAnsi="Times New Roman"/>
        </w:rPr>
        <w:t xml:space="preserve">The targets are the same for every crop in the demo configuration, which is a major simplification: real nutrient needs depend on crop, soil type, growth stage, and local recommendations.</w:t>
      </w:r>
    </w:p>
    <w:p>
      <w:pPr>
        <w:pStyle w:val="Heading2"/>
      </w:pPr>
      <w:r>
        <w:rPr>
          <w:rFonts w:ascii="Times New Roman" w:cs="Times New Roman" w:eastAsia="Times New Roman" w:hAnsi="Times New Roman"/>
        </w:rPr>
        <w:t xml:space="preserve">6.4 Irrigation Planning: Moisture-Deficit Calculation</w:t>
      </w:r>
    </w:p>
    <w:p>
      <w:pPr>
        <w:spacing w:after="120" w:line="360"/>
        <w:jc w:val="both"/>
      </w:pPr>
      <w:r>
        <w:rPr>
          <w:rFonts w:ascii="Times New Roman" w:cs="Times New Roman" w:eastAsia="Times New Roman" w:hAnsi="Times New Roman"/>
        </w:rPr>
        <w:t xml:space="preserve">The irrigation module first computes the moisture deficit:</w:t>
      </w:r>
    </w:p>
    <w:p>
      <w:pPr>
        <w:spacing w:after="140" w:before="80" w:line="300"/>
        <w:jc w:val="center"/>
      </w:pPr>
      <w:r>
        <w:rPr>
          <w:rFonts w:ascii="Times New Roman" w:cs="Times New Roman" w:eastAsia="Times New Roman" w:hAnsi="Times New Roman"/>
          <w:i/>
          <w:iCs/>
          <w:sz w:val="24"/>
          <w:szCs w:val="24"/>
        </w:rPr>
        <w:t xml:space="preserve">deficit = max(0, target_moisture − current_moisture)</w:t>
      </w:r>
    </w:p>
    <w:p>
      <w:pPr>
        <w:spacing w:after="120" w:line="360"/>
        <w:jc w:val="both"/>
      </w:pPr>
      <w:r>
        <w:rPr>
          <w:rFonts w:ascii="Times New Roman" w:cs="Times New Roman" w:eastAsia="Times New Roman" w:hAnsi="Times New Roman"/>
        </w:rPr>
        <w:t xml:space="preserve">Heat and humidity adjustments and a rainfall credit are then applied. The approximate water requirement given in the project brief is:</w:t>
      </w:r>
    </w:p>
    <w:p>
      <w:pPr>
        <w:spacing w:after="140" w:before="80" w:line="300"/>
        <w:jc w:val="center"/>
      </w:pPr>
      <w:r>
        <w:rPr>
          <w:rFonts w:ascii="Times New Roman" w:cs="Times New Roman" w:eastAsia="Times New Roman" w:hAnsi="Times New Roman"/>
          <w:i/>
          <w:iCs/>
          <w:sz w:val="24"/>
          <w:szCs w:val="24"/>
        </w:rPr>
        <w:t xml:space="preserve">water_litres = (deficit − rain_credit) × 45 × area × heat_factor</w:t>
      </w:r>
    </w:p>
    <w:p>
      <w:pPr>
        <w:spacing w:after="120" w:line="360"/>
        <w:jc w:val="both"/>
      </w:pPr>
      <w:r>
        <w:rPr>
          <w:rFonts w:ascii="Times New Roman" w:cs="Times New Roman" w:eastAsia="Times New Roman" w:hAnsi="Times New Roman"/>
        </w:rPr>
        <w:t xml:space="preserve">Here, 45 is a conversion constant, area is the farm area, rain_credit reduces the requirement when rainfall is expected or has occurred, and heat_factor increases the requirement on hot days. The exact definitions of rain_credit, heat_factor, and the humidity adjustment, and whether the result is clamped at zero, </w:t>
      </w:r>
      <w:r>
        <w:rPr>
          <w:rFonts w:ascii="Times New Roman" w:cs="Times New Roman" w:eastAsia="Times New Roman" w:hAnsi="Times New Roman"/>
          <w:b/>
          <w:bCs/>
        </w:rPr>
        <w:t xml:space="preserve">must be copied from the source code</w:t>
      </w:r>
      <w:r>
        <w:rPr>
          <w:rFonts w:ascii="Times New Roman" w:cs="Times New Roman" w:eastAsia="Times New Roman" w:hAnsi="Times New Roman"/>
        </w:rPr>
        <w:t xml:space="preserve"> because the brief describes the formula as approximate. As an illustration with assumed values deficit = 20, rain_credit = 5, area = 2, and heat_factor = 1.2, the estimate is (20 − 5) × 45 × 2 × 1.2 = 1,620 litres. The output is a decision-support estimate and is not a substitute for field inspection of soil and crop condition.</w:t>
      </w:r>
    </w:p>
    <w:p>
      <w:pPr>
        <w:pStyle w:val="Heading2"/>
      </w:pPr>
      <w:r>
        <w:rPr>
          <w:rFonts w:ascii="Times New Roman" w:cs="Times New Roman" w:eastAsia="Times New Roman" w:hAnsi="Times New Roman"/>
        </w:rPr>
        <w:t xml:space="preserve">6.5 Disease Image Screening: EfficientNetB0 Transfer Learning</w:t>
      </w:r>
    </w:p>
    <w:p>
      <w:pPr>
        <w:pStyle w:val="Heading3"/>
      </w:pPr>
      <w:r>
        <w:rPr>
          <w:rFonts w:ascii="Times New Roman" w:cs="Times New Roman" w:eastAsia="Times New Roman" w:hAnsi="Times New Roman"/>
        </w:rPr>
        <w:t xml:space="preserve">6.5.1 Why Transfer Learning</w:t>
      </w:r>
    </w:p>
    <w:p>
      <w:pPr>
        <w:spacing w:after="120" w:line="360"/>
        <w:jc w:val="both"/>
      </w:pPr>
      <w:r>
        <w:rPr>
          <w:rFonts w:ascii="Times New Roman" w:cs="Times New Roman" w:eastAsia="Times New Roman" w:hAnsi="Times New Roman"/>
        </w:rPr>
        <w:t xml:space="preserve">A network trained from scratch needs many thousands of labelled leaf images. Transfer learning starts from an EfficientNetB0 model that has already learned general visual features (edges, textures, shapes) from ImageNet. Only a small new classification head is trained for the plant-disease classes, which reduces training time and data needs.</w:t>
      </w:r>
    </w:p>
    <w:p>
      <w:pPr>
        <w:pStyle w:val="Heading3"/>
      </w:pPr>
      <w:r>
        <w:rPr>
          <w:rFonts w:ascii="Times New Roman" w:cs="Times New Roman" w:eastAsia="Times New Roman" w:hAnsi="Times New Roman"/>
        </w:rPr>
        <w:t xml:space="preserve">6.5.2 Model Design</w:t>
      </w:r>
    </w:p>
    <w:p>
      <w:pPr>
        <w:keepNext/>
        <w:spacing w:after="80" w:before="160"/>
        <w:jc w:val="center"/>
      </w:pPr>
      <w:r>
        <w:rPr>
          <w:rFonts w:ascii="Times New Roman" w:cs="Times New Roman" w:eastAsia="Times New Roman" w:hAnsi="Times New Roman"/>
          <w:b/>
          <w:bCs/>
          <w:sz w:val="22"/>
          <w:szCs w:val="22"/>
        </w:rPr>
        <w:t xml:space="preserve">Table 6.3: EfficientNetB0 disease-screening model design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6313"/>
      </w:tblGrid>
      <w:tr>
        <w:trPr>
          <w:cantSplit/>
          <w:tblHeader/>
        </w:trPr>
        <w:tc>
          <w:tcPr>
            <w:tcW w:type="dxa" w:w="19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Stage</w:t>
            </w:r>
          </w:p>
        </w:tc>
        <w:tc>
          <w:tcPr>
            <w:tcW w:type="dxa" w:w="631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Description</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w:t>
            </w:r>
          </w:p>
        </w:tc>
        <w:tc>
          <w:tcPr>
            <w:tcW w:type="dxa" w:w="6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Leaf photograph resized to 224 × 224 pixels</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Preprocessing</w:t>
            </w:r>
          </w:p>
        </w:tc>
        <w:tc>
          <w:tcPr>
            <w:tcW w:type="dxa" w:w="6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EfficientNet preprocessing function applied to pixel values</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Base model</w:t>
            </w:r>
          </w:p>
        </w:tc>
        <w:tc>
          <w:tcPr>
            <w:tcW w:type="dxa" w:w="6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ImageNet-pretrained EfficientNetB0 without its original top layer</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Training stage 1</w:t>
            </w:r>
          </w:p>
        </w:tc>
        <w:tc>
          <w:tcPr>
            <w:tcW w:type="dxa" w:w="6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Base layers frozen so that the pretrained features are kept intact</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Pooling</w:t>
            </w:r>
          </w:p>
        </w:tc>
        <w:tc>
          <w:tcPr>
            <w:tcW w:type="dxa" w:w="6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Global average pooling converts feature maps to a single vector</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Regularisation</w:t>
            </w:r>
          </w:p>
        </w:tc>
        <w:tc>
          <w:tcPr>
            <w:tcW w:type="dxa" w:w="6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Dropout layer reduces over-fitting</w:t>
            </w:r>
          </w:p>
        </w:tc>
      </w:tr>
      <w:tr>
        <w:trPr>
          <w:cantSplit/>
        </w:trPr>
        <w:tc>
          <w:tcPr>
            <w:tcW w:type="dxa" w:w="1993"/>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3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New dense layer with softmax activation, one unit per disease class</w:t>
            </w:r>
          </w:p>
        </w:tc>
      </w:tr>
    </w:tbl>
    <w:p>
      <w:pPr>
        <w:spacing w:after="140"/>
      </w:pPr>
    </w:p>
    <w:p>
      <w:pPr>
        <w:pStyle w:val="Heading3"/>
      </w:pPr>
      <w:r>
        <w:rPr>
          <w:rFonts w:ascii="Times New Roman" w:cs="Times New Roman" w:eastAsia="Times New Roman" w:hAnsi="Times New Roman"/>
        </w:rPr>
        <w:t xml:space="preserve">6.5.3 Inference</w:t>
      </w:r>
    </w:p>
    <w:p>
      <w:pPr>
        <w:spacing w:after="120" w:line="360"/>
        <w:jc w:val="both"/>
      </w:pPr>
      <w:r>
        <w:rPr>
          <w:rFonts w:ascii="Times New Roman" w:cs="Times New Roman" w:eastAsia="Times New Roman" w:hAnsi="Times New Roman"/>
        </w:rPr>
        <w:t xml:space="preserve">At run time the uploaded image is decoded, resized to 224 × 224, preprocessed, and passed to the model. The softmax layer converts the final scores into probabilities that sum to one. The class with the highest probability is selected as the predicted class, and the probability (or a ranked list of top classes) is shown as the model’s confidence. A high probability expresses the model’s relative preference between its known classes; it is not proof that the diagnosis is correct, and images of unknown diseases or non-leaf objects can still receive a confident wrong label.</w:t>
      </w:r>
    </w:p>
    <w:p>
      <w:pPr>
        <w:pStyle w:val="Heading3"/>
      </w:pPr>
      <w:r>
        <w:rPr>
          <w:rFonts w:ascii="Times New Roman" w:cs="Times New Roman" w:eastAsia="Times New Roman" w:hAnsi="Times New Roman"/>
        </w:rPr>
        <w:t xml:space="preserve">6.5.4 Behaviour When the Model Is Unavailable</w:t>
      </w:r>
    </w:p>
    <w:p>
      <w:pPr>
        <w:spacing w:after="120" w:line="360"/>
        <w:jc w:val="both"/>
      </w:pPr>
      <w:r>
        <w:rPr>
          <w:rFonts w:ascii="Times New Roman" w:cs="Times New Roman" w:eastAsia="Times New Roman" w:hAnsi="Times New Roman"/>
        </w:rPr>
        <w:t xml:space="preserve">Disease screening is </w:t>
      </w:r>
      <w:r>
        <w:rPr>
          <w:rFonts w:ascii="Times New Roman" w:cs="Times New Roman" w:eastAsia="Times New Roman" w:hAnsi="Times New Roman"/>
          <w:b/>
          <w:bCs/>
        </w:rPr>
        <w:t xml:space="preserve">not always active</w:t>
      </w:r>
      <w:r>
        <w:rPr>
          <w:rFonts w:ascii="Times New Roman" w:cs="Times New Roman" w:eastAsia="Times New Roman" w:hAnsi="Times New Roman"/>
        </w:rPr>
        <w:t xml:space="preserve">. The service depends on a trained model file. If the file is missing or cannot be loaded, the service is expected to report that the model is unavailable instead of producing a prediction. The exact response text, file path, and class labels must be confirmed from the loading logic in the source code, and the disease results in this report must be treated as unavailable until a trained model is present.</w:t>
      </w:r>
    </w:p>
    <w:p>
      <w:pPr>
        <w:pStyle w:val="Heading2"/>
      </w:pPr>
      <w:r>
        <w:rPr>
          <w:rFonts w:ascii="Times New Roman" w:cs="Times New Roman" w:eastAsia="Times New Roman" w:hAnsi="Times New Roman"/>
        </w:rPr>
        <w:t xml:space="preserve">6.6 Random Forest Training Component</w:t>
      </w:r>
    </w:p>
    <w:p>
      <w:pPr>
        <w:spacing w:after="120" w:line="360"/>
        <w:jc w:val="both"/>
      </w:pPr>
      <w:r>
        <w:rPr>
          <w:rFonts w:ascii="Times New Roman" w:cs="Times New Roman" w:eastAsia="Times New Roman" w:hAnsi="Times New Roman"/>
        </w:rPr>
        <w:t xml:space="preserve">The project contains a training script, separate from the live API, that trains two scikit-learn models: a </w:t>
      </w:r>
      <w:r>
        <w:rPr>
          <w:rFonts w:ascii="Times New Roman" w:cs="Times New Roman" w:eastAsia="Times New Roman" w:hAnsi="Times New Roman"/>
          <w:b/>
          <w:bCs/>
        </w:rPr>
        <w:t xml:space="preserve">RandomForestClassifier</w:t>
      </w:r>
      <w:r>
        <w:rPr>
          <w:rFonts w:ascii="Times New Roman" w:cs="Times New Roman" w:eastAsia="Times New Roman" w:hAnsi="Times New Roman"/>
        </w:rPr>
        <w:t xml:space="preserve"> for crop classification and a </w:t>
      </w:r>
      <w:r>
        <w:rPr>
          <w:rFonts w:ascii="Times New Roman" w:cs="Times New Roman" w:eastAsia="Times New Roman" w:hAnsi="Times New Roman"/>
          <w:b/>
          <w:bCs/>
        </w:rPr>
        <w:t xml:space="preserve">RandomForestRegressor</w:t>
      </w:r>
      <w:r>
        <w:rPr>
          <w:rFonts w:ascii="Times New Roman" w:cs="Times New Roman" w:eastAsia="Times New Roman" w:hAnsi="Times New Roman"/>
        </w:rPr>
        <w:t xml:space="preserve"> for yield estimation. A Random Forest builds many decision trees on random subsets of the data and features and combines their outputs by majority vote (classification) or averaging (regression) (Breiman, 2001).</w:t>
      </w:r>
    </w:p>
    <w:p>
      <w:pPr>
        <w:keepNext/>
        <w:spacing w:after="80" w:before="160"/>
        <w:jc w:val="center"/>
      </w:pPr>
      <w:r>
        <w:rPr>
          <w:rFonts w:ascii="Times New Roman" w:cs="Times New Roman" w:eastAsia="Times New Roman" w:hAnsi="Times New Roman"/>
          <w:b/>
          <w:bCs/>
          <w:sz w:val="22"/>
          <w:szCs w:val="22"/>
        </w:rPr>
        <w:t xml:space="preserve">Table 6.4: Random Forest training configuration (from project brief)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4984"/>
      </w:tblGrid>
      <w:tr>
        <w:trPr>
          <w:cantSplit/>
          <w:tblHeader/>
        </w:trPr>
        <w:tc>
          <w:tcPr>
            <w:tcW w:type="dxa" w:w="33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Setting</w:t>
            </w:r>
          </w:p>
        </w:tc>
        <w:tc>
          <w:tcPr>
            <w:tcW w:type="dxa" w:w="49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Value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Classifier</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RandomForestClassifier (crop)</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Regressor</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RandomForestRegressor (yield)</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Number of trees</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200</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Data split</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75% training, 25% testing</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 seed</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random_state = 42</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Classification metric</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Accuracy</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Regression metric</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Mean Absolute Error (MAE)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Saved artifacts</w:t>
            </w:r>
          </w:p>
        </w:tc>
        <w:tc>
          <w:tcPr>
            <w:tcW w:type="dxa" w:w="4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Joblib files</w:t>
            </w:r>
          </w:p>
        </w:tc>
      </w:tr>
    </w:tbl>
    <w:p>
      <w:pPr>
        <w:spacing w:after="140"/>
      </w:pPr>
    </w:p>
    <w:p>
      <w:pPr>
        <w:spacing w:after="120" w:line="360"/>
        <w:jc w:val="both"/>
      </w:pPr>
      <w:r>
        <w:rPr>
          <w:rFonts w:ascii="Times New Roman" w:cs="Times New Roman" w:eastAsia="Times New Roman" w:hAnsi="Times New Roman"/>
          <w:b/>
          <w:bCs/>
        </w:rPr>
        <w:t xml:space="preserve">Important:</w:t>
      </w:r>
      <w:r>
        <w:rPr>
          <w:rFonts w:ascii="Times New Roman" w:cs="Times New Roman" w:eastAsia="Times New Roman" w:hAnsi="Times New Roman"/>
        </w:rPr>
        <w:t xml:space="preserve"> the trained Random Forest artifacts are not loaded by the live prediction services. The component is therefore a model-training exercise and a future integration option, not the active prediction engine. If the training data is confirmed to contain only 15 synthetic rows, then accuracy or MAE values computed on a 25% test split (about 4 rows) would be statistically meaningless and cannot support claims about real-world performance. No accuracy or MAE value was supplied, so none is reported here; if the training script prints evaluation output, it should be copied into Chapter 8 with a clear note about the dataset size.</w:t>
      </w:r>
    </w:p>
    <w:p>
      <w:pPr>
        <w:pStyle w:val="Heading2"/>
      </w:pPr>
      <w:r>
        <w:rPr>
          <w:rFonts w:ascii="Times New Roman" w:cs="Times New Roman" w:eastAsia="Times New Roman" w:hAnsi="Times New Roman"/>
        </w:rPr>
        <w:t xml:space="preserve">6.7 Local AI Assistant: TF-IDF Retrieval</w:t>
      </w:r>
    </w:p>
    <w:p>
      <w:pPr>
        <w:spacing w:after="120" w:line="360"/>
        <w:jc w:val="both"/>
      </w:pPr>
      <w:r>
        <w:rPr>
          <w:rFonts w:ascii="Times New Roman" w:cs="Times New Roman" w:eastAsia="Times New Roman" w:hAnsi="Times New Roman"/>
        </w:rPr>
        <w:t xml:space="preserve">The assistant answers questions by retrieving text from a local knowledge base. It is retrieval-based and is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a generative language model; no ChatGPT, OpenAI, Groq, Gemini, or Amazon Bedrock service is claimed to be active. The workflow is:</w:t>
      </w:r>
    </w:p>
    <w:p>
      <w:pPr>
        <w:pStyle w:val="ListParagraph"/>
        <w:numPr>
          <w:ilvl w:val="0"/>
          <w:numId w:val="2"/>
        </w:numPr>
        <w:spacing w:after="60" w:line="360"/>
        <w:jc w:val="both"/>
      </w:pPr>
      <w:r>
        <w:rPr>
          <w:rFonts w:ascii="Times New Roman" w:cs="Times New Roman" w:eastAsia="Times New Roman" w:hAnsi="Times New Roman"/>
        </w:rPr>
        <w:t xml:space="preserve">Load all Markdown documents from the knowledge-base folder.</w:t>
      </w:r>
    </w:p>
    <w:p>
      <w:pPr>
        <w:pStyle w:val="ListParagraph"/>
        <w:numPr>
          <w:ilvl w:val="0"/>
          <w:numId w:val="2"/>
        </w:numPr>
        <w:spacing w:after="60" w:line="360"/>
        <w:jc w:val="both"/>
      </w:pPr>
      <w:r>
        <w:rPr>
          <w:rFonts w:ascii="Times New Roman" w:cs="Times New Roman" w:eastAsia="Times New Roman" w:hAnsi="Times New Roman"/>
        </w:rPr>
        <w:t xml:space="preserve">Convert the documents and the user’s question into TF-IDF vectors.</w:t>
      </w:r>
    </w:p>
    <w:p>
      <w:pPr>
        <w:pStyle w:val="ListParagraph"/>
        <w:numPr>
          <w:ilvl w:val="0"/>
          <w:numId w:val="2"/>
        </w:numPr>
        <w:spacing w:after="60" w:line="360"/>
        <w:jc w:val="both"/>
      </w:pPr>
      <w:r>
        <w:rPr>
          <w:rFonts w:ascii="Times New Roman" w:cs="Times New Roman" w:eastAsia="Times New Roman" w:hAnsi="Times New Roman"/>
        </w:rPr>
        <w:t xml:space="preserve">Calculate the similarity (typically cosine similarity) between the question and each document.</w:t>
      </w:r>
    </w:p>
    <w:p>
      <w:pPr>
        <w:pStyle w:val="ListParagraph"/>
        <w:numPr>
          <w:ilvl w:val="0"/>
          <w:numId w:val="2"/>
        </w:numPr>
        <w:spacing w:after="60" w:line="360"/>
        <w:jc w:val="both"/>
      </w:pPr>
      <w:r>
        <w:rPr>
          <w:rFonts w:ascii="Times New Roman" w:cs="Times New Roman" w:eastAsia="Times New Roman" w:hAnsi="Times New Roman"/>
        </w:rPr>
        <w:t xml:space="preserve">Select the most relevant document.</w:t>
      </w:r>
    </w:p>
    <w:p>
      <w:pPr>
        <w:pStyle w:val="ListParagraph"/>
        <w:numPr>
          <w:ilvl w:val="0"/>
          <w:numId w:val="2"/>
        </w:numPr>
        <w:spacing w:after="60" w:line="360"/>
        <w:jc w:val="both"/>
      </w:pPr>
      <w:r>
        <w:rPr>
          <w:rFonts w:ascii="Times New Roman" w:cs="Times New Roman" w:eastAsia="Times New Roman" w:hAnsi="Times New Roman"/>
        </w:rPr>
        <w:t xml:space="preserve">Return a text excerpt and the source information.</w:t>
      </w:r>
    </w:p>
    <w:p>
      <w:pPr>
        <w:spacing w:after="140" w:before="80" w:line="300"/>
        <w:jc w:val="center"/>
      </w:pPr>
      <w:r>
        <w:rPr>
          <w:rFonts w:ascii="Times New Roman" w:cs="Times New Roman" w:eastAsia="Times New Roman" w:hAnsi="Times New Roman"/>
          <w:i/>
          <w:iCs/>
          <w:sz w:val="24"/>
          <w:szCs w:val="24"/>
        </w:rPr>
        <w:t xml:space="preserve">tfidf(t, d) = tf(t, d) × idf(t)          similarity = (q · d) / (|q| |d|)</w:t>
      </w:r>
    </w:p>
    <w:p>
      <w:pPr>
        <w:spacing w:after="120" w:line="360"/>
        <w:jc w:val="both"/>
      </w:pPr>
      <w:r>
        <w:rPr>
          <w:rFonts w:ascii="Times New Roman" w:cs="Times New Roman" w:eastAsia="Times New Roman" w:hAnsi="Times New Roman"/>
        </w:rPr>
        <w:t xml:space="preserve">Limitations of this approach are important. The assistant cannot answer a question whose subject is absent from the knowledge base; it may return the “closest” document even when that document is not relevant; it understands words, not meaning, so synonyms may be missed; and it does not combine information from several documents. Answer quality therefore depends entirely on the coverage and quality of the Markdown files.</w:t>
      </w:r>
    </w:p>
    <w:p>
      <w:pPr>
        <w:pStyle w:val="Heading2"/>
      </w:pPr>
      <w:r>
        <w:rPr>
          <w:rFonts w:ascii="Times New Roman" w:cs="Times New Roman" w:eastAsia="Times New Roman" w:hAnsi="Times New Roman"/>
        </w:rPr>
        <w:t xml:space="preserve">6.8 Sensor Alerts: Threshold Rules</w:t>
      </w:r>
    </w:p>
    <w:p>
      <w:pPr>
        <w:spacing w:after="120" w:line="360"/>
        <w:jc w:val="both"/>
      </w:pPr>
      <w:r>
        <w:rPr>
          <w:rFonts w:ascii="Times New Roman" w:cs="Times New Roman" w:eastAsia="Times New Roman" w:hAnsi="Times New Roman"/>
        </w:rPr>
        <w:t xml:space="preserve">The sensor-alert logic uses simple rules that compare a reading with a fixed threshold:</w:t>
      </w:r>
    </w:p>
    <w:p>
      <w:pPr>
        <w:keepNext/>
        <w:spacing w:after="80" w:before="160"/>
        <w:jc w:val="center"/>
      </w:pPr>
      <w:r>
        <w:rPr>
          <w:rFonts w:ascii="Times New Roman" w:cs="Times New Roman" w:eastAsia="Times New Roman" w:hAnsi="Times New Roman"/>
          <w:b/>
          <w:bCs/>
          <w:sz w:val="22"/>
          <w:szCs w:val="22"/>
        </w:rPr>
        <w:t xml:space="preserve">Table 6.5: Sensor alert rules (from project brief; to be verified)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1661"/>
        <w:gridCol w:w="3323"/>
      </w:tblGrid>
      <w:tr>
        <w:trPr>
          <w:cantSplit/>
          <w:tblHeader/>
        </w:trPr>
        <w:tc>
          <w:tcPr>
            <w:tcW w:type="dxa" w:w="33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Condition</w:t>
            </w:r>
          </w:p>
        </w:tc>
        <w:tc>
          <w:tcPr>
            <w:tcW w:type="dxa" w:w="16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Severity</w:t>
            </w:r>
          </w:p>
        </w:tc>
        <w:tc>
          <w:tcPr>
            <w:tcW w:type="dxa" w:w="332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Alert type</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Soil moisture &lt; 28</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High</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Low-moisture alert</w:t>
            </w:r>
          </w:p>
        </w:tc>
      </w:tr>
      <w:tr>
        <w:trPr>
          <w:cantSplit/>
        </w:trPr>
        <w:tc>
          <w:tcPr>
            <w:tcW w:type="dxa" w:w="3322"/>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Temperature &gt; 38</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Medium</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Heat alert</w:t>
            </w:r>
          </w:p>
        </w:tc>
      </w:tr>
    </w:tbl>
    <w:p>
      <w:pPr>
        <w:spacing w:after="140"/>
      </w:pPr>
    </w:p>
    <w:p>
      <w:pPr>
        <w:spacing w:after="120" w:line="360"/>
        <w:jc w:val="both"/>
      </w:pPr>
      <w:r>
        <w:rPr>
          <w:rFonts w:ascii="Times New Roman" w:cs="Times New Roman" w:eastAsia="Times New Roman" w:hAnsi="Times New Roman"/>
        </w:rPr>
        <w:t xml:space="preserve">Threshold rules are easy to audit but do not account for crop type, growth stage, or trends over time. Additional rules, if present in the code, should be listed in this table.</w:t>
      </w:r>
    </w:p>
    <w:p>
      <w:pPr>
        <w:pStyle w:val="Heading1"/>
        <w:pageBreakBefore/>
      </w:pPr>
      <w:r>
        <w:rPr>
          <w:rFonts w:ascii="Times New Roman" w:cs="Times New Roman" w:eastAsia="Times New Roman" w:hAnsi="Times New Roman"/>
        </w:rPr>
        <w:t xml:space="preserve">7. IMPLEMENTATION</w:t>
      </w:r>
    </w:p>
    <w:p>
      <w:pPr>
        <w:pStyle w:val="Heading2"/>
      </w:pPr>
      <w:r>
        <w:rPr>
          <w:rFonts w:ascii="Times New Roman" w:cs="Times New Roman" w:eastAsia="Times New Roman" w:hAnsi="Times New Roman"/>
        </w:rPr>
        <w:t xml:space="preserve">7.1 Development Workflow</w:t>
      </w:r>
    </w:p>
    <w:p>
      <w:pPr>
        <w:spacing w:after="120" w:line="360"/>
        <w:jc w:val="both"/>
      </w:pPr>
      <w:r>
        <w:rPr>
          <w:rFonts w:ascii="Times New Roman" w:cs="Times New Roman" w:eastAsia="Times New Roman" w:hAnsi="Times New Roman"/>
        </w:rPr>
        <w:t xml:space="preserve">The prototype is developed in Python for the backend and in HTML, CSS, and JavaScript for the frontend. Development proceeds module by module: first the decision logic is written as plain Python functions, then each function is wrapped by a FastAPI route, and finally the frontend form and result view are connected to the route using the browser’s fetch mechanism. Model-training scripts are kept separate from the API so that long-running training does not affect the running application.</w:t>
      </w:r>
    </w:p>
    <w:p>
      <w:pPr>
        <w:pStyle w:val="Heading2"/>
      </w:pPr>
      <w:r>
        <w:rPr>
          <w:rFonts w:ascii="Times New Roman" w:cs="Times New Roman" w:eastAsia="Times New Roman" w:hAnsi="Times New Roman"/>
        </w:rPr>
        <w:t xml:space="preserve">7.2 Project Setup and Dependency Installation</w:t>
      </w:r>
    </w:p>
    <w:p>
      <w:pPr>
        <w:spacing w:after="120" w:line="360"/>
        <w:jc w:val="both"/>
      </w:pPr>
      <w:r>
        <w:rPr>
          <w:rFonts w:ascii="Times New Roman" w:cs="Times New Roman" w:eastAsia="Times New Roman" w:hAnsi="Times New Roman"/>
        </w:rPr>
        <w:t xml:space="preserve">The commands below show the typical setup for a Python web project of this kind. Folder names, module names, and the requirements file name are placeholders and must be replaced by the names used in the actual project.</w:t>
      </w:r>
    </w:p>
    <w:p>
      <w:pPr>
        <w:pBdr>
          <w:left w:val="single" w:color="1F3864" w:sz="12" w:space="6"/>
        </w:pBdr>
        <w:shd w:fill="F2F2F2" w:val="clear"/>
        <w:spacing w:after="0" w:before="80" w:line="250"/>
        <w:ind w:left="120" w:right="120"/>
      </w:pPr>
      <w:r>
        <w:rPr>
          <w:rFonts w:ascii="Courier New" w:cs="Courier New" w:eastAsia="Courier New" w:hAnsi="Courier New"/>
          <w:sz w:val="19"/>
          <w:szCs w:val="19"/>
        </w:rPr>
        <w:t xml:space="preserve"># create and activate a virtual environment</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python -m venv venv</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venv\Scripts\activate          # Windows</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source venv/bin/activate      # Linux / macOS</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install dependencies</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pip install fastapi uvicorn numpy scikit-learn joblib tensorflow</w:t>
      </w:r>
    </w:p>
    <w:p>
      <w:pPr>
        <w:pBdr>
          <w:left w:val="single" w:color="1F3864" w:sz="12" w:space="6"/>
        </w:pBdr>
        <w:shd w:fill="F2F2F2" w:val="clear"/>
        <w:spacing w:after="160" w:before="0" w:line="250"/>
        <w:ind w:left="120" w:right="120"/>
      </w:pPr>
      <w:r>
        <w:rPr>
          <w:rFonts w:ascii="Courier New" w:cs="Courier New" w:eastAsia="Courier New" w:hAnsi="Courier New"/>
          <w:sz w:val="19"/>
          <w:szCs w:val="19"/>
        </w:rPr>
        <w:t xml:space="preserve"># or: pip install -r requirements.txt</w:t>
      </w:r>
    </w:p>
    <w:p>
      <w:pPr>
        <w:pStyle w:val="Heading2"/>
      </w:pPr>
      <w:r>
        <w:rPr>
          <w:rFonts w:ascii="Times New Roman" w:cs="Times New Roman" w:eastAsia="Times New Roman" w:hAnsi="Times New Roman"/>
        </w:rPr>
        <w:t xml:space="preserve">7.3 Starting the Backend</w:t>
      </w:r>
    </w:p>
    <w:p>
      <w:pPr>
        <w:spacing w:after="120" w:line="360"/>
        <w:jc w:val="both"/>
      </w:pPr>
      <w:r>
        <w:rPr>
          <w:rFonts w:ascii="Times New Roman" w:cs="Times New Roman" w:eastAsia="Times New Roman" w:hAnsi="Times New Roman"/>
        </w:rPr>
        <w:t xml:space="preserve">FastAPI applications are normally served by an ASGI server such as Uvicorn. FastAPI also generates interactive API documentation automatically (Swagger UI), which is convenient for testing every endpoint without writing a client.</w:t>
      </w:r>
    </w:p>
    <w:p>
      <w:pPr>
        <w:pBdr>
          <w:left w:val="single" w:color="1F3864" w:sz="12" w:space="6"/>
        </w:pBdr>
        <w:shd w:fill="F2F2F2" w:val="clear"/>
        <w:spacing w:after="0" w:before="80" w:line="250"/>
        <w:ind w:left="120" w:right="120"/>
      </w:pPr>
      <w:r>
        <w:rPr>
          <w:rFonts w:ascii="Courier New" w:cs="Courier New" w:eastAsia="Courier New" w:hAnsi="Courier New"/>
          <w:sz w:val="19"/>
          <w:szCs w:val="19"/>
        </w:rPr>
        <w:t xml:space="preserve">uvicorn &lt;package&gt;.main:app --reload --port 8000</w:t>
      </w:r>
    </w:p>
    <w:p>
      <w:pPr>
        <w:pBdr>
          <w:left w:val="single" w:color="1F3864" w:sz="12" w:space="6"/>
        </w:pBdr>
        <w:shd w:fill="F2F2F2" w:val="clear"/>
        <w:spacing w:after="160" w:before="0" w:line="250"/>
        <w:ind w:left="120" w:right="120"/>
      </w:pPr>
      <w:r>
        <w:rPr>
          <w:rFonts w:ascii="Courier New" w:cs="Courier New" w:eastAsia="Courier New" w:hAnsi="Courier New"/>
          <w:sz w:val="19"/>
          <w:szCs w:val="19"/>
        </w:rPr>
        <w:t xml:space="preserve"># Interactive documentation: http://127.0.0.1:8000/docs</w:t>
      </w:r>
    </w:p>
    <w:p>
      <w:pPr>
        <w:pStyle w:val="Heading2"/>
      </w:pPr>
      <w:r>
        <w:rPr>
          <w:rFonts w:ascii="Times New Roman" w:cs="Times New Roman" w:eastAsia="Times New Roman" w:hAnsi="Times New Roman"/>
        </w:rPr>
        <w:t xml:space="preserve">7.4 Starting the Frontend</w:t>
      </w:r>
    </w:p>
    <w:p>
      <w:pPr>
        <w:spacing w:after="120" w:line="360"/>
        <w:jc w:val="both"/>
      </w:pPr>
      <w:r>
        <w:rPr>
          <w:rFonts w:ascii="Times New Roman" w:cs="Times New Roman" w:eastAsia="Times New Roman" w:hAnsi="Times New Roman"/>
        </w:rPr>
        <w:t xml:space="preserve">The frontend consists of static HTML, CSS, and JavaScript files. Depending on how the project is organised, they are either served by the FastAPI application itself or opened through a simple static server. Which method the project uses is to be confirmed from the source code.</w:t>
      </w:r>
    </w:p>
    <w:p>
      <w:pPr>
        <w:pStyle w:val="Heading2"/>
      </w:pPr>
      <w:r>
        <w:rPr>
          <w:rFonts w:ascii="Times New Roman" w:cs="Times New Roman" w:eastAsia="Times New Roman" w:hAnsi="Times New Roman"/>
        </w:rPr>
        <w:t xml:space="preserve">7.5 Functional Modules</w:t>
      </w:r>
    </w:p>
    <w:p>
      <w:pPr>
        <w:spacing w:after="120" w:line="360"/>
        <w:jc w:val="both"/>
      </w:pPr>
      <w:r>
        <w:rPr>
          <w:rFonts w:ascii="Times New Roman" w:cs="Times New Roman" w:eastAsia="Times New Roman" w:hAnsi="Times New Roman"/>
        </w:rPr>
        <w:t xml:space="preserve">Each module below is described using the same specification table. Only the modules listed in the project brief are documented; any module that is absent in the final code should be deleted from this section. Endpoint paths are candidates to be verified.</w:t>
      </w:r>
    </w:p>
    <w:p>
      <w:pPr>
        <w:pStyle w:val="Heading3"/>
      </w:pPr>
      <w:r>
        <w:rPr>
          <w:rFonts w:ascii="Times New Roman" w:cs="Times New Roman" w:eastAsia="Times New Roman" w:hAnsi="Times New Roman"/>
        </w:rPr>
        <w:t xml:space="preserve">7.5.1 Authentication</w:t>
      </w:r>
    </w:p>
    <w:p>
      <w:pPr>
        <w:keepNext/>
        <w:spacing w:after="80" w:before="160"/>
        <w:jc w:val="center"/>
      </w:pPr>
      <w:r>
        <w:rPr>
          <w:rFonts w:ascii="Times New Roman" w:cs="Times New Roman" w:eastAsia="Times New Roman" w:hAnsi="Times New Roman"/>
          <w:b/>
          <w:bCs/>
          <w:sz w:val="22"/>
          <w:szCs w:val="22"/>
        </w:rPr>
        <w:t xml:space="preserve">Table 7.1: Module specification: Authentication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Allow a user to log in before using the application</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Credentials (for example username and password)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Credential check by the backend; mechanism (token, session, fixed demo account) not verified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applicable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Login success or failure response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/api/auth/login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available until the code is inspected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Security strength unknown; demo-level authentication must not be used for real users without hardening</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Login with valid and invalid credentials (TC-01, TC-02)</w:t>
            </w:r>
          </w:p>
        </w:tc>
      </w:tr>
    </w:tbl>
    <w:p>
      <w:pPr>
        <w:spacing w:after="140"/>
      </w:pPr>
    </w:p>
    <w:p>
      <w:pPr>
        <w:pStyle w:val="Heading3"/>
      </w:pPr>
      <w:r>
        <w:rPr>
          <w:rFonts w:ascii="Times New Roman" w:cs="Times New Roman" w:eastAsia="Times New Roman" w:hAnsi="Times New Roman"/>
        </w:rPr>
        <w:t xml:space="preserve">7.5.2 Farm Management</w:t>
      </w:r>
    </w:p>
    <w:p>
      <w:pPr>
        <w:keepNext/>
        <w:spacing w:after="80" w:before="160"/>
        <w:jc w:val="center"/>
      </w:pPr>
      <w:r>
        <w:rPr>
          <w:rFonts w:ascii="Times New Roman" w:cs="Times New Roman" w:eastAsia="Times New Roman" w:hAnsi="Times New Roman"/>
          <w:b/>
          <w:bCs/>
          <w:sz w:val="22"/>
          <w:szCs w:val="22"/>
        </w:rPr>
        <w:t xml:space="preserve">Table 7.2: Module specification: Farm management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Store and show details of the user’s farms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Farm name, location, area, and related fields (to be verified)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Create or list farm records; storage mechanism not verified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applicable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List or confirmation of farm records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/api/farms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available until the code is inspected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 database is claimed; persistence is unknown</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Add and list a farm (TC-03)</w:t>
            </w:r>
          </w:p>
        </w:tc>
      </w:tr>
    </w:tbl>
    <w:p>
      <w:pPr>
        <w:spacing w:after="140"/>
      </w:pPr>
    </w:p>
    <w:p>
      <w:pPr>
        <w:pStyle w:val="Heading3"/>
      </w:pPr>
      <w:r>
        <w:rPr>
          <w:rFonts w:ascii="Times New Roman" w:cs="Times New Roman" w:eastAsia="Times New Roman" w:hAnsi="Times New Roman"/>
        </w:rPr>
        <w:t xml:space="preserve">7.5.3 Crop Recommendation</w:t>
      </w:r>
    </w:p>
    <w:p>
      <w:pPr>
        <w:keepNext/>
        <w:spacing w:after="80" w:before="160"/>
        <w:jc w:val="center"/>
      </w:pPr>
      <w:r>
        <w:rPr>
          <w:rFonts w:ascii="Times New Roman" w:cs="Times New Roman" w:eastAsia="Times New Roman" w:hAnsi="Times New Roman"/>
          <w:b/>
          <w:bCs/>
          <w:sz w:val="22"/>
          <w:szCs w:val="22"/>
        </w:rPr>
        <w:t xml:space="preserve">Table 7.3: Module specification: Crop recommendation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Suggest the most suitable crop for given field conditions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 P, K, temperature, rainfall, soil pH</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Distance to every crop profile, then ranking</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Normalised nearest-profile matching, score = 1/(1+d)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Highest-scoring crop and ranked scores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/api/predictions/crop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See Section 8.3 (illustrative)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Few crops; equal weights; predefined profiles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Known-profile input should rank its own crop first (TC-04)</w:t>
            </w:r>
          </w:p>
        </w:tc>
      </w:tr>
    </w:tbl>
    <w:p>
      <w:pPr>
        <w:spacing w:after="140"/>
      </w:pPr>
    </w:p>
    <w:p>
      <w:pPr>
        <w:pStyle w:val="Heading3"/>
      </w:pPr>
      <w:r>
        <w:rPr>
          <w:rFonts w:ascii="Times New Roman" w:cs="Times New Roman" w:eastAsia="Times New Roman" w:hAnsi="Times New Roman"/>
        </w:rPr>
        <w:t xml:space="preserve">7.5.4 Yield Estimation</w:t>
      </w:r>
    </w:p>
    <w:p>
      <w:pPr>
        <w:keepNext/>
        <w:spacing w:after="80" w:before="160"/>
        <w:jc w:val="center"/>
      </w:pPr>
      <w:r>
        <w:rPr>
          <w:rFonts w:ascii="Times New Roman" w:cs="Times New Roman" w:eastAsia="Times New Roman" w:hAnsi="Times New Roman"/>
          <w:b/>
          <w:bCs/>
          <w:sz w:val="22"/>
          <w:szCs w:val="22"/>
        </w:rPr>
        <w:t xml:space="preserve">Table 7.4: Module specification: Yield estimation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Estimate expected production for a crop and area</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farm area, nutrient levels, rainfall, soil moisture, temperature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Base yield multiplied by three factors, then by area</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Formula-based estimator with fixed uncertainty band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Estimated yield per acre, total yield, lower and upper band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/api/predictions/yield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See Section 8.3 (illustrative)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calibrated; no real yield data; band is not a confidence interval</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Check that worse conditions give lower yield (TC-05)</w:t>
            </w:r>
          </w:p>
        </w:tc>
      </w:tr>
    </w:tbl>
    <w:p>
      <w:pPr>
        <w:spacing w:after="140"/>
      </w:pPr>
    </w:p>
    <w:p>
      <w:pPr>
        <w:pStyle w:val="Heading3"/>
      </w:pPr>
      <w:r>
        <w:rPr>
          <w:rFonts w:ascii="Times New Roman" w:cs="Times New Roman" w:eastAsia="Times New Roman" w:hAnsi="Times New Roman"/>
        </w:rPr>
        <w:t xml:space="preserve">7.5.5 Fertilizer Guidance</w:t>
      </w:r>
    </w:p>
    <w:p>
      <w:pPr>
        <w:keepNext/>
        <w:spacing w:after="80" w:before="160"/>
        <w:jc w:val="center"/>
      </w:pPr>
      <w:r>
        <w:rPr>
          <w:rFonts w:ascii="Times New Roman" w:cs="Times New Roman" w:eastAsia="Times New Roman" w:hAnsi="Times New Roman"/>
          <w:b/>
          <w:bCs/>
          <w:sz w:val="22"/>
          <w:szCs w:val="22"/>
        </w:rPr>
        <w:t xml:space="preserve">Table 7.5: Module specification: Fertilizer guidance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Identify possible nutrient shortages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Observed N, P, K</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gap = max(0, target − observed); priority if gap &gt; 10</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Threshold-based nutrient-gap analysis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Gap per nutrient and priority flag</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/api/predictions/fertilizer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See Sections 6.3 and 8.3</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Single set of targets for all crops; no product-level dosage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 equal to targets should give zero gaps (TC-06)</w:t>
            </w:r>
          </w:p>
        </w:tc>
      </w:tr>
    </w:tbl>
    <w:p>
      <w:pPr>
        <w:spacing w:after="140"/>
      </w:pPr>
    </w:p>
    <w:p>
      <w:pPr>
        <w:pStyle w:val="Heading3"/>
      </w:pPr>
      <w:r>
        <w:rPr>
          <w:rFonts w:ascii="Times New Roman" w:cs="Times New Roman" w:eastAsia="Times New Roman" w:hAnsi="Times New Roman"/>
        </w:rPr>
        <w:t xml:space="preserve">7.5.6 Irrigation Planning</w:t>
      </w:r>
    </w:p>
    <w:p>
      <w:pPr>
        <w:keepNext/>
        <w:spacing w:after="80" w:before="160"/>
        <w:jc w:val="center"/>
      </w:pPr>
      <w:r>
        <w:rPr>
          <w:rFonts w:ascii="Times New Roman" w:cs="Times New Roman" w:eastAsia="Times New Roman" w:hAnsi="Times New Roman"/>
          <w:b/>
          <w:bCs/>
          <w:sz w:val="22"/>
          <w:szCs w:val="22"/>
        </w:rPr>
        <w:t xml:space="preserve">Table 7.6: Module specification: Irrigation planning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Estimate the water required to cover a moisture deficit</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Current moisture, target moisture, area, temperature, humidity, rainfall</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Deficit, rain credit, heat and humidity adjustment</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Moisture-deficit formula with constant 45</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Estimated litres of water</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/api/predictions/irrigation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See Section 8.3 (illustrative)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Simplified; ignores soil type, crop stage, evaporation detail</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 deficit should give zero water (TC-07)</w:t>
            </w:r>
          </w:p>
        </w:tc>
      </w:tr>
    </w:tbl>
    <w:p>
      <w:pPr>
        <w:spacing w:after="140"/>
      </w:pPr>
    </w:p>
    <w:p>
      <w:pPr>
        <w:pStyle w:val="Heading3"/>
      </w:pPr>
      <w:r>
        <w:rPr>
          <w:rFonts w:ascii="Times New Roman" w:cs="Times New Roman" w:eastAsia="Times New Roman" w:hAnsi="Times New Roman"/>
        </w:rPr>
        <w:t xml:space="preserve">7.5.7 Disease Screening</w:t>
      </w:r>
    </w:p>
    <w:p>
      <w:pPr>
        <w:keepNext/>
        <w:spacing w:after="80" w:before="160"/>
        <w:jc w:val="center"/>
      </w:pPr>
      <w:r>
        <w:rPr>
          <w:rFonts w:ascii="Times New Roman" w:cs="Times New Roman" w:eastAsia="Times New Roman" w:hAnsi="Times New Roman"/>
          <w:b/>
          <w:bCs/>
          <w:sz w:val="22"/>
          <w:szCs w:val="22"/>
        </w:rPr>
        <w:t xml:space="preserve">Table 7.7: Module specification: Disease screening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Give a preliminary class prediction for a leaf photograph</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Image file upload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Resize to 224×224, EfficientNet preprocessing, model inference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EfficientNetB0 transfer learning with softmax output</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Predicted class and probabilities, or a model-unavailable message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/api/predictions/disease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available; no model output supplied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Needs trained model; may fail on field photographs; not a diagnosis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Upload a valid leaf image, an invalid file, and run with the model absent (TC-08 to TC-10)</w:t>
            </w:r>
          </w:p>
        </w:tc>
      </w:tr>
    </w:tbl>
    <w:p>
      <w:pPr>
        <w:spacing w:after="140"/>
      </w:pPr>
    </w:p>
    <w:p>
      <w:pPr>
        <w:pStyle w:val="Heading3"/>
      </w:pPr>
      <w:r>
        <w:rPr>
          <w:rFonts w:ascii="Times New Roman" w:cs="Times New Roman" w:eastAsia="Times New Roman" w:hAnsi="Times New Roman"/>
        </w:rPr>
        <w:t xml:space="preserve">7.5.8 Weather</w:t>
      </w:r>
    </w:p>
    <w:p>
      <w:pPr>
        <w:keepNext/>
        <w:spacing w:after="80" w:before="160"/>
        <w:jc w:val="center"/>
      </w:pPr>
      <w:r>
        <w:rPr>
          <w:rFonts w:ascii="Times New Roman" w:cs="Times New Roman" w:eastAsia="Times New Roman" w:hAnsi="Times New Roman"/>
          <w:b/>
          <w:bCs/>
          <w:sz w:val="22"/>
          <w:szCs w:val="22"/>
        </w:rPr>
        <w:t xml:space="preserve">Table 7.8: Module specification: Weather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Show weather information relevant to farming</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Location (to be verified)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Data source not verified (may be static demo data or an external service)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applicable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Weather summary</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/api/weather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available until the code is inspected</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Source and update frequency unknown</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Request weather and check response structure (TC-11)</w:t>
            </w:r>
          </w:p>
        </w:tc>
      </w:tr>
    </w:tbl>
    <w:p>
      <w:pPr>
        <w:spacing w:after="140"/>
      </w:pPr>
    </w:p>
    <w:p>
      <w:pPr>
        <w:pStyle w:val="Heading3"/>
      </w:pPr>
      <w:r>
        <w:rPr>
          <w:rFonts w:ascii="Times New Roman" w:cs="Times New Roman" w:eastAsia="Times New Roman" w:hAnsi="Times New Roman"/>
        </w:rPr>
        <w:t xml:space="preserve">7.5.9 Analytics and Sensor Alerts</w:t>
      </w:r>
    </w:p>
    <w:p>
      <w:pPr>
        <w:keepNext/>
        <w:spacing w:after="80" w:before="160"/>
        <w:jc w:val="center"/>
      </w:pPr>
      <w:r>
        <w:rPr>
          <w:rFonts w:ascii="Times New Roman" w:cs="Times New Roman" w:eastAsia="Times New Roman" w:hAnsi="Times New Roman"/>
          <w:b/>
          <w:bCs/>
          <w:sz w:val="22"/>
          <w:szCs w:val="22"/>
        </w:rPr>
        <w:t xml:space="preserve">Table 7.9: Module specification: Analytics and sensor alerts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Summarise farm data and raise alerts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Stored or supplied farm and sensor readings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Aggregate values; apply threshold rules (moisture &lt; 28, temperature &gt; 38)</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Threshold-based rules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Overview data and alert list with severity</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/api/analytics/overview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Moisture 20 gives a high-severity alert (illustrative)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Fixed thresholds; no trend analysis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Moisture 20 and temperature 40 should raise two alerts (TC-12)</w:t>
            </w:r>
          </w:p>
        </w:tc>
      </w:tr>
    </w:tbl>
    <w:p>
      <w:pPr>
        <w:spacing w:after="140"/>
      </w:pPr>
    </w:p>
    <w:p>
      <w:pPr>
        <w:pStyle w:val="Heading3"/>
      </w:pPr>
      <w:r>
        <w:rPr>
          <w:rFonts w:ascii="Times New Roman" w:cs="Times New Roman" w:eastAsia="Times New Roman" w:hAnsi="Times New Roman"/>
        </w:rPr>
        <w:t xml:space="preserve">7.5.10 Local AI Assistant</w:t>
      </w:r>
    </w:p>
    <w:p>
      <w:pPr>
        <w:keepNext/>
        <w:spacing w:after="80" w:before="160"/>
        <w:jc w:val="center"/>
      </w:pPr>
      <w:r>
        <w:rPr>
          <w:rFonts w:ascii="Times New Roman" w:cs="Times New Roman" w:eastAsia="Times New Roman" w:hAnsi="Times New Roman"/>
          <w:b/>
          <w:bCs/>
          <w:sz w:val="22"/>
          <w:szCs w:val="22"/>
        </w:rPr>
        <w:t xml:space="preserve">Table 7.10: Module specification: Local AI assistant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Purpose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Answer agricultural questions from local notes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Text question (voice input through browser speech recognition only if present in the code)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Processing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TF-IDF vectors, similarity, best document selection</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Algorithm</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TF-IDF retrieval</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Output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Text excerpt with source document</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Endpoint</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/api/ai/assistant (candidate)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Example</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See Section 8.3 (illustrative)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Limitations</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Cannot answer topics absent from the knowledge base; not generative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Testing</w:t>
            </w:r>
          </w:p>
        </w:tc>
        <w:tc>
          <w:tcPr>
            <w:tcW w:type="dxa" w:w="6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One in-scope and one out-of-scope question (TC-13, TC-14)</w:t>
            </w:r>
          </w:p>
        </w:tc>
      </w:tr>
    </w:tbl>
    <w:p>
      <w:pPr>
        <w:spacing w:after="140"/>
      </w:pPr>
    </w:p>
    <w:p>
      <w:pPr>
        <w:pStyle w:val="Heading2"/>
      </w:pPr>
      <w:r>
        <w:rPr>
          <w:rFonts w:ascii="Times New Roman" w:cs="Times New Roman" w:eastAsia="Times New Roman" w:hAnsi="Times New Roman"/>
        </w:rPr>
        <w:t xml:space="preserve">7.6 Error Handling</w:t>
      </w:r>
    </w:p>
    <w:p>
      <w:pPr>
        <w:spacing w:after="120" w:line="360"/>
        <w:jc w:val="both"/>
      </w:pPr>
      <w:r>
        <w:rPr>
          <w:rFonts w:ascii="Times New Roman" w:cs="Times New Roman" w:eastAsia="Times New Roman" w:hAnsi="Times New Roman"/>
        </w:rPr>
        <w:t xml:space="preserve">FastAPI validates request bodies and parameters against declared types and returns an HTTP 422 response for malformed input. The services should additionally reject values outside sensible ranges (for example a negative area or a pH above 14) with a clear message, and the disease service should return a controlled response when no model is available. Which of these checks exist in the code is to be confirmed.</w:t>
      </w:r>
    </w:p>
    <w:p>
      <w:pPr>
        <w:pStyle w:val="Heading2"/>
      </w:pPr>
      <w:r>
        <w:rPr>
          <w:rFonts w:ascii="Times New Roman" w:cs="Times New Roman" w:eastAsia="Times New Roman" w:hAnsi="Times New Roman"/>
        </w:rPr>
        <w:t xml:space="preserve">7.7 Model Training Workflow</w:t>
      </w:r>
    </w:p>
    <w:p>
      <w:pPr>
        <w:spacing w:after="120" w:line="360"/>
        <w:jc w:val="both"/>
      </w:pPr>
      <w:r>
        <w:rPr>
          <w:rFonts w:ascii="Times New Roman" w:cs="Times New Roman" w:eastAsia="Times New Roman" w:hAnsi="Times New Roman"/>
        </w:rPr>
        <w:t xml:space="preserve">The offline training workflow reads the training data, splits it into 75% training and 25% testing parts with random_state = 42, fits the Random Forest classifier and regressor with 200 trees, evaluates accuracy and MAE on the test part, and saves the models with Joblib. The disease model is trained separately by building the EfficientNetB0 base, freezing it, adding the pooling, dropout, and softmax layers, and training on labelled leaf images. Training must be run by the student; no training output was supplied for this report.</w:t>
      </w:r>
    </w:p>
    <w:p>
      <w:pPr>
        <w:pBdr>
          <w:left w:val="single" w:color="1F3864" w:sz="12" w:space="6"/>
        </w:pBdr>
        <w:shd w:fill="F2F2F2" w:val="clear"/>
        <w:spacing w:after="0" w:before="80" w:line="250"/>
        <w:ind w:left="120" w:right="120"/>
      </w:pPr>
      <w:r>
        <w:rPr>
          <w:rFonts w:ascii="Courier New" w:cs="Courier New" w:eastAsia="Courier New" w:hAnsi="Courier New"/>
          <w:sz w:val="19"/>
          <w:szCs w:val="19"/>
        </w:rPr>
        <w:t xml:space="preserve"># schematic training outline (Random Forest)</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X_train, X_test, y_train, y_test = train_test_split(X, y, test_size=0.25, random_state=42)</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clf = RandomForestClassifier(n_estimators=200, random_state=42).fit(X_train, y_train)</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reg = RandomForestRegressor(n_estimators=200, random_state=42).fit(X_train, y_yield_train)</w:t>
      </w:r>
    </w:p>
    <w:p>
      <w:pPr>
        <w:pBdr>
          <w:left w:val="single" w:color="1F3864" w:sz="12" w:space="6"/>
        </w:pBdr>
        <w:shd w:fill="F2F2F2" w:val="clear"/>
        <w:spacing w:after="160" w:before="0" w:line="250"/>
        <w:ind w:left="120" w:right="120"/>
      </w:pPr>
      <w:r>
        <w:rPr>
          <w:rFonts w:ascii="Courier New" w:cs="Courier New" w:eastAsia="Courier New" w:hAnsi="Courier New"/>
          <w:sz w:val="19"/>
          <w:szCs w:val="19"/>
        </w:rPr>
        <w:t xml:space="preserve">joblib.dump(clf, 'crop_model.joblib')   # artifact names are placeholders</w:t>
      </w:r>
    </w:p>
    <w:p>
      <w:pPr>
        <w:pStyle w:val="Heading1"/>
        <w:pageBreakBefore/>
      </w:pPr>
      <w:r>
        <w:rPr>
          <w:rFonts w:ascii="Times New Roman" w:cs="Times New Roman" w:eastAsia="Times New Roman" w:hAnsi="Times New Roman"/>
        </w:rPr>
        <w:t xml:space="preserve">8. RESULTS AND TESTING</w:t>
      </w:r>
    </w:p>
    <w:p>
      <w:pPr>
        <w:pStyle w:val="Heading2"/>
      </w:pPr>
      <w:r>
        <w:rPr>
          <w:rFonts w:ascii="Times New Roman" w:cs="Times New Roman" w:eastAsia="Times New Roman" w:hAnsi="Times New Roman"/>
        </w:rPr>
        <w:t xml:space="preserve">8.1 Testing Approach</w:t>
      </w:r>
    </w:p>
    <w:p>
      <w:pPr>
        <w:spacing w:after="120" w:line="360"/>
        <w:jc w:val="both"/>
      </w:pPr>
      <w:r>
        <w:rPr>
          <w:rFonts w:ascii="Times New Roman" w:cs="Times New Roman" w:eastAsia="Times New Roman" w:hAnsi="Times New Roman"/>
        </w:rPr>
        <w:t xml:space="preserve">Testing of a decision-support prototype has three levels. </w:t>
      </w:r>
      <w:r>
        <w:rPr>
          <w:rFonts w:ascii="Times New Roman" w:cs="Times New Roman" w:eastAsia="Times New Roman" w:hAnsi="Times New Roman"/>
          <w:b/>
          <w:bCs/>
        </w:rPr>
        <w:t xml:space="preserve">Unit testing</w:t>
      </w:r>
      <w:r>
        <w:rPr>
          <w:rFonts w:ascii="Times New Roman" w:cs="Times New Roman" w:eastAsia="Times New Roman" w:hAnsi="Times New Roman"/>
        </w:rPr>
        <w:t xml:space="preserve"> checks each formula with hand-calculated inputs. </w:t>
      </w:r>
      <w:r>
        <w:rPr>
          <w:rFonts w:ascii="Times New Roman" w:cs="Times New Roman" w:eastAsia="Times New Roman" w:hAnsi="Times New Roman"/>
          <w:b/>
          <w:bCs/>
        </w:rPr>
        <w:t xml:space="preserve">API testing</w:t>
      </w:r>
      <w:r>
        <w:rPr>
          <w:rFonts w:ascii="Times New Roman" w:cs="Times New Roman" w:eastAsia="Times New Roman" w:hAnsi="Times New Roman"/>
        </w:rPr>
        <w:t xml:space="preserve"> sends requests to each endpoint, using either the automatically generated Swagger interface or a client such as curl or Postman, and checks status codes and response structure. </w:t>
      </w:r>
      <w:r>
        <w:rPr>
          <w:rFonts w:ascii="Times New Roman" w:cs="Times New Roman" w:eastAsia="Times New Roman" w:hAnsi="Times New Roman"/>
          <w:b/>
          <w:bCs/>
        </w:rPr>
        <w:t xml:space="preserve">Interface testing</w:t>
      </w:r>
      <w:r>
        <w:rPr>
          <w:rFonts w:ascii="Times New Roman" w:cs="Times New Roman" w:eastAsia="Times New Roman" w:hAnsi="Times New Roman"/>
        </w:rPr>
        <w:t xml:space="preserve"> checks that the browser form sends correct data and displays the response and error messages. Model testing for the disease module additionally needs a held-out set of labelled leaf images.</w:t>
      </w:r>
    </w:p>
    <w:p>
      <w:pPr>
        <w:pBdr>
          <w:left w:val="single" w:color="C77700" w:sz="12" w:space="6"/>
        </w:pBdr>
        <w:shd w:fill="FFF4D6" w:val="clear"/>
        <w:spacing w:after="140" w:before="60" w:line="300"/>
        <w:ind w:left="120" w:right="120"/>
        <w:jc w:val="both"/>
      </w:pPr>
      <w:r>
        <w:rPr>
          <w:rFonts w:ascii="Times New Roman" w:cs="Times New Roman" w:eastAsia="Times New Roman" w:hAnsi="Times New Roman"/>
          <w:i/>
          <w:iCs/>
          <w:sz w:val="22"/>
          <w:szCs w:val="22"/>
        </w:rPr>
        <w:t xml:space="preserve">No test execution results were supplied. Every test below is therefore marked “Not Tested”. After running the tests, the student must replace the “Actual output” and “Status” columns with real observations.</w:t>
      </w:r>
    </w:p>
    <w:p>
      <w:pPr>
        <w:pStyle w:val="Heading2"/>
      </w:pPr>
      <w:r>
        <w:rPr>
          <w:rFonts w:ascii="Times New Roman" w:cs="Times New Roman" w:eastAsia="Times New Roman" w:hAnsi="Times New Roman"/>
        </w:rPr>
        <w:t xml:space="preserve">8.2 Test Cases</w:t>
      </w:r>
    </w:p>
    <w:p>
      <w:pPr>
        <w:keepNext/>
        <w:spacing w:after="80" w:before="160"/>
        <w:jc w:val="center"/>
      </w:pPr>
      <w:r>
        <w:rPr>
          <w:rFonts w:ascii="Times New Roman" w:cs="Times New Roman" w:eastAsia="Times New Roman" w:hAnsi="Times New Roman"/>
          <w:b/>
          <w:bCs/>
          <w:sz w:val="22"/>
          <w:szCs w:val="22"/>
        </w:rPr>
        <w:t xml:space="preserve">Table 8.1: Test-case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64"/>
        <w:gridCol w:w="1827"/>
        <w:gridCol w:w="1661"/>
        <w:gridCol w:w="1827"/>
        <w:gridCol w:w="1080"/>
        <w:gridCol w:w="1247"/>
      </w:tblGrid>
      <w:tr>
        <w:trPr>
          <w:cantSplit/>
          <w:tblHeader/>
        </w:trPr>
        <w:tc>
          <w:tcPr>
            <w:tcW w:type="dxa" w:w="66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ID</w:t>
            </w:r>
          </w:p>
        </w:tc>
        <w:tc>
          <w:tcPr>
            <w:tcW w:type="dxa" w:w="18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Description</w:t>
            </w:r>
          </w:p>
        </w:tc>
        <w:tc>
          <w:tcPr>
            <w:tcW w:type="dxa" w:w="16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Input</w:t>
            </w:r>
          </w:p>
        </w:tc>
        <w:tc>
          <w:tcPr>
            <w:tcW w:type="dxa" w:w="18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Expected output</w:t>
            </w:r>
          </w:p>
        </w:tc>
        <w:tc>
          <w:tcPr>
            <w:tcW w:type="dxa" w:w="10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Actual output</w:t>
            </w:r>
          </w:p>
        </w:tc>
        <w:tc>
          <w:tcPr>
            <w:tcW w:type="dxa" w:w="124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Status</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TC-01</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Login with valid credentials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Valid username and password</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Success response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TC-02</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Login with invalid credentials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Wrong password</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Error response, no access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TC-03</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Add and list a farm</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Farm name and area</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Farm appears in list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TC-04</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recommendation for a profile-like input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Values close to the Rice profile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Rice ranked first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TC-05</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Yield decreases under poor conditions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Low nutrients, heat</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Lower yield than ideal case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TC-06</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 nutrient gap</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N=90, P=42, K=43</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All gaps zero, no priority</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TC-07</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 irrigation deficit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Current moisture ≥ target</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Zero or minimal water</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TC-08</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Disease screening with model</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Valid leaf image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Class and probabilities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TC-09</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Disease screening without model</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Valid leaf image, no model file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Model-unavailable message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TC-10</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Invalid image upload</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Text file as image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Validation error</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TC-11</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Weather request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Location</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Weather data structure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TC-12</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Sensor alerts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Moisture 20, temperature 40</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High and medium alerts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TC-13</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Assistant in-scope question</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Question covered by a document</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Relevant excerpt and source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TC-14</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Assistant out-of-scope question</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Unrelated question</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Low-relevance or no-answer handling</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TC-15</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Invalid numeric input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pH = 20 or negative area</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Validation error</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r>
        <w:trPr>
          <w:cantSplit/>
        </w:trPr>
        <w:tc>
          <w:tcPr>
            <w:tcW w:type="dxa" w:w="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TC-16</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Random Forest training script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Training data file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Models and metrics produced</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24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Tested</w:t>
            </w:r>
          </w:p>
        </w:tc>
      </w:tr>
    </w:tbl>
    <w:p>
      <w:pPr>
        <w:spacing w:after="140"/>
      </w:pPr>
    </w:p>
    <w:p>
      <w:pPr>
        <w:pStyle w:val="Heading2"/>
      </w:pPr>
      <w:r>
        <w:rPr>
          <w:rFonts w:ascii="Times New Roman" w:cs="Times New Roman" w:eastAsia="Times New Roman" w:hAnsi="Times New Roman"/>
        </w:rPr>
        <w:t xml:space="preserve">8.3 Illustrative Examples</w:t>
      </w:r>
    </w:p>
    <w:p>
      <w:pPr>
        <w:spacing w:after="120" w:line="360"/>
        <w:jc w:val="both"/>
      </w:pPr>
      <w:r>
        <w:rPr>
          <w:rFonts w:ascii="Times New Roman" w:cs="Times New Roman" w:eastAsia="Times New Roman" w:hAnsi="Times New Roman"/>
        </w:rPr>
        <w:t xml:space="preserve">The examples below are </w:t>
      </w:r>
      <w:r>
        <w:rPr>
          <w:rFonts w:ascii="Times New Roman" w:cs="Times New Roman" w:eastAsia="Times New Roman" w:hAnsi="Times New Roman"/>
          <w:b/>
          <w:bCs/>
        </w:rPr>
        <w:t xml:space="preserve">illustrative worked examples</w:t>
      </w:r>
      <w:r>
        <w:rPr>
          <w:rFonts w:ascii="Times New Roman" w:cs="Times New Roman" w:eastAsia="Times New Roman" w:hAnsi="Times New Roman"/>
        </w:rPr>
        <w:t xml:space="preserve"> that follow the formulas of Chapter 6 using assumed constants. They are not outputs captured from the running application and must not be presented as experimental results.</w:t>
      </w:r>
    </w:p>
    <w:p>
      <w:pPr>
        <w:keepNext/>
        <w:spacing w:after="80" w:before="160"/>
        <w:jc w:val="center"/>
      </w:pPr>
      <w:r>
        <w:rPr>
          <w:rFonts w:ascii="Times New Roman" w:cs="Times New Roman" w:eastAsia="Times New Roman" w:hAnsi="Times New Roman"/>
          <w:b/>
          <w:bCs/>
          <w:sz w:val="22"/>
          <w:szCs w:val="22"/>
        </w:rPr>
        <w:t xml:space="preserve">Table 8.2: Illustrative examples (assumed values; not verified experimental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3156"/>
        <w:gridCol w:w="3323"/>
      </w:tblGrid>
      <w:tr>
        <w:trPr>
          <w:cantSplit/>
          <w:tblHeader/>
        </w:trPr>
        <w:tc>
          <w:tcPr>
            <w:tcW w:type="dxa" w:w="18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Module</w:t>
            </w:r>
          </w:p>
        </w:tc>
        <w:tc>
          <w:tcPr>
            <w:tcW w:type="dxa" w:w="31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Illustrative input</w:t>
            </w:r>
          </w:p>
        </w:tc>
        <w:tc>
          <w:tcPr>
            <w:tcW w:type="dxa" w:w="332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Illustrative result</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recommendation</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N=85, P=45, K=42, T=25 °C, rain=220 mm, pH=6.5</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Rice score ≈ 0.725 vs Maize ≈ 0.412 under assumed profiles; Rice ranked first</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Yield estimation</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Base 2.0 t/acre, factors 0.95, 0.90, 1.00, area 2 acres</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1.71 t/acre; 3.42 t total; fixed band around it</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Fertilizer guidance</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N=60, P=40, K=30</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Gaps 30, 2, 13; priority nutrients: N and K</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Irrigation</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Deficit 20, rain credit 5, area 2, heat factor 1.2</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 1,620 litres</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Disease screening</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Leaf photograph</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If a model is present: predicted class and probability; otherwise model-unavailable message</w:t>
            </w:r>
          </w:p>
        </w:tc>
      </w:tr>
      <w:tr>
        <w:trPr>
          <w:cantSplit/>
        </w:trPr>
        <w:tc>
          <w:tcPr>
            <w:tcW w:type="dxa" w:w="1827"/>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Local assistant</w:t>
            </w:r>
          </w:p>
        </w:tc>
        <w:tc>
          <w:tcPr>
            <w:tcW w:type="dxa" w:w="3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“How can I manage low soil nitrogen?”</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Most similar Markdown document, an excerpt, and its file name (only if such a document exists)</w:t>
            </w:r>
          </w:p>
        </w:tc>
      </w:tr>
    </w:tbl>
    <w:p>
      <w:pPr>
        <w:spacing w:after="140"/>
      </w:pPr>
    </w:p>
    <w:p>
      <w:pPr>
        <w:pStyle w:val="Heading2"/>
      </w:pPr>
      <w:r>
        <w:rPr>
          <w:rFonts w:ascii="Times New Roman" w:cs="Times New Roman" w:eastAsia="Times New Roman" w:hAnsi="Times New Roman"/>
        </w:rPr>
        <w:t xml:space="preserve">8.4 Verified Versus Unverified Results</w:t>
      </w:r>
    </w:p>
    <w:p>
      <w:pPr>
        <w:keepNext/>
        <w:spacing w:after="80" w:before="160"/>
        <w:jc w:val="center"/>
      </w:pPr>
      <w:r>
        <w:rPr>
          <w:rFonts w:ascii="Times New Roman" w:cs="Times New Roman" w:eastAsia="Times New Roman" w:hAnsi="Times New Roman"/>
          <w:b/>
          <w:bCs/>
          <w:sz w:val="22"/>
          <w:szCs w:val="22"/>
        </w:rPr>
        <w:t xml:space="preserve">Table 8.3: Summary of evidence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2658"/>
        <w:gridCol w:w="3322"/>
      </w:tblGrid>
      <w:tr>
        <w:trPr>
          <w:cantSplit/>
          <w:tblHeader/>
        </w:trPr>
        <w:tc>
          <w:tcPr>
            <w:tcW w:type="dxa" w:w="23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Item</w:t>
            </w:r>
          </w:p>
        </w:tc>
        <w:tc>
          <w:tcPr>
            <w:tcW w:type="dxa" w:w="26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Evidence available</w:t>
            </w:r>
          </w:p>
        </w:tc>
        <w:tc>
          <w:tcPr>
            <w:tcW w:type="dxa" w:w="33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Statement allowed in report</w:t>
            </w:r>
          </w:p>
        </w:tc>
      </w:tr>
      <w:tr>
        <w:trPr>
          <w:cantSplit/>
        </w:trPr>
        <w:tc>
          <w:tcPr>
            <w:tcW w:type="dxa" w:w="2326"/>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Model accuracy / MAE</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None supplied</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 figure reported</w:t>
            </w:r>
          </w:p>
        </w:tc>
      </w:tr>
      <w:tr>
        <w:trPr>
          <w:cantSplit/>
        </w:trPr>
        <w:tc>
          <w:tcPr>
            <w:tcW w:type="dxa" w:w="2326"/>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Screenshots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None supplied</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None included; placeholders may be added by the student</w:t>
            </w:r>
          </w:p>
        </w:tc>
      </w:tr>
      <w:tr>
        <w:trPr>
          <w:cantSplit/>
        </w:trPr>
        <w:tc>
          <w:tcPr>
            <w:tcW w:type="dxa" w:w="2326"/>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Real farm trials / user study</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None</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claimed</w:t>
            </w:r>
          </w:p>
        </w:tc>
      </w:tr>
      <w:tr>
        <w:trPr>
          <w:cantSplit/>
        </w:trPr>
        <w:tc>
          <w:tcPr>
            <w:tcW w:type="dxa" w:w="2326"/>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Cloud performance</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None; AWS not integrated</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Not claimed</w:t>
            </w:r>
          </w:p>
        </w:tc>
      </w:tr>
      <w:tr>
        <w:trPr>
          <w:cantSplit/>
        </w:trPr>
        <w:tc>
          <w:tcPr>
            <w:tcW w:type="dxa" w:w="2326"/>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Formulas and constants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Project brief</w:t>
            </w:r>
          </w:p>
        </w:tc>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Described as supplied; exact values to be verified</w:t>
            </w:r>
          </w:p>
        </w:tc>
      </w:tr>
    </w:tbl>
    <w:p>
      <w:pPr>
        <w:spacing w:after="140"/>
      </w:pPr>
    </w:p>
    <w:p>
      <w:pPr>
        <w:pStyle w:val="Heading2"/>
      </w:pPr>
      <w:r>
        <w:rPr>
          <w:rFonts w:ascii="Times New Roman" w:cs="Times New Roman" w:eastAsia="Times New Roman" w:hAnsi="Times New Roman"/>
        </w:rPr>
        <w:t xml:space="preserve">8.5 Discussion</w:t>
      </w:r>
    </w:p>
    <w:p>
      <w:pPr>
        <w:spacing w:after="120" w:line="360"/>
        <w:jc w:val="both"/>
      </w:pPr>
      <w:r>
        <w:rPr>
          <w:rFonts w:ascii="Times New Roman" w:cs="Times New Roman" w:eastAsia="Times New Roman" w:hAnsi="Times New Roman"/>
        </w:rPr>
        <w:t xml:space="preserve">The prototype can demonstrate how decision aids are structured, how they can be exposed through a REST API, and how a transfer-learning model and a retrieval assistant can be added to a web application. Its main strength is clarity: each output can be traced to a formula, a threshold, or a document. Its main weakness is that none of the numeric outputs has been validated against real agricultural data. The following limitations should be stated whenever results are presented:</w:t>
      </w:r>
    </w:p>
    <w:p>
      <w:pPr>
        <w:pStyle w:val="ListParagraph"/>
        <w:numPr>
          <w:ilvl w:val="0"/>
          <w:numId w:val="2"/>
        </w:numPr>
        <w:spacing w:after="60" w:line="360"/>
        <w:jc w:val="both"/>
      </w:pPr>
      <w:r>
        <w:rPr>
          <w:rFonts w:ascii="Times New Roman" w:cs="Times New Roman" w:eastAsia="Times New Roman" w:hAnsi="Times New Roman"/>
        </w:rPr>
        <w:t xml:space="preserve">Crop recommendation depends on a small set of predefined profiles.</w:t>
      </w:r>
    </w:p>
    <w:p>
      <w:pPr>
        <w:pStyle w:val="ListParagraph"/>
        <w:numPr>
          <w:ilvl w:val="0"/>
          <w:numId w:val="2"/>
        </w:numPr>
        <w:spacing w:after="60" w:line="360"/>
        <w:jc w:val="both"/>
      </w:pPr>
      <w:r>
        <w:rPr>
          <w:rFonts w:ascii="Times New Roman" w:cs="Times New Roman" w:eastAsia="Times New Roman" w:hAnsi="Times New Roman"/>
        </w:rPr>
        <w:t xml:space="preserve">Yield and irrigation values come from simplified formulas, not calibrated models.</w:t>
      </w:r>
    </w:p>
    <w:p>
      <w:pPr>
        <w:pStyle w:val="ListParagraph"/>
        <w:numPr>
          <w:ilvl w:val="0"/>
          <w:numId w:val="2"/>
        </w:numPr>
        <w:spacing w:after="60" w:line="360"/>
        <w:jc w:val="both"/>
      </w:pPr>
      <w:r>
        <w:rPr>
          <w:rFonts w:ascii="Times New Roman" w:cs="Times New Roman" w:eastAsia="Times New Roman" w:hAnsi="Times New Roman"/>
        </w:rPr>
        <w:t xml:space="preserve">The Random Forest component is trained on limited, possibly synthetic data and is not part of the live services.</w:t>
      </w:r>
    </w:p>
    <w:p>
      <w:pPr>
        <w:pStyle w:val="ListParagraph"/>
        <w:numPr>
          <w:ilvl w:val="0"/>
          <w:numId w:val="2"/>
        </w:numPr>
        <w:spacing w:after="60" w:line="360"/>
        <w:jc w:val="both"/>
      </w:pPr>
      <w:r>
        <w:rPr>
          <w:rFonts w:ascii="Times New Roman" w:cs="Times New Roman" w:eastAsia="Times New Roman" w:hAnsi="Times New Roman"/>
        </w:rPr>
        <w:t xml:space="preserve">Disease screening requires a trained model and is unavailable without it.</w:t>
      </w:r>
    </w:p>
    <w:p>
      <w:pPr>
        <w:pStyle w:val="ListParagraph"/>
        <w:numPr>
          <w:ilvl w:val="0"/>
          <w:numId w:val="2"/>
        </w:numPr>
        <w:spacing w:after="60" w:line="360"/>
        <w:jc w:val="both"/>
      </w:pPr>
      <w:r>
        <w:rPr>
          <w:rFonts w:ascii="Times New Roman" w:cs="Times New Roman" w:eastAsia="Times New Roman" w:hAnsi="Times New Roman"/>
        </w:rPr>
        <w:t xml:space="preserve">The assistant is limited by the coverage of the knowledge base.</w:t>
      </w:r>
    </w:p>
    <w:p>
      <w:pPr>
        <w:pStyle w:val="ListParagraph"/>
        <w:numPr>
          <w:ilvl w:val="0"/>
          <w:numId w:val="2"/>
        </w:numPr>
        <w:spacing w:after="60" w:line="360"/>
        <w:jc w:val="both"/>
      </w:pPr>
      <w:r>
        <w:rPr>
          <w:rFonts w:ascii="Times New Roman" w:cs="Times New Roman" w:eastAsia="Times New Roman" w:hAnsi="Times New Roman"/>
        </w:rPr>
        <w:t xml:space="preserve">All outputs need validation by local agricultural experts.</w:t>
      </w:r>
    </w:p>
    <w:p>
      <w:pPr>
        <w:pStyle w:val="ListParagraph"/>
        <w:numPr>
          <w:ilvl w:val="0"/>
          <w:numId w:val="2"/>
        </w:numPr>
        <w:spacing w:after="60" w:line="360"/>
        <w:jc w:val="both"/>
      </w:pPr>
      <w:r>
        <w:rPr>
          <w:rFonts w:ascii="Times New Roman" w:cs="Times New Roman" w:eastAsia="Times New Roman" w:hAnsi="Times New Roman"/>
        </w:rPr>
        <w:t xml:space="preserve">AWS services are a proposal; the system runs locally.</w:t>
      </w:r>
    </w:p>
    <w:p>
      <w:pPr>
        <w:pStyle w:val="Heading1"/>
        <w:pageBreakBefore/>
      </w:pPr>
      <w:r>
        <w:rPr>
          <w:rFonts w:ascii="Times New Roman" w:cs="Times New Roman" w:eastAsia="Times New Roman" w:hAnsi="Times New Roman"/>
        </w:rPr>
        <w:t xml:space="preserve">9. SECURITY, LIMITATIONS, AND FUTURE SCOPE</w:t>
      </w:r>
    </w:p>
    <w:p>
      <w:pPr>
        <w:pStyle w:val="Heading2"/>
      </w:pPr>
      <w:r>
        <w:rPr>
          <w:rFonts w:ascii="Times New Roman" w:cs="Times New Roman" w:eastAsia="Times New Roman" w:hAnsi="Times New Roman"/>
        </w:rPr>
        <w:t xml:space="preserve">9.1 Security Considerations</w:t>
      </w:r>
    </w:p>
    <w:p>
      <w:pPr>
        <w:keepNext/>
        <w:spacing w:after="80" w:before="160"/>
        <w:jc w:val="center"/>
      </w:pPr>
      <w:r>
        <w:rPr>
          <w:rFonts w:ascii="Times New Roman" w:cs="Times New Roman" w:eastAsia="Times New Roman" w:hAnsi="Times New Roman"/>
          <w:b/>
          <w:bCs/>
          <w:sz w:val="22"/>
          <w:szCs w:val="22"/>
        </w:rPr>
        <w:t xml:space="preserve">Table 9.1: Security considerations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2658"/>
        <w:gridCol w:w="4153"/>
      </w:tblGrid>
      <w:tr>
        <w:trPr>
          <w:cantSplit/>
          <w:tblHeader/>
        </w:trPr>
        <w:tc>
          <w:tcPr>
            <w:tcW w:type="dxa" w:w="14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Area</w:t>
            </w:r>
          </w:p>
        </w:tc>
        <w:tc>
          <w:tcPr>
            <w:tcW w:type="dxa" w:w="26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Risk</w:t>
            </w:r>
          </w:p>
        </w:tc>
        <w:tc>
          <w:tcPr>
            <w:tcW w:type="dxa" w:w="415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Recommended practice</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Authentication</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Weak or demo credentials</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Hash passwords, use expiring tokens, avoid hard-coded accounts</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Input validation</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Out-of-range or malformed values</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Declare types and ranges for every field in the API</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File upload</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Malicious or oversized files</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Check file type and size, process images in memory, never execute uploads</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Transport</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Data sniffed on network</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Serve through HTTPS in any real deployment</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CORS and access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Unwanted web origins calling the API</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Restrict allowed origins</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Secrets</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 keys in source code</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Use environment variables or a secrets service</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Privacy</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Farm and location data</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Collect only necessary data, state how it is stored</w:t>
            </w:r>
          </w:p>
        </w:tc>
      </w:tr>
      <w:tr>
        <w:trPr>
          <w:cantSplit/>
        </w:trPr>
        <w:tc>
          <w:tcPr>
            <w:tcW w:type="dxa" w:w="1495"/>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Cloud (future)</w:t>
            </w:r>
          </w:p>
        </w:tc>
        <w:tc>
          <w:tcPr>
            <w:tcW w:type="dxa" w:w="26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Over-broad permissions</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Least-privilege IAM roles, CloudWatch logging and alarms</w:t>
            </w:r>
          </w:p>
        </w:tc>
      </w:tr>
    </w:tbl>
    <w:p>
      <w:pPr>
        <w:spacing w:after="140"/>
      </w:pPr>
    </w:p>
    <w:p>
      <w:pPr>
        <w:pStyle w:val="Heading2"/>
      </w:pPr>
      <w:r>
        <w:rPr>
          <w:rFonts w:ascii="Times New Roman" w:cs="Times New Roman" w:eastAsia="Times New Roman" w:hAnsi="Times New Roman"/>
        </w:rPr>
        <w:t xml:space="preserve">9.2 Limitations</w:t>
      </w:r>
    </w:p>
    <w:p>
      <w:pPr>
        <w:pStyle w:val="ListParagraph"/>
        <w:numPr>
          <w:ilvl w:val="0"/>
          <w:numId w:val="2"/>
        </w:numPr>
        <w:spacing w:after="60" w:line="360"/>
        <w:jc w:val="both"/>
      </w:pPr>
      <w:r>
        <w:rPr>
          <w:rFonts w:ascii="Times New Roman" w:cs="Times New Roman" w:eastAsia="Times New Roman" w:hAnsi="Times New Roman"/>
        </w:rPr>
        <w:t xml:space="preserve">Crop recommendation uses predefined profiles for a small number of crops.</w:t>
      </w:r>
    </w:p>
    <w:p>
      <w:pPr>
        <w:pStyle w:val="ListParagraph"/>
        <w:numPr>
          <w:ilvl w:val="0"/>
          <w:numId w:val="2"/>
        </w:numPr>
        <w:spacing w:after="60" w:line="360"/>
        <w:jc w:val="both"/>
      </w:pPr>
      <w:r>
        <w:rPr>
          <w:rFonts w:ascii="Times New Roman" w:cs="Times New Roman" w:eastAsia="Times New Roman" w:hAnsi="Times New Roman"/>
        </w:rPr>
        <w:t xml:space="preserve">Yield estimation is formula-based and its uncertainty band is fixed, not statistically derived.</w:t>
      </w:r>
    </w:p>
    <w:p>
      <w:pPr>
        <w:pStyle w:val="ListParagraph"/>
        <w:numPr>
          <w:ilvl w:val="0"/>
          <w:numId w:val="2"/>
        </w:numPr>
        <w:spacing w:after="60" w:line="360"/>
        <w:jc w:val="both"/>
      </w:pPr>
      <w:r>
        <w:rPr>
          <w:rFonts w:ascii="Times New Roman" w:cs="Times New Roman" w:eastAsia="Times New Roman" w:hAnsi="Times New Roman"/>
        </w:rPr>
        <w:t xml:space="preserve">Fertilizer guidance reports nutrient gaps against demo targets, not product dosages.</w:t>
      </w:r>
    </w:p>
    <w:p>
      <w:pPr>
        <w:pStyle w:val="ListParagraph"/>
        <w:numPr>
          <w:ilvl w:val="0"/>
          <w:numId w:val="2"/>
        </w:numPr>
        <w:spacing w:after="60" w:line="360"/>
        <w:jc w:val="both"/>
      </w:pPr>
      <w:r>
        <w:rPr>
          <w:rFonts w:ascii="Times New Roman" w:cs="Times New Roman" w:eastAsia="Times New Roman" w:hAnsi="Times New Roman"/>
        </w:rPr>
        <w:t xml:space="preserve">Irrigation estimates ignore soil texture, crop stage, and detailed evapotranspiration.</w:t>
      </w:r>
    </w:p>
    <w:p>
      <w:pPr>
        <w:pStyle w:val="ListParagraph"/>
        <w:numPr>
          <w:ilvl w:val="0"/>
          <w:numId w:val="2"/>
        </w:numPr>
        <w:spacing w:after="60" w:line="360"/>
        <w:jc w:val="both"/>
      </w:pPr>
      <w:r>
        <w:rPr>
          <w:rFonts w:ascii="Times New Roman" w:cs="Times New Roman" w:eastAsia="Times New Roman" w:hAnsi="Times New Roman"/>
        </w:rPr>
        <w:t xml:space="preserve">Disease screening is available only when a trained model exists and may not generalise to field photographs.</w:t>
      </w:r>
    </w:p>
    <w:p>
      <w:pPr>
        <w:pStyle w:val="ListParagraph"/>
        <w:numPr>
          <w:ilvl w:val="0"/>
          <w:numId w:val="2"/>
        </w:numPr>
        <w:spacing w:after="60" w:line="360"/>
        <w:jc w:val="both"/>
      </w:pPr>
      <w:r>
        <w:rPr>
          <w:rFonts w:ascii="Times New Roman" w:cs="Times New Roman" w:eastAsia="Times New Roman" w:hAnsi="Times New Roman"/>
        </w:rPr>
        <w:t xml:space="preserve">Random Forest artifacts are not used by the live services, and the training data may be small and synthetic.</w:t>
      </w:r>
    </w:p>
    <w:p>
      <w:pPr>
        <w:pStyle w:val="ListParagraph"/>
        <w:numPr>
          <w:ilvl w:val="0"/>
          <w:numId w:val="2"/>
        </w:numPr>
        <w:spacing w:after="60" w:line="360"/>
        <w:jc w:val="both"/>
      </w:pPr>
      <w:r>
        <w:rPr>
          <w:rFonts w:ascii="Times New Roman" w:cs="Times New Roman" w:eastAsia="Times New Roman" w:hAnsi="Times New Roman"/>
        </w:rPr>
        <w:t xml:space="preserve">The assistant is retrieval-based and cannot answer topics missing from the knowledge base.</w:t>
      </w:r>
    </w:p>
    <w:p>
      <w:pPr>
        <w:pStyle w:val="ListParagraph"/>
        <w:numPr>
          <w:ilvl w:val="0"/>
          <w:numId w:val="2"/>
        </w:numPr>
        <w:spacing w:after="60" w:line="360"/>
        <w:jc w:val="both"/>
      </w:pPr>
      <w:r>
        <w:rPr>
          <w:rFonts w:ascii="Times New Roman" w:cs="Times New Roman" w:eastAsia="Times New Roman" w:hAnsi="Times New Roman"/>
        </w:rPr>
        <w:t xml:space="preserve">No real-world validation, user study, or deployment has been carried out.</w:t>
      </w:r>
    </w:p>
    <w:p>
      <w:pPr>
        <w:pStyle w:val="Heading2"/>
      </w:pPr>
      <w:r>
        <w:rPr>
          <w:rFonts w:ascii="Times New Roman" w:cs="Times New Roman" w:eastAsia="Times New Roman" w:hAnsi="Times New Roman"/>
        </w:rPr>
        <w:t xml:space="preserve">9.3 Future Scope</w:t>
      </w:r>
    </w:p>
    <w:p>
      <w:pPr>
        <w:pStyle w:val="ListParagraph"/>
        <w:numPr>
          <w:ilvl w:val="0"/>
          <w:numId w:val="2"/>
        </w:numPr>
        <w:spacing w:after="60" w:line="360"/>
        <w:jc w:val="both"/>
      </w:pPr>
      <w:r>
        <w:rPr>
          <w:rFonts w:ascii="Times New Roman" w:cs="Times New Roman" w:eastAsia="Times New Roman" w:hAnsi="Times New Roman"/>
        </w:rPr>
        <w:t xml:space="preserve">Integrate the validated Random Forest or another model into the live services after collecting real, region-specific data.</w:t>
      </w:r>
    </w:p>
    <w:p>
      <w:pPr>
        <w:pStyle w:val="ListParagraph"/>
        <w:numPr>
          <w:ilvl w:val="0"/>
          <w:numId w:val="2"/>
        </w:numPr>
        <w:spacing w:after="60" w:line="360"/>
        <w:jc w:val="both"/>
      </w:pPr>
      <w:r>
        <w:rPr>
          <w:rFonts w:ascii="Times New Roman" w:cs="Times New Roman" w:eastAsia="Times New Roman" w:hAnsi="Times New Roman"/>
        </w:rPr>
        <w:t xml:space="preserve">Calibrate yield uncertainty using historical yield records.</w:t>
      </w:r>
    </w:p>
    <w:p>
      <w:pPr>
        <w:pStyle w:val="ListParagraph"/>
        <w:numPr>
          <w:ilvl w:val="0"/>
          <w:numId w:val="2"/>
        </w:numPr>
        <w:spacing w:after="60" w:line="360"/>
        <w:jc w:val="both"/>
      </w:pPr>
      <w:r>
        <w:rPr>
          <w:rFonts w:ascii="Times New Roman" w:cs="Times New Roman" w:eastAsia="Times New Roman" w:hAnsi="Times New Roman"/>
        </w:rPr>
        <w:t xml:space="preserve">Extend the crop profile set and use region-specific nutrient targets and crop-wise fertilizer recommendations.</w:t>
      </w:r>
    </w:p>
    <w:p>
      <w:pPr>
        <w:pStyle w:val="ListParagraph"/>
        <w:numPr>
          <w:ilvl w:val="0"/>
          <w:numId w:val="2"/>
        </w:numPr>
        <w:spacing w:after="60" w:line="360"/>
        <w:jc w:val="both"/>
      </w:pPr>
      <w:r>
        <w:rPr>
          <w:rFonts w:ascii="Times New Roman" w:cs="Times New Roman" w:eastAsia="Times New Roman" w:hAnsi="Times New Roman"/>
        </w:rPr>
        <w:t xml:space="preserve">Use sensor hardware and live weather services for automatic readings.</w:t>
      </w:r>
    </w:p>
    <w:p>
      <w:pPr>
        <w:pStyle w:val="ListParagraph"/>
        <w:numPr>
          <w:ilvl w:val="0"/>
          <w:numId w:val="2"/>
        </w:numPr>
        <w:spacing w:after="60" w:line="360"/>
        <w:jc w:val="both"/>
      </w:pPr>
      <w:r>
        <w:rPr>
          <w:rFonts w:ascii="Times New Roman" w:cs="Times New Roman" w:eastAsia="Times New Roman" w:hAnsi="Times New Roman"/>
        </w:rPr>
        <w:t xml:space="preserve">Fine-tune the EfficientNetB0 model (unfreezing top layers) on a larger, field-condition image dataset and report proper evaluation metrics.</w:t>
      </w:r>
    </w:p>
    <w:p>
      <w:pPr>
        <w:pStyle w:val="ListParagraph"/>
        <w:numPr>
          <w:ilvl w:val="0"/>
          <w:numId w:val="2"/>
        </w:numPr>
        <w:spacing w:after="60" w:line="360"/>
        <w:jc w:val="both"/>
      </w:pPr>
      <w:r>
        <w:rPr>
          <w:rFonts w:ascii="Times New Roman" w:cs="Times New Roman" w:eastAsia="Times New Roman" w:hAnsi="Times New Roman"/>
        </w:rPr>
        <w:t xml:space="preserve">Add a database for users and farms, and multilingual (including Tamil) interface and voice support.</w:t>
      </w:r>
    </w:p>
    <w:p>
      <w:pPr>
        <w:pStyle w:val="ListParagraph"/>
        <w:numPr>
          <w:ilvl w:val="0"/>
          <w:numId w:val="2"/>
        </w:numPr>
        <w:spacing w:after="60" w:line="360"/>
        <w:jc w:val="both"/>
      </w:pPr>
      <w:r>
        <w:rPr>
          <w:rFonts w:ascii="Times New Roman" w:cs="Times New Roman" w:eastAsia="Times New Roman" w:hAnsi="Times New Roman"/>
        </w:rPr>
        <w:t xml:space="preserve">Deploy on AWS using the proposed architecture; consider Amazon Bedrock only as an optional generation layer on top of retrieved documents, with citations.</w:t>
      </w:r>
    </w:p>
    <w:p>
      <w:pPr>
        <w:pStyle w:val="ListParagraph"/>
        <w:numPr>
          <w:ilvl w:val="0"/>
          <w:numId w:val="2"/>
        </w:numPr>
        <w:spacing w:after="60" w:line="360"/>
        <w:jc w:val="both"/>
      </w:pPr>
      <w:r>
        <w:rPr>
          <w:rFonts w:ascii="Times New Roman" w:cs="Times New Roman" w:eastAsia="Times New Roman" w:hAnsi="Times New Roman"/>
        </w:rPr>
        <w:t xml:space="preserve">Conduct pilot validation with agricultural experts and farmers.</w:t>
      </w:r>
    </w:p>
    <w:p>
      <w:pPr>
        <w:pStyle w:val="Heading1"/>
        <w:pageBreakBefore/>
      </w:pPr>
      <w:r>
        <w:rPr>
          <w:rFonts w:ascii="Times New Roman" w:cs="Times New Roman" w:eastAsia="Times New Roman" w:hAnsi="Times New Roman"/>
        </w:rPr>
        <w:t xml:space="preserve">10. CONCLUSION</w:t>
      </w:r>
    </w:p>
    <w:p>
      <w:pPr>
        <w:spacing w:after="120" w:line="360"/>
        <w:jc w:val="both"/>
      </w:pPr>
      <w:r>
        <w:rPr>
          <w:rFonts w:ascii="Times New Roman" w:cs="Times New Roman" w:eastAsia="Times New Roman" w:hAnsi="Times New Roman"/>
        </w:rPr>
        <w:t xml:space="preserve">This mini project presented the design of an AI-powered smart agriculture decision-support prototype that brings crop recommendation, yield estimation, fertilizer guidance, irrigation planning, leaf-image disease screening, and a retrieval-based knowledge assistant into one web application built with FastAPI and standard web technologies. The report explained each algorithm in simple language, showed how the components are connected, and separated the implemented prototype from the proposed AWS architecture and from future work.</w:t>
      </w:r>
    </w:p>
    <w:p>
      <w:pPr>
        <w:spacing w:after="120" w:line="360"/>
        <w:jc w:val="both"/>
      </w:pPr>
      <w:r>
        <w:rPr>
          <w:rFonts w:ascii="Times New Roman" w:cs="Times New Roman" w:eastAsia="Times New Roman" w:hAnsi="Times New Roman"/>
        </w:rPr>
        <w:t xml:space="preserve">The most important lesson of the project is that a useful decision-support system needs honest boundaries. Transparent formulas and thresholds are suitable when data is limited, machine learning is appropriate where data and models exist, and every output must be labelled as an estimate that needs validation. With real field data, expert review, proper testing, and secure cloud deployment, the prototype can be developed further into a more dependable tool for farmers and agricultural students.</w:t>
      </w:r>
    </w:p>
    <w:p>
      <w:pPr>
        <w:pStyle w:val="Heading1"/>
        <w:pageBreakBefore/>
      </w:pPr>
      <w:r>
        <w:rPr>
          <w:rFonts w:ascii="Times New Roman" w:cs="Times New Roman" w:eastAsia="Times New Roman" w:hAnsi="Times New Roman"/>
        </w:rPr>
        <w:t xml:space="preserve">REFERENCES</w:t>
      </w:r>
    </w:p>
    <w:p>
      <w:pPr>
        <w:spacing w:after="70" w:line="260"/>
        <w:jc w:val="left"/>
      </w:pPr>
      <w:r>
        <w:rPr>
          <w:rFonts w:ascii="Times New Roman" w:cs="Times New Roman" w:eastAsia="Times New Roman" w:hAnsi="Times New Roman"/>
        </w:rPr>
        <w:t xml:space="preserve">[1] Allen, R.G., Pereira, L.S., Raes, D. and Smith, M. (1998) Crop Evapotranspiration: Guidelines for Computing Crop Water Requirements. FAO Irrigation and Drainage Paper 56. Rome: Food and Agriculture Organization of the United Nations.</w:t>
      </w:r>
    </w:p>
    <w:p>
      <w:pPr>
        <w:spacing w:after="70" w:line="260"/>
        <w:jc w:val="left"/>
      </w:pPr>
      <w:r>
        <w:rPr>
          <w:rFonts w:ascii="Times New Roman" w:cs="Times New Roman" w:eastAsia="Times New Roman" w:hAnsi="Times New Roman"/>
        </w:rPr>
        <w:t xml:space="preserve">[2] Amazon Web Services (n.d.) AWS Documentation: Amazon S3, AWS Lambda, Amazon API Gateway, Amazon DynamoDB, AWS IAM, Amazon CloudWatch and Amazon Bedrock. Available at: https://docs.aws.amazon.com/ (Accessed: October 2026).</w:t>
      </w:r>
    </w:p>
    <w:p>
      <w:pPr>
        <w:spacing w:after="70" w:line="260"/>
        <w:jc w:val="left"/>
      </w:pPr>
      <w:r>
        <w:rPr>
          <w:rFonts w:ascii="Times New Roman" w:cs="Times New Roman" w:eastAsia="Times New Roman" w:hAnsi="Times New Roman"/>
        </w:rPr>
        <w:t xml:space="preserve">[3] Breiman, L. (2001) ‘Random Forests’, Machine Learning, 45(1), pp. 5–32.</w:t>
      </w:r>
    </w:p>
    <w:p>
      <w:pPr>
        <w:spacing w:after="70" w:line="260"/>
        <w:jc w:val="left"/>
      </w:pPr>
      <w:r>
        <w:rPr>
          <w:rFonts w:ascii="Times New Roman" w:cs="Times New Roman" w:eastAsia="Times New Roman" w:hAnsi="Times New Roman"/>
        </w:rPr>
        <w:t xml:space="preserve">[4] Deng, J., Dong, W., Socher, R., Li, L.-J., Li, K. and Fei-Fei, L. (2009) ‘ImageNet: A large-scale hierarchical image database’, Proceedings of the IEEE Conference on Computer Vision and Pattern Recognition (CVPR), pp. 248–255.</w:t>
      </w:r>
    </w:p>
    <w:p>
      <w:pPr>
        <w:spacing w:after="70" w:line="260"/>
        <w:jc w:val="left"/>
      </w:pPr>
      <w:r>
        <w:rPr>
          <w:rFonts w:ascii="Times New Roman" w:cs="Times New Roman" w:eastAsia="Times New Roman" w:hAnsi="Times New Roman"/>
        </w:rPr>
        <w:t xml:space="preserve">[5] FastAPI (n.d.) FastAPI Documentation. Available at: https://fastapi.tiangolo.com/ (Accessed: October 2026).</w:t>
      </w:r>
    </w:p>
    <w:p>
      <w:pPr>
        <w:spacing w:after="70" w:line="260"/>
        <w:jc w:val="left"/>
      </w:pPr>
      <w:r>
        <w:rPr>
          <w:rFonts w:ascii="Times New Roman" w:cs="Times New Roman" w:eastAsia="Times New Roman" w:hAnsi="Times New Roman"/>
        </w:rPr>
        <w:t xml:space="preserve">[6] Harris, C.R. et al. (2020) ‘Array programming with NumPy’, Nature, 585, pp. 357–362.</w:t>
      </w:r>
    </w:p>
    <w:p>
      <w:pPr>
        <w:spacing w:after="70" w:line="260"/>
        <w:jc w:val="left"/>
      </w:pPr>
      <w:r>
        <w:rPr>
          <w:rFonts w:ascii="Times New Roman" w:cs="Times New Roman" w:eastAsia="Times New Roman" w:hAnsi="Times New Roman"/>
        </w:rPr>
        <w:t xml:space="preserve">[7] Joblib Developers (n.d.) Joblib Documentation. Available at: https://joblib.readthedocs.io/ (Accessed: October 2026).</w:t>
      </w:r>
    </w:p>
    <w:p>
      <w:pPr>
        <w:spacing w:after="70" w:line="260"/>
        <w:jc w:val="left"/>
      </w:pPr>
      <w:r>
        <w:rPr>
          <w:rFonts w:ascii="Times New Roman" w:cs="Times New Roman" w:eastAsia="Times New Roman" w:hAnsi="Times New Roman"/>
        </w:rPr>
        <w:t xml:space="preserve">[8] Keras (n.d.) Keras Applications: EfficientNet. Available at: https://keras.io/api/applications/efficientnet/ (Accessed: October 2026).</w:t>
      </w:r>
    </w:p>
    <w:p>
      <w:pPr>
        <w:spacing w:after="70" w:line="260"/>
        <w:jc w:val="left"/>
      </w:pPr>
      <w:r>
        <w:rPr>
          <w:rFonts w:ascii="Times New Roman" w:cs="Times New Roman" w:eastAsia="Times New Roman" w:hAnsi="Times New Roman"/>
        </w:rPr>
        <w:t xml:space="preserve">[9] Mohanty, S.P., Hughes, D.P. and Salathé, M. (2016) ‘Using deep learning for image-based plant disease detection’, Frontiers in Plant Science, 7, Article 1419.</w:t>
      </w:r>
    </w:p>
    <w:p>
      <w:pPr>
        <w:spacing w:after="70" w:line="260"/>
        <w:jc w:val="left"/>
      </w:pPr>
      <w:r>
        <w:rPr>
          <w:rFonts w:ascii="Times New Roman" w:cs="Times New Roman" w:eastAsia="Times New Roman" w:hAnsi="Times New Roman"/>
        </w:rPr>
        <w:t xml:space="preserve">[10] NumPy (n.d.) NumPy Documentation. Available at: https://numpy.org/doc/ (Accessed: October 2026).</w:t>
      </w:r>
    </w:p>
    <w:p>
      <w:pPr>
        <w:spacing w:after="70" w:line="260"/>
        <w:jc w:val="left"/>
      </w:pPr>
      <w:r>
        <w:rPr>
          <w:rFonts w:ascii="Times New Roman" w:cs="Times New Roman" w:eastAsia="Times New Roman" w:hAnsi="Times New Roman"/>
        </w:rPr>
        <w:t xml:space="preserve">[11] Pan, S.J. and Yang, Q. (2010) ‘A survey on transfer learning’, IEEE Transactions on Knowledge and Data Engineering, 22(10), pp. 1345–1359.</w:t>
      </w:r>
    </w:p>
    <w:p>
      <w:pPr>
        <w:spacing w:after="70" w:line="260"/>
        <w:jc w:val="left"/>
      </w:pPr>
      <w:r>
        <w:rPr>
          <w:rFonts w:ascii="Times New Roman" w:cs="Times New Roman" w:eastAsia="Times New Roman" w:hAnsi="Times New Roman"/>
        </w:rPr>
        <w:t xml:space="preserve">[12] Pedregosa, F. et al. (2011) ‘Scikit-learn: Machine learning in Python’, Journal of Machine Learning Research, 12, pp. 2825–2830.</w:t>
      </w:r>
    </w:p>
    <w:p>
      <w:pPr>
        <w:spacing w:after="70" w:line="260"/>
        <w:jc w:val="left"/>
      </w:pPr>
      <w:r>
        <w:rPr>
          <w:rFonts w:ascii="Times New Roman" w:cs="Times New Roman" w:eastAsia="Times New Roman" w:hAnsi="Times New Roman"/>
        </w:rPr>
        <w:t xml:space="preserve">[13] Python Software Foundation (n.d.) Python 3 Documentation. Available at: https://docs.python.org/3/ (Accessed: October 2026).</w:t>
      </w:r>
    </w:p>
    <w:p>
      <w:pPr>
        <w:spacing w:after="70" w:line="260"/>
        <w:jc w:val="left"/>
      </w:pPr>
      <w:r>
        <w:rPr>
          <w:rFonts w:ascii="Times New Roman" w:cs="Times New Roman" w:eastAsia="Times New Roman" w:hAnsi="Times New Roman"/>
        </w:rPr>
        <w:t xml:space="preserve">[14] Salton, G. and Buckley, C. (1988) ‘Term-weighting approaches in automatic text retrieval’, Information Processing &amp; Management, 24(5), pp. 513–523.</w:t>
      </w:r>
    </w:p>
    <w:p>
      <w:pPr>
        <w:spacing w:after="70" w:line="260"/>
        <w:jc w:val="left"/>
      </w:pPr>
      <w:r>
        <w:rPr>
          <w:rFonts w:ascii="Times New Roman" w:cs="Times New Roman" w:eastAsia="Times New Roman" w:hAnsi="Times New Roman"/>
        </w:rPr>
        <w:t xml:space="preserve">[15] scikit-learn (n.d.) scikit-learn User Guide: Ensemble methods and Text feature extraction. Available at: https://scikit-learn.org/stable/ (Accessed: October 2026).</w:t>
      </w:r>
    </w:p>
    <w:p>
      <w:pPr>
        <w:spacing w:after="70" w:line="260"/>
        <w:jc w:val="left"/>
      </w:pPr>
      <w:r>
        <w:rPr>
          <w:rFonts w:ascii="Times New Roman" w:cs="Times New Roman" w:eastAsia="Times New Roman" w:hAnsi="Times New Roman"/>
        </w:rPr>
        <w:t xml:space="preserve">[16] Sparck Jones, K. (1972) ‘A statistical interpretation of term specificity and its application in retrieval’, Journal of Documentation, 28(1), pp. 11–21.</w:t>
      </w:r>
    </w:p>
    <w:p>
      <w:pPr>
        <w:spacing w:after="70" w:line="260"/>
        <w:jc w:val="left"/>
      </w:pPr>
      <w:r>
        <w:rPr>
          <w:rFonts w:ascii="Times New Roman" w:cs="Times New Roman" w:eastAsia="Times New Roman" w:hAnsi="Times New Roman"/>
        </w:rPr>
        <w:t xml:space="preserve">[17] Tan, M. and Le, Q.V. (2019) ‘EfficientNet: Rethinking model scaling for convolutional neural networks’, Proceedings of the 36th International Conference on Machine Learning (ICML), PMLR 97, pp. 6105–6114.</w:t>
      </w:r>
    </w:p>
    <w:p>
      <w:pPr>
        <w:spacing w:after="70" w:line="260"/>
        <w:jc w:val="left"/>
      </w:pPr>
      <w:r>
        <w:rPr>
          <w:rFonts w:ascii="Times New Roman" w:cs="Times New Roman" w:eastAsia="Times New Roman" w:hAnsi="Times New Roman"/>
        </w:rPr>
        <w:t xml:space="preserve">[18] TensorFlow (n.d.) TensorFlow Documentation. Available at: https://www.tensorflow.org/ (Accessed: October 2026).</w:t>
      </w:r>
    </w:p>
    <w:p>
      <w:pPr>
        <w:pBdr>
          <w:left w:val="single" w:color="C77700" w:sz="12" w:space="6"/>
        </w:pBdr>
        <w:shd w:fill="FFF4D6" w:val="clear"/>
        <w:spacing w:after="140" w:before="60" w:line="300"/>
        <w:ind w:left="120" w:right="120"/>
        <w:jc w:val="both"/>
      </w:pPr>
      <w:r>
        <w:rPr>
          <w:rFonts w:ascii="Times New Roman" w:cs="Times New Roman" w:eastAsia="Times New Roman" w:hAnsi="Times New Roman"/>
          <w:i/>
          <w:iCs/>
          <w:sz w:val="22"/>
          <w:szCs w:val="22"/>
        </w:rPr>
        <w:t xml:space="preserve">Reference note: the sources above are standard publications and official documentation. Please confirm bibliographic details and access dates against your college’s citation style before submission. Project-specific information (formulas, thresholds, endpoints) comes from the student’s project brief, not from these references.</w:t>
      </w:r>
    </w:p>
    <w:p>
      <w:pPr>
        <w:pStyle w:val="Heading1"/>
        <w:pageBreakBefore/>
      </w:pPr>
      <w:r>
        <w:rPr>
          <w:rFonts w:ascii="Times New Roman" w:cs="Times New Roman" w:eastAsia="Times New Roman" w:hAnsi="Times New Roman"/>
        </w:rPr>
        <w:t xml:space="preserve">APPENDIX A: API DOCUMENTATION</w:t>
      </w:r>
    </w:p>
    <w:p>
      <w:pPr>
        <w:spacing w:after="120" w:line="360"/>
        <w:jc w:val="both"/>
      </w:pPr>
      <w:r>
        <w:rPr>
          <w:rFonts w:ascii="Times New Roman" w:cs="Times New Roman" w:eastAsia="Times New Roman" w:hAnsi="Times New Roman"/>
        </w:rPr>
        <w:t xml:space="preserve">The endpoints below are the </w:t>
      </w:r>
      <w:r>
        <w:rPr>
          <w:rFonts w:ascii="Times New Roman" w:cs="Times New Roman" w:eastAsia="Times New Roman" w:hAnsi="Times New Roman"/>
          <w:b/>
          <w:bCs/>
        </w:rPr>
        <w:t xml:space="preserve">candidates</w:t>
      </w:r>
      <w:r>
        <w:rPr>
          <w:rFonts w:ascii="Times New Roman" w:cs="Times New Roman" w:eastAsia="Times New Roman" w:hAnsi="Times New Roman"/>
        </w:rPr>
        <w:t xml:space="preserve"> named in the project brief. The HTTP methods and field names are expectations based on typical REST design and must be confirmed from the FastAPI source code (FastAPI’s /docs page lists the real routes automatically).</w:t>
      </w:r>
    </w:p>
    <w:p>
      <w:pPr>
        <w:keepNext/>
        <w:spacing w:after="80" w:before="160"/>
        <w:jc w:val="center"/>
      </w:pPr>
      <w:r>
        <w:rPr>
          <w:rFonts w:ascii="Times New Roman" w:cs="Times New Roman" w:eastAsia="Times New Roman" w:hAnsi="Times New Roman"/>
          <w:b/>
          <w:bCs/>
          <w:sz w:val="22"/>
          <w:szCs w:val="22"/>
        </w:rPr>
        <w:t xml:space="preserve">Table A.1: Candidate API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329"/>
        <w:gridCol w:w="1827"/>
        <w:gridCol w:w="1910"/>
      </w:tblGrid>
      <w:tr>
        <w:trPr>
          <w:cantSplit/>
          <w:tblHeader/>
        </w:trPr>
        <w:tc>
          <w:tcPr>
            <w:tcW w:type="dxa" w:w="2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Route</w:t>
            </w:r>
          </w:p>
        </w:tc>
        <w:tc>
          <w:tcPr>
            <w:tcW w:type="dxa" w:w="10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Expected method</w:t>
            </w:r>
          </w:p>
        </w:tc>
        <w:tc>
          <w:tcPr>
            <w:tcW w:type="dxa" w:w="13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Purpose</w:t>
            </w:r>
          </w:p>
        </w:tc>
        <w:tc>
          <w:tcPr>
            <w:tcW w:type="dxa" w:w="18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Request</w:t>
            </w:r>
          </w:p>
        </w:tc>
        <w:tc>
          <w:tcPr>
            <w:tcW w:type="dxa" w:w="191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Response</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/api/auth/login</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User login</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JSON credentials</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Success or error</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/api/farms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GET / 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List or add farms</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JSON farm details</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Farm list or confirmation</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/api/weather</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GET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Weather information</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Location parameter</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Weather summary</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/api/predictions/crop</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recommendation</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 P, K, temperature, rainfall, pH</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Best crop and ranked scores</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/api/predictions/yield</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Yield estimate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 area, nutrients, climate, moisture</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Estimate and uncertainty band</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/api/predictions/fertilizer</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Nutrient gaps</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Observed N, P, K</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Gaps and priorities</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/api/predictions/irrigation</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Water estimate</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Moisture, area, weather</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Litres estimate</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/api/predictions/disease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Leaf screening</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Image upload</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Class and probabilities or unavailable message</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/api/analytics/overview</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GET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Analytics and alerts</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Overview data, alerts</w:t>
            </w:r>
          </w:p>
        </w:tc>
      </w:tr>
      <w:tr>
        <w:trPr>
          <w:cantSplit/>
        </w:trPr>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/api/ai/assistant</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POST</w:t>
            </w:r>
          </w:p>
        </w:tc>
        <w:tc>
          <w:tcPr>
            <w:tcW w:type="dxa" w:w="13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Local assistant</w:t>
            </w:r>
          </w:p>
        </w:tc>
        <w:tc>
          <w:tcPr>
            <w:tcW w:type="dxa" w:w="18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Text question</w:t>
            </w:r>
          </w:p>
        </w:tc>
        <w:tc>
          <w:tcPr>
            <w:tcW w:type="dxa" w:w="19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Excerpt and source</w:t>
            </w:r>
          </w:p>
        </w:tc>
      </w:tr>
    </w:tbl>
    <w:p>
      <w:pPr>
        <w:spacing w:after="140"/>
      </w:pPr>
    </w:p>
    <w:p>
      <w:pPr>
        <w:pStyle w:val="Heading2"/>
      </w:pPr>
      <w:r>
        <w:rPr>
          <w:rFonts w:ascii="Times New Roman" w:cs="Times New Roman" w:eastAsia="Times New Roman" w:hAnsi="Times New Roman"/>
        </w:rPr>
        <w:t xml:space="preserve">A.1 Validation and Error Handling</w:t>
      </w:r>
    </w:p>
    <w:p>
      <w:pPr>
        <w:spacing w:after="120" w:line="360"/>
        <w:jc w:val="both"/>
      </w:pPr>
      <w:r>
        <w:rPr>
          <w:rFonts w:ascii="Times New Roman" w:cs="Times New Roman" w:eastAsia="Times New Roman" w:hAnsi="Times New Roman"/>
        </w:rPr>
        <w:t xml:space="preserve">FastAPI returns HTTP 422 when the request body does not match the declared schema. Services should return 4xx responses with a readable message for invalid values and for unavailable resources such as a missing disease model. The exact status codes used by the code are to be verified.</w:t>
      </w:r>
    </w:p>
    <w:p>
      <w:pPr>
        <w:pStyle w:val="Heading2"/>
      </w:pPr>
      <w:r>
        <w:rPr>
          <w:rFonts w:ascii="Times New Roman" w:cs="Times New Roman" w:eastAsia="Times New Roman" w:hAnsi="Times New Roman"/>
        </w:rPr>
        <w:t xml:space="preserve">A.2 Schematic Request and Response (Field Names Illustrative)</w:t>
      </w:r>
    </w:p>
    <w:p>
      <w:pPr>
        <w:pBdr>
          <w:left w:val="single" w:color="1F3864" w:sz="12" w:space="6"/>
        </w:pBdr>
        <w:shd w:fill="F2F2F2" w:val="clear"/>
        <w:spacing w:after="0" w:before="80" w:line="250"/>
        <w:ind w:left="120" w:right="120"/>
      </w:pPr>
      <w:r>
        <w:rPr>
          <w:rFonts w:ascii="Courier New" w:cs="Courier New" w:eastAsia="Courier New" w:hAnsi="Courier New"/>
          <w:sz w:val="19"/>
          <w:szCs w:val="19"/>
        </w:rPr>
        <w:t xml:space="preserve">POST /api/predictions/crop</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"N": 85, "P": 45, "K": 42, "temperature": 25,</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"rainfall": 220, "ph": 6.5 }</w:t>
      </w:r>
    </w:p>
    <w:p>
      <w:pPr>
        <w:pBdr>
          <w:left w:val="single" w:color="1F3864" w:sz="12" w:space="6"/>
        </w:pBdr>
        <w:shd w:fill="F2F2F2" w:val="clear"/>
        <w:spacing w:after="0" w:before="0" w:line="250"/>
        <w:ind w:left="120" w:right="120"/>
      </w:pPr>
      <w:r>
        <w:rPr>
          <w:rFonts w:ascii="Courier New" w:cs="Courier New" w:eastAsia="Courier New" w:hAnsi="Courier New"/>
          <w:sz w:val="19"/>
          <w:szCs w:val="19"/>
        </w:rPr>
        <w:t xml:space="preserve"> </w:t>
      </w:r>
    </w:p>
    <w:p>
      <w:pPr>
        <w:pBdr>
          <w:left w:val="single" w:color="1F3864" w:sz="12" w:space="6"/>
        </w:pBdr>
        <w:shd w:fill="F2F2F2" w:val="clear"/>
        <w:spacing w:after="160" w:before="0" w:line="250"/>
        <w:ind w:left="120" w:right="120"/>
      </w:pPr>
      <w:r>
        <w:rPr>
          <w:rFonts w:ascii="Courier New" w:cs="Courier New" w:eastAsia="Courier New" w:hAnsi="Courier New"/>
          <w:sz w:val="19"/>
          <w:szCs w:val="19"/>
        </w:rPr>
        <w:t xml:space="preserve">-&gt; { "recommended_crop": "&lt;crop&gt;", "scores": { "&lt;crop&gt;": 0.0 } }</w:t>
      </w:r>
    </w:p>
    <w:p>
      <w:pPr>
        <w:pStyle w:val="Heading1"/>
        <w:pageBreakBefore/>
      </w:pPr>
      <w:r>
        <w:rPr>
          <w:rFonts w:ascii="Times New Roman" w:cs="Times New Roman" w:eastAsia="Times New Roman" w:hAnsi="Times New Roman"/>
        </w:rPr>
        <w:t xml:space="preserve">APPENDIX B: SAMPLE INPUTS AND OUTPUTS</w:t>
      </w:r>
    </w:p>
    <w:p>
      <w:pPr>
        <w:spacing w:after="120" w:line="360"/>
        <w:jc w:val="both"/>
      </w:pPr>
      <w:r>
        <w:rPr>
          <w:rFonts w:ascii="Times New Roman" w:cs="Times New Roman" w:eastAsia="Times New Roman" w:hAnsi="Times New Roman"/>
        </w:rPr>
        <w:t xml:space="preserve">The following samples are illustrative and follow the formulas in Chapter 6 with assumed constants. They are not recorded system outputs.</w:t>
      </w:r>
    </w:p>
    <w:p>
      <w:pPr>
        <w:keepNext/>
        <w:spacing w:after="80" w:before="160"/>
        <w:jc w:val="center"/>
      </w:pPr>
      <w:r>
        <w:rPr>
          <w:rFonts w:ascii="Times New Roman" w:cs="Times New Roman" w:eastAsia="Times New Roman" w:hAnsi="Times New Roman"/>
          <w:b/>
          <w:bCs/>
          <w:sz w:val="22"/>
          <w:szCs w:val="22"/>
        </w:rPr>
        <w:t xml:space="preserve">Table B.1: Sample inputs and outputs (illustrative)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29"/>
        <w:gridCol w:w="3489"/>
        <w:gridCol w:w="3488"/>
      </w:tblGrid>
      <w:tr>
        <w:trPr>
          <w:cantSplit/>
          <w:tblHeader/>
        </w:trPr>
        <w:tc>
          <w:tcPr>
            <w:tcW w:type="dxa" w:w="13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Module</w:t>
            </w:r>
          </w:p>
        </w:tc>
        <w:tc>
          <w:tcPr>
            <w:tcW w:type="dxa" w:w="348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Sample input</w:t>
            </w:r>
          </w:p>
        </w:tc>
        <w:tc>
          <w:tcPr>
            <w:tcW w:type="dxa" w:w="348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Sample output</w:t>
            </w:r>
          </w:p>
        </w:tc>
      </w:tr>
      <w:tr>
        <w:trPr>
          <w:cantSplit/>
        </w:trPr>
        <w:tc>
          <w:tcPr>
            <w:tcW w:type="dxa" w:w="1329"/>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Crop</w:t>
            </w:r>
          </w:p>
        </w:tc>
        <w:tc>
          <w:tcPr>
            <w:tcW w:type="dxa" w:w="3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N=85, P=45, K=42, T=25, rain=220, pH=6.5</w:t>
            </w:r>
          </w:p>
        </w:tc>
        <w:tc>
          <w:tcPr>
            <w:tcW w:type="dxa" w:w="34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Rice (score ≈ 0.725) ranked above Maize (≈ 0.412) under assumed profiles</w:t>
            </w:r>
          </w:p>
        </w:tc>
      </w:tr>
      <w:tr>
        <w:trPr>
          <w:cantSplit/>
        </w:trPr>
        <w:tc>
          <w:tcPr>
            <w:tcW w:type="dxa" w:w="1329"/>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Yield</w:t>
            </w:r>
          </w:p>
        </w:tc>
        <w:tc>
          <w:tcPr>
            <w:tcW w:type="dxa" w:w="3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Base 2.0, factors 0.95/0.90/1.00, 2 acres</w:t>
            </w:r>
          </w:p>
        </w:tc>
        <w:tc>
          <w:tcPr>
            <w:tcW w:type="dxa" w:w="34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1.71 t/acre, 3.42 t total</w:t>
            </w:r>
          </w:p>
        </w:tc>
      </w:tr>
      <w:tr>
        <w:trPr>
          <w:cantSplit/>
        </w:trPr>
        <w:tc>
          <w:tcPr>
            <w:tcW w:type="dxa" w:w="1329"/>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Fertilizer</w:t>
            </w:r>
          </w:p>
        </w:tc>
        <w:tc>
          <w:tcPr>
            <w:tcW w:type="dxa" w:w="3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N=60, P=40, K=30</w:t>
            </w:r>
          </w:p>
        </w:tc>
        <w:tc>
          <w:tcPr>
            <w:tcW w:type="dxa" w:w="34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Gaps N=30, P=2, K=13; priority N, K</w:t>
            </w:r>
          </w:p>
        </w:tc>
      </w:tr>
      <w:tr>
        <w:trPr>
          <w:cantSplit/>
        </w:trPr>
        <w:tc>
          <w:tcPr>
            <w:tcW w:type="dxa" w:w="1329"/>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Irrigation</w:t>
            </w:r>
          </w:p>
        </w:tc>
        <w:tc>
          <w:tcPr>
            <w:tcW w:type="dxa" w:w="3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Deficit 20, rain credit 5, area 2, heat 1.2</w:t>
            </w:r>
          </w:p>
        </w:tc>
        <w:tc>
          <w:tcPr>
            <w:tcW w:type="dxa" w:w="34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 1,620 L</w:t>
            </w:r>
          </w:p>
        </w:tc>
      </w:tr>
      <w:tr>
        <w:trPr>
          <w:cantSplit/>
        </w:trPr>
        <w:tc>
          <w:tcPr>
            <w:tcW w:type="dxa" w:w="1329"/>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Alerts</w:t>
            </w:r>
          </w:p>
        </w:tc>
        <w:tc>
          <w:tcPr>
            <w:tcW w:type="dxa" w:w="3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Moisture 20, temperature 40</w:t>
            </w:r>
          </w:p>
        </w:tc>
        <w:tc>
          <w:tcPr>
            <w:tcW w:type="dxa" w:w="34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High low-moisture alert; medium heat alert</w:t>
            </w:r>
          </w:p>
        </w:tc>
      </w:tr>
      <w:tr>
        <w:trPr>
          <w:cantSplit/>
        </w:trPr>
        <w:tc>
          <w:tcPr>
            <w:tcW w:type="dxa" w:w="1329"/>
            <w:tcBorders>
              <w:top w:val="single" w:color="808080" w:sz="4"/>
              <w:left w:val="single" w:color="808080" w:sz="4"/>
              <w:bottom w:val="single" w:color="808080" w:sz="4"/>
              <w:right w:val="single" w:color="808080" w:sz="4"/>
            </w:tcBorders>
            <w:shd w:fill="F2F2F2"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Assistant</w:t>
            </w:r>
          </w:p>
        </w:tc>
        <w:tc>
          <w:tcPr>
            <w:tcW w:type="dxa" w:w="34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Question about nitrogen deficiency</w:t>
            </w:r>
          </w:p>
        </w:tc>
        <w:tc>
          <w:tcPr>
            <w:tcW w:type="dxa" w:w="34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Best-matching document excerpt with source name (if present)</w:t>
            </w:r>
          </w:p>
        </w:tc>
      </w:tr>
    </w:tbl>
    <w:p>
      <w:pPr>
        <w:spacing w:after="140"/>
      </w:pPr>
    </w:p>
    <w:p>
      <w:pPr>
        <w:pStyle w:val="Heading1"/>
        <w:pageBreakBefore/>
      </w:pPr>
      <w:r>
        <w:rPr>
          <w:rFonts w:ascii="Times New Roman" w:cs="Times New Roman" w:eastAsia="Times New Roman" w:hAnsi="Times New Roman"/>
        </w:rPr>
        <w:t xml:space="preserve">APPENDIX C: TESTING CHECKLIST</w:t>
      </w:r>
    </w:p>
    <w:p>
      <w:pPr>
        <w:keepNext/>
        <w:spacing w:after="80" w:before="160"/>
        <w:jc w:val="center"/>
      </w:pPr>
      <w:r>
        <w:rPr>
          <w:rFonts w:ascii="Times New Roman" w:cs="Times New Roman" w:eastAsia="Times New Roman" w:hAnsi="Times New Roman"/>
          <w:b/>
          <w:bCs/>
          <w:sz w:val="22"/>
          <w:szCs w:val="22"/>
        </w:rPr>
        <w:t xml:space="preserve">Table C.1: Pre-submission testing checklist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60"/>
        <w:gridCol w:w="1246"/>
      </w:tblGrid>
      <w:tr>
        <w:trPr>
          <w:cantSplit/>
          <w:tblHeader/>
        </w:trPr>
        <w:tc>
          <w:tcPr>
            <w:tcW w:type="dxa" w:w="70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Item</w:t>
            </w:r>
          </w:p>
        </w:tc>
        <w:tc>
          <w:tcPr>
            <w:tcW w:type="dxa" w:w="124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bCs/>
                <w:sz w:val="20"/>
                <w:szCs w:val="20"/>
              </w:rPr>
              <w:t xml:space="preserve">Done?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Backend starts without errors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/docs page lists all expected endpoints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Each formula checked with a hand calculation</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Alert thresholds confirmed in code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Invalid inputs return clear errors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Disease screening tested with and without a model file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Assistant tested with in-scope and out-of-scope questions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Training script run and metrics copied into Chapter 8</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Screenshots captured and inserted by the student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Test table “Actual output” and “Status” columns completed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r>
        <w:trPr>
          <w:cantSplit/>
        </w:trPr>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Table of contents updated in Word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30" w:line="260"/>
              <w:jc w:val="left"/>
            </w:pPr>
            <w:r>
              <w:rPr>
                <w:rFonts w:ascii="Times New Roman" w:cs="Times New Roman" w:eastAsia="Times New Roman" w:hAnsi="Times New Roman"/>
                <w:b w:val="false"/>
                <w:bCs w:val="false"/>
                <w:sz w:val="20"/>
                <w:szCs w:val="20"/>
              </w:rPr>
              <w:t xml:space="preserve">☐</w:t>
            </w:r>
          </w:p>
        </w:tc>
      </w:tr>
    </w:tbl>
    <w:p>
      <w:pPr>
        <w:spacing w:after="140"/>
      </w:pPr>
    </w:p>
    <w:p>
      <w:pPr>
        <w:pStyle w:val="Heading1"/>
        <w:pageBreakBefore/>
      </w:pPr>
      <w:r>
        <w:rPr>
          <w:rFonts w:ascii="Times New Roman" w:cs="Times New Roman" w:eastAsia="Times New Roman" w:hAnsi="Times New Roman"/>
        </w:rPr>
        <w:t xml:space="preserve">APPENDIX D: VIVA QUESTIONS AND ANSWERS</w:t>
      </w:r>
    </w:p>
    <w:p>
      <w:pPr>
        <w:keepNext/>
        <w:spacing w:after="10" w:line="260"/>
        <w:jc w:val="left"/>
      </w:pPr>
      <w:r>
        <w:rPr>
          <w:rFonts w:ascii="Times New Roman" w:cs="Times New Roman" w:eastAsia="Times New Roman" w:hAnsi="Times New Roman"/>
          <w:b/>
          <w:bCs/>
        </w:rPr>
        <w:t xml:space="preserve">Q1. What is the aim of the project?</w:t>
      </w:r>
    </w:p>
    <w:p>
      <w:pPr>
        <w:spacing w:after="70" w:line="260"/>
        <w:jc w:val="both"/>
      </w:pPr>
      <w:r>
        <w:rPr>
          <w:rFonts w:ascii="Times New Roman" w:cs="Times New Roman" w:eastAsia="Times New Roman" w:hAnsi="Times New Roman"/>
        </w:rPr>
        <w:t xml:space="preserve">Ans: To build a decision-support prototype that combines crop, yield, fertilizer, irrigation, disease, and assistant functions in one web application.</w:t>
      </w:r>
    </w:p>
    <w:p>
      <w:pPr>
        <w:keepNext/>
        <w:spacing w:after="10" w:line="260"/>
        <w:jc w:val="left"/>
      </w:pPr>
      <w:r>
        <w:rPr>
          <w:rFonts w:ascii="Times New Roman" w:cs="Times New Roman" w:eastAsia="Times New Roman" w:hAnsi="Times New Roman"/>
          <w:b/>
          <w:bCs/>
        </w:rPr>
        <w:t xml:space="preserve">Q2. Why FastAPI?</w:t>
      </w:r>
    </w:p>
    <w:p>
      <w:pPr>
        <w:spacing w:after="70" w:line="260"/>
        <w:jc w:val="both"/>
      </w:pPr>
      <w:r>
        <w:rPr>
          <w:rFonts w:ascii="Times New Roman" w:cs="Times New Roman" w:eastAsia="Times New Roman" w:hAnsi="Times New Roman"/>
        </w:rPr>
        <w:t xml:space="preserve">Ans: It is a fast Python framework with automatic request validation and interactive API documentation.</w:t>
      </w:r>
    </w:p>
    <w:p>
      <w:pPr>
        <w:keepNext/>
        <w:spacing w:after="10" w:line="260"/>
        <w:jc w:val="left"/>
      </w:pPr>
      <w:r>
        <w:rPr>
          <w:rFonts w:ascii="Times New Roman" w:cs="Times New Roman" w:eastAsia="Times New Roman" w:hAnsi="Times New Roman"/>
          <w:b/>
          <w:bCs/>
        </w:rPr>
        <w:t xml:space="preserve">Q3. How does crop recommendation work?</w:t>
      </w:r>
    </w:p>
    <w:p>
      <w:pPr>
        <w:spacing w:after="70" w:line="260"/>
        <w:jc w:val="both"/>
      </w:pPr>
      <w:r>
        <w:rPr>
          <w:rFonts w:ascii="Times New Roman" w:cs="Times New Roman" w:eastAsia="Times New Roman" w:hAnsi="Times New Roman"/>
        </w:rPr>
        <w:t xml:space="preserve">Ans: It computes a normalised distance between field values and each crop profile, converts it to a score 1/(1+d), and ranks crops.</w:t>
      </w:r>
    </w:p>
    <w:p>
      <w:pPr>
        <w:keepNext/>
        <w:spacing w:after="10" w:line="260"/>
        <w:jc w:val="left"/>
      </w:pPr>
      <w:r>
        <w:rPr>
          <w:rFonts w:ascii="Times New Roman" w:cs="Times New Roman" w:eastAsia="Times New Roman" w:hAnsi="Times New Roman"/>
          <w:b/>
          <w:bCs/>
        </w:rPr>
        <w:t xml:space="preserve">Q4. Why is scaling needed in the distance?</w:t>
      </w:r>
    </w:p>
    <w:p>
      <w:pPr>
        <w:spacing w:after="70" w:line="260"/>
        <w:jc w:val="both"/>
      </w:pPr>
      <w:r>
        <w:rPr>
          <w:rFonts w:ascii="Times New Roman" w:cs="Times New Roman" w:eastAsia="Times New Roman" w:hAnsi="Times New Roman"/>
        </w:rPr>
        <w:t xml:space="preserve">Ans: Parameters have different units and ranges; scaling prevents one parameter, such as rainfall, from dominating.</w:t>
      </w:r>
    </w:p>
    <w:p>
      <w:pPr>
        <w:keepNext/>
        <w:spacing w:after="10" w:line="260"/>
        <w:jc w:val="left"/>
      </w:pPr>
      <w:r>
        <w:rPr>
          <w:rFonts w:ascii="Times New Roman" w:cs="Times New Roman" w:eastAsia="Times New Roman" w:hAnsi="Times New Roman"/>
          <w:b/>
          <w:bCs/>
        </w:rPr>
        <w:t xml:space="preserve">Q5. Is crop recommendation a Random Forest?</w:t>
      </w:r>
    </w:p>
    <w:p>
      <w:pPr>
        <w:spacing w:after="70" w:line="260"/>
        <w:jc w:val="both"/>
      </w:pPr>
      <w:r>
        <w:rPr>
          <w:rFonts w:ascii="Times New Roman" w:cs="Times New Roman" w:eastAsia="Times New Roman" w:hAnsi="Times New Roman"/>
        </w:rPr>
        <w:t xml:space="preserve">Ans: No. The live method is rule-based profile matching. Random Forest is a separate offline training component.</w:t>
      </w:r>
    </w:p>
    <w:p>
      <w:pPr>
        <w:keepNext/>
        <w:spacing w:after="10" w:line="260"/>
        <w:jc w:val="left"/>
      </w:pPr>
      <w:r>
        <w:rPr>
          <w:rFonts w:ascii="Times New Roman" w:cs="Times New Roman" w:eastAsia="Times New Roman" w:hAnsi="Times New Roman"/>
          <w:b/>
          <w:bCs/>
        </w:rPr>
        <w:t xml:space="preserve">Q6. How is yield estimated?</w:t>
      </w:r>
    </w:p>
    <w:p>
      <w:pPr>
        <w:spacing w:after="70" w:line="260"/>
        <w:jc w:val="both"/>
      </w:pPr>
      <w:r>
        <w:rPr>
          <w:rFonts w:ascii="Times New Roman" w:cs="Times New Roman" w:eastAsia="Times New Roman" w:hAnsi="Times New Roman"/>
        </w:rPr>
        <w:t xml:space="preserve">Ans: Base yield × nutrition × water × heat factors, then multiplied by farm area.</w:t>
      </w:r>
    </w:p>
    <w:p>
      <w:pPr>
        <w:keepNext/>
        <w:spacing w:after="10" w:line="260"/>
        <w:jc w:val="left"/>
      </w:pPr>
      <w:r>
        <w:rPr>
          <w:rFonts w:ascii="Times New Roman" w:cs="Times New Roman" w:eastAsia="Times New Roman" w:hAnsi="Times New Roman"/>
          <w:b/>
          <w:bCs/>
        </w:rPr>
        <w:t xml:space="preserve">Q7. Is the uncertainty band statistical?</w:t>
      </w:r>
    </w:p>
    <w:p>
      <w:pPr>
        <w:spacing w:after="70" w:line="260"/>
        <w:jc w:val="both"/>
      </w:pPr>
      <w:r>
        <w:rPr>
          <w:rFonts w:ascii="Times New Roman" w:cs="Times New Roman" w:eastAsia="Times New Roman" w:hAnsi="Times New Roman"/>
        </w:rPr>
        <w:t xml:space="preserve">Ans: No. It is fixed and not calibrated.</w:t>
      </w:r>
    </w:p>
    <w:p>
      <w:pPr>
        <w:keepNext/>
        <w:spacing w:after="10" w:line="260"/>
        <w:jc w:val="left"/>
      </w:pPr>
      <w:r>
        <w:rPr>
          <w:rFonts w:ascii="Times New Roman" w:cs="Times New Roman" w:eastAsia="Times New Roman" w:hAnsi="Times New Roman"/>
          <w:b/>
          <w:bCs/>
        </w:rPr>
        <w:t xml:space="preserve">Q8. How is a fertilizer priority decided?</w:t>
      </w:r>
    </w:p>
    <w:p>
      <w:pPr>
        <w:spacing w:after="70" w:line="260"/>
        <w:jc w:val="both"/>
      </w:pPr>
      <w:r>
        <w:rPr>
          <w:rFonts w:ascii="Times New Roman" w:cs="Times New Roman" w:eastAsia="Times New Roman" w:hAnsi="Times New Roman"/>
        </w:rPr>
        <w:t xml:space="preserve">Ans: Gap = max(0, target − observed); a gap above 10 is a priority.</w:t>
      </w:r>
    </w:p>
    <w:p>
      <w:pPr>
        <w:keepNext/>
        <w:spacing w:after="10" w:line="260"/>
        <w:jc w:val="left"/>
      </w:pPr>
      <w:r>
        <w:rPr>
          <w:rFonts w:ascii="Times New Roman" w:cs="Times New Roman" w:eastAsia="Times New Roman" w:hAnsi="Times New Roman"/>
          <w:b/>
          <w:bCs/>
        </w:rPr>
        <w:t xml:space="preserve">Q9. What is transfer learning?</w:t>
      </w:r>
    </w:p>
    <w:p>
      <w:pPr>
        <w:spacing w:after="70" w:line="260"/>
        <w:jc w:val="both"/>
      </w:pPr>
      <w:r>
        <w:rPr>
          <w:rFonts w:ascii="Times New Roman" w:cs="Times New Roman" w:eastAsia="Times New Roman" w:hAnsi="Times New Roman"/>
        </w:rPr>
        <w:t xml:space="preserve">Ans: Re-using a network pretrained on ImageNet and training only a new classification head.</w:t>
      </w:r>
    </w:p>
    <w:p>
      <w:pPr>
        <w:keepNext/>
        <w:spacing w:after="10" w:line="260"/>
        <w:jc w:val="left"/>
      </w:pPr>
      <w:r>
        <w:rPr>
          <w:rFonts w:ascii="Times New Roman" w:cs="Times New Roman" w:eastAsia="Times New Roman" w:hAnsi="Times New Roman"/>
          <w:b/>
          <w:bCs/>
        </w:rPr>
        <w:t xml:space="preserve">Q10. Why 224 × 224?</w:t>
      </w:r>
    </w:p>
    <w:p>
      <w:pPr>
        <w:spacing w:after="70" w:line="260"/>
        <w:jc w:val="both"/>
      </w:pPr>
      <w:r>
        <w:rPr>
          <w:rFonts w:ascii="Times New Roman" w:cs="Times New Roman" w:eastAsia="Times New Roman" w:hAnsi="Times New Roman"/>
        </w:rPr>
        <w:t xml:space="preserve">Ans: It is the standard input size of EfficientNetB0.</w:t>
      </w:r>
    </w:p>
    <w:p>
      <w:pPr>
        <w:keepNext/>
        <w:spacing w:after="10" w:line="260"/>
        <w:jc w:val="left"/>
      </w:pPr>
      <w:r>
        <w:rPr>
          <w:rFonts w:ascii="Times New Roman" w:cs="Times New Roman" w:eastAsia="Times New Roman" w:hAnsi="Times New Roman"/>
          <w:b/>
          <w:bCs/>
        </w:rPr>
        <w:t xml:space="preserve">Q11. What does softmax do?</w:t>
      </w:r>
    </w:p>
    <w:p>
      <w:pPr>
        <w:spacing w:after="70" w:line="260"/>
        <w:jc w:val="both"/>
      </w:pPr>
      <w:r>
        <w:rPr>
          <w:rFonts w:ascii="Times New Roman" w:cs="Times New Roman" w:eastAsia="Times New Roman" w:hAnsi="Times New Roman"/>
        </w:rPr>
        <w:t xml:space="preserve">Ans: It converts scores into probabilities that sum to one; the largest is the predicted class.</w:t>
      </w:r>
    </w:p>
    <w:p>
      <w:pPr>
        <w:keepNext/>
        <w:spacing w:after="10" w:line="260"/>
        <w:jc w:val="left"/>
      </w:pPr>
      <w:r>
        <w:rPr>
          <w:rFonts w:ascii="Times New Roman" w:cs="Times New Roman" w:eastAsia="Times New Roman" w:hAnsi="Times New Roman"/>
          <w:b/>
          <w:bCs/>
        </w:rPr>
        <w:t xml:space="preserve">Q12. What if the disease model is missing?</w:t>
      </w:r>
    </w:p>
    <w:p>
      <w:pPr>
        <w:spacing w:after="70" w:line="260"/>
        <w:jc w:val="both"/>
      </w:pPr>
      <w:r>
        <w:rPr>
          <w:rFonts w:ascii="Times New Roman" w:cs="Times New Roman" w:eastAsia="Times New Roman" w:hAnsi="Times New Roman"/>
        </w:rPr>
        <w:t xml:space="preserve">Ans: The service reports that the model is unavailable instead of predicting.</w:t>
      </w:r>
    </w:p>
    <w:p>
      <w:pPr>
        <w:keepNext/>
        <w:spacing w:after="10" w:line="260"/>
        <w:jc w:val="left"/>
      </w:pPr>
      <w:r>
        <w:rPr>
          <w:rFonts w:ascii="Times New Roman" w:cs="Times New Roman" w:eastAsia="Times New Roman" w:hAnsi="Times New Roman"/>
          <w:b/>
          <w:bCs/>
        </w:rPr>
        <w:t xml:space="preserve">Q13. What is TF-IDF?</w:t>
      </w:r>
    </w:p>
    <w:p>
      <w:pPr>
        <w:spacing w:after="70" w:line="260"/>
        <w:jc w:val="both"/>
      </w:pPr>
      <w:r>
        <w:rPr>
          <w:rFonts w:ascii="Times New Roman" w:cs="Times New Roman" w:eastAsia="Times New Roman" w:hAnsi="Times New Roman"/>
        </w:rPr>
        <w:t xml:space="preserve">Ans: A weighting that favours words frequent in a document but rare across documents.</w:t>
      </w:r>
    </w:p>
    <w:p>
      <w:pPr>
        <w:keepNext/>
        <w:spacing w:after="10" w:line="260"/>
        <w:jc w:val="left"/>
      </w:pPr>
      <w:r>
        <w:rPr>
          <w:rFonts w:ascii="Times New Roman" w:cs="Times New Roman" w:eastAsia="Times New Roman" w:hAnsi="Times New Roman"/>
          <w:b/>
          <w:bCs/>
        </w:rPr>
        <w:t xml:space="preserve">Q14. Is the assistant an LLM?</w:t>
      </w:r>
    </w:p>
    <w:p>
      <w:pPr>
        <w:spacing w:after="70" w:line="260"/>
        <w:jc w:val="both"/>
      </w:pPr>
      <w:r>
        <w:rPr>
          <w:rFonts w:ascii="Times New Roman" w:cs="Times New Roman" w:eastAsia="Times New Roman" w:hAnsi="Times New Roman"/>
        </w:rPr>
        <w:t xml:space="preserve">Ans: No. It is retrieval-based and returns excerpts from local Markdown files.</w:t>
      </w:r>
    </w:p>
    <w:p>
      <w:pPr>
        <w:keepNext/>
        <w:spacing w:after="10" w:line="260"/>
        <w:jc w:val="left"/>
      </w:pPr>
      <w:r>
        <w:rPr>
          <w:rFonts w:ascii="Times New Roman" w:cs="Times New Roman" w:eastAsia="Times New Roman" w:hAnsi="Times New Roman"/>
          <w:b/>
          <w:bCs/>
        </w:rPr>
        <w:t xml:space="preserve">Q15. Is the system deployed on AWS?</w:t>
      </w:r>
    </w:p>
    <w:p>
      <w:pPr>
        <w:spacing w:after="70" w:line="260"/>
        <w:jc w:val="both"/>
      </w:pPr>
      <w:r>
        <w:rPr>
          <w:rFonts w:ascii="Times New Roman" w:cs="Times New Roman" w:eastAsia="Times New Roman" w:hAnsi="Times New Roman"/>
        </w:rPr>
        <w:t xml:space="preserve">Ans: No. AWS is a proposed target architecture; the prototype runs locally.</w:t>
      </w:r>
    </w:p>
    <w:p>
      <w:pPr>
        <w:keepNext/>
        <w:spacing w:after="10" w:line="260"/>
        <w:jc w:val="left"/>
      </w:pPr>
      <w:r>
        <w:rPr>
          <w:rFonts w:ascii="Times New Roman" w:cs="Times New Roman" w:eastAsia="Times New Roman" w:hAnsi="Times New Roman"/>
          <w:b/>
          <w:bCs/>
        </w:rPr>
        <w:t xml:space="preserve">Q16. Can the system guarantee yield or diagnosis?</w:t>
      </w:r>
    </w:p>
    <w:p>
      <w:pPr>
        <w:spacing w:after="70" w:line="260"/>
        <w:jc w:val="both"/>
      </w:pPr>
      <w:r>
        <w:rPr>
          <w:rFonts w:ascii="Times New Roman" w:cs="Times New Roman" w:eastAsia="Times New Roman" w:hAnsi="Times New Roman"/>
        </w:rPr>
        <w:t xml:space="preserve">Ans: No. It is a decision-support prototype and needs expert and field validation.</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0" w:line="276"/>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line="276"/>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160" w:line="276"/>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f9606fd2cdad8b9ac8a79d2e4ed6ee22fda0f2b.png"/><Relationship Id="rId10" Type="http://schemas.openxmlformats.org/officeDocument/2006/relationships/image" Target="media/d62dd9b9f1161969456456335a3832b38d694a35.png"/><Relationship Id="rId11" Type="http://schemas.openxmlformats.org/officeDocument/2006/relationships/image" Target="media/8873f59de37c6d3da9bc032f2ef04386d9e9a811.png"/><Relationship Id="rId12" Type="http://schemas.openxmlformats.org/officeDocument/2006/relationships/image" Target="media/8295defb8755cf295f02643d040aec1533e7d668.png"/><Relationship Id="rId13" Type="http://schemas.openxmlformats.org/officeDocument/2006/relationships/image" Target="media/33101cb8988eba7b6618e07ab1c3fb4813d3e483.png"/><Relationship Id="rId14" Type="http://schemas.openxmlformats.org/officeDocument/2006/relationships/image" Target="media/1d94cb26a451438b0d48dbb74903ab11042a0e62.png"/><Relationship Id="rId15" Type="http://schemas.openxmlformats.org/officeDocument/2006/relationships/image" Target="media/20634301af786a014b3e6af6534752d6549cf8c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Smart Agriculture – Mini Project Report</dc:title>
  <dc:creator>Vishnu K</dc:creator>
  <cp:lastModifiedBy>Un-named</cp:lastModifiedBy>
  <cp:revision>1</cp:revision>
  <dcterms:created xsi:type="dcterms:W3CDTF">2026-10-24T02:57:48.282Z</dcterms:created>
  <dcterms:modified xsi:type="dcterms:W3CDTF">2026-10-24T02:57:48.283Z</dcterms:modified>
</cp:coreProperties>
</file>

<file path=docProps/custom.xml><?xml version="1.0" encoding="utf-8"?>
<Properties xmlns="http://schemas.openxmlformats.org/officeDocument/2006/custom-properties" xmlns:vt="http://schemas.openxmlformats.org/officeDocument/2006/docPropsVTypes"/>
</file>