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Data Analysis &amp; Findings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2E5496"/>
          <w:sz w:val="32"/>
          <w:szCs w:val="32"/>
        </w:rPr>
        <w:t xml:space="preserve">Restaurant POS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Fullstack Developer Assessment — Task 1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Candidate: Vishnu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June 2026</w:t>
      </w:r>
    </w:p>
    <w:p>
      <w:pPr>
        <w:pBdr>
          <w:bottom w:val="single" w:color="2E549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assessment dataset represents a restaurant Point-of-Sale (POS) system with three data sheets: Menu, Order History, and Payments. Together they describe how food and drink items are structured, how customer orders are recorded line-by-line, and how payments are processed and tracked.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 covers 11 orders placed between 1 and 5 October 2025, comprising 52 line items across 10 menu items in 5 categories, and 17 payment records involving both cash and card transactions — including split payments and one refunded order.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the schema structure, entity relationships, key findings from the data, and a summary of anomalies and recommendations.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Data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summarises all entities identified across the three source sheets and the database tables created to represent them: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000"/>
        <w:gridCol w:w="4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Food, Drinks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Starters, Soft Drinks, Mains, Desserts, Hot Drinks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Items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1-10; Items 1, 6, 8 support Small / Large size variants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Sizes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item_sizes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size + price pairs; single-price items get size = Regular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IDs 10-20, all dated October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Line Items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item per order; price captured at time of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Covers all 11 orders; includes split payments and one refund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Schema Relationships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 follows a hierarchical relational structure with three logical layers: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Menu layer: Menu &gt; Category &gt; MenuItem, extended by ItemSize for size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layer: Order &gt; OrderItem (references MenuItem for item name and category)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layer: Payment references Order; multiple payment rows per order support split-tender transactions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critical design point: the price stored in order_items is NOT a foreign key to item_sizes. It is captured independently at transaction time. This is intentional and correct POS behaviour — menu prices change over time and historic orders must preserve the original price.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menu_id, menu_name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of 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cat_id, category_name, menu_id (FK)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menus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menu_items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item_id, item_name, cat_id (FK), menu_id (FK)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item_sizes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item_id (FK), size, price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 menu_items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order_id, order_date, order_status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of order_items,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order_id (FK), item_id (FK), size, price, qty, total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orders + menu_items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payment_id, order_id (FK), amount_due, tips, discount, total_paid, type, 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orders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Menu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4.1 Menu and Category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restaurant operates two menus and five categories: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Food Menu (Menu 1): Starters (Category 1), Mains (Category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Drinks Menu (Menu 2): Soft Drinks (Category 2), Desserts (Category 4), Hot Drinks (Category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Note: Item5 is categorised under Soft Drinks but incorrectly assigned to the Food menu — flagged as an anomaly in Section 8.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4.2 Size-Based Pricing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items support Small and Large size variants with different prices. The remaining seven items are single-price. This asymmetry requires a separate item_sizes table — a flat price column on menu_items cannot cleanly represent multiple price points per item.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Items with Small / Large variants: Item1 (Starters), Item6 (Mains), Item8 (Desserts)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Single-price items: Item2, Item3, Item4, Item5, Item7, Item9, Item10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Order History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Order History sheet records one row per item line per order. Each row captures: Order ID, Item ID, Size (optional), Price (at time of order), Quantity, and Total (Price x Quantity). All 11 orders have a status of Completed.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range: 1 October 2025 to 5 October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Orders: 11 unique orders (IDs 10 to 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 items: 52 recorded rows (row ID 40 is absent — see Anomalies section)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Smallest order: Order 15 with 1 line item; Largest: Order 19 with 9 line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size column is NULL for single-price items and populated (Small or Large) for sized items, consistent with the menu design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Payment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Payments sheet has 17 records covering all 11 orders. The amount_due field on each row represents the full order total and is repeated on both rows when a split payment is used. The total_paid on each row is only that payment's contribution; the sum across all rows for a given order equals approximately the amount_due.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out of 11 orders use split payments (Cash + Card): Orders 11, 14, 16, 18, 19, 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payment is Refunded: Order 15 / Payment ID 107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Tips recorded on Orders 12 ($3.00) and 18 ($2.00)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Discounts recorded on Orders 12 ($4.00) and 13 ($2.00)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types used: Card and Cash only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460"/>
        <w:gridCol w:w="2460"/>
        <w:gridCol w:w="20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Amt Due ($)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— $9.25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— $10.00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— $11.25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— $16.00 (tip $3, disc $4)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+ Tip + Disc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15.50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— $13.50 (disc $2)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+ Discount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42.82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— $20.00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— $22.82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— $5.14 (REFUNDED)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19.76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— $10.00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— $9.76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26.34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— $25.00 (tip $2)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— $3.34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+ Tip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72.13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— $50.00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— $22.13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52.26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— $25.00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— $27.28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Key Findings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are the most important observations from the data analysis, relevant to both database design and API implementation: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Menu hierarchy is 3 levels deep (Menu &gt; Category &gt; Item). A normalised schema with separate tables for each level avoids data duplication and supports independent changes to menus and categories.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Items 1, 6, and 8 have size variants requiring a separate item_sizes table. A single price column on menu_items cannot represent multiple price points per item.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Prices in order_items intentionally differ from current menu prices. The order must preserve the price at the time of the transaction, not a reference to the current menu price.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Split payments are a core feature of the system. A single order can have multiple payment rows (Cash and Card). The API must aggregate these correctly when computing total_paid and the payment summary.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Floating-point precision is a data quality issue. Prices such as 2.75636 and 5.63982 indicate float storage. Financial data should use NUMERIC(10,4) or integer-cents storage to avoid rounding errors in calculations.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Five payment IDs are missing from the sequence (112-114 and 117-118). These are likely voided payments that were hard-deleted, removing the audit trail. Soft-delete with a Voided status is the correct approach.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Order 15 has a Refunded payment status. The API must surface this correctly and handle it in reconciliation logic (the is_fully_paid flag must account for refunds).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Order 14 contains a duplicate item entry. Item1 (Large) appears on rows 18 and 20 with slightly different prices. This may be a data entry error or a mid-order price adjustment and warrants investigation.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Row ID 40 is missing from Order History. The record was hard-deleted. As with payments, soft-delete would preserve the audit trail.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Item5 (Soft Drinks category) is incorrectly assigned to the Food menu (menu_id=1). It should belong to the Drinks menu (menu_id=2) alongside the other Soft Drinks items.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Data Anomalies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460"/>
        <w:gridCol w:w="2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— Item5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Item5 (Soft Drinks category) is assigned menu_id=1 (Food). It should belong to Drinks menu (menu_id=2).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inconsistency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14 rows 18 &amp; 20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Item1 (Large) appears twice in the same order with slightly different prices (2.75655 vs 2.7556).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/ price discrepancy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History — row 40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ID 40 is missing; IDs jump from 39 to 41. Record was hard-deleted with no audit trail.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 record (no audit trail)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IDs 112-114, 117-118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 payment IDs are absent from the 100-121 sequence. Likely voided payments that were hard-deleted.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payment records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order rows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Prices stored with excessive decimal precision (e.g. 2.75636, 5.63982) indicate float storage instead of NUMERIC.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precision issue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 vs Menu sheet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prices differ from current menu prices (e.g. Item1 Small: menu=1.50, order=3.75). Expected — orders must preserve price at time of sale.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behaviour (by design)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Recommendations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Fix Item5 menu_id: Update from menu_id=1 to menu_id=2 to correctly place it in the Drinks menu alongside the other Soft Drinks items.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NUMERIC(10,4) for all monetary columns to eliminate float precision noise. Alternatively, store prices as integer cents and convert at the application layer.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soft-delete for order items and payments by adding a status or is_deleted flag instead of hard-deleting records, to preserve the audit trail for voids and cancellations.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 unique constraint on (order_id, item_id, size) in order_items to prevent duplicate line entries such as the one found in Order 14.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Store a snapshot of the menu price at the time of ordering alongside the order price to enable price-change tracking and historical menu price reporting.</w:t>
      </w:r>
    </w:p>
    <w:p>
      <w:pPr>
        <w:spacing w:after="240"/>
      </w:pPr>
    </w:p>
    <w:p>
      <w:pPr>
        <w:pBdr>
          <w:bottom w:val="single" w:color="2E5496" w:sz="6" w:space="1"/>
        </w:pBd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Report — Restaurant POS Data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2026-06-06T17:58:47.940Z</dcterms:created>
  <dcterms:modified xsi:type="dcterms:W3CDTF">2026-06-06T17:58:47.949Z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