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62E0F" w14:textId="7754EA47" w:rsidR="00A263A8" w:rsidRPr="00727080" w:rsidRDefault="00A263A8" w:rsidP="00A263A8">
      <w:pPr>
        <w:pStyle w:val="q-text"/>
        <w:shd w:val="clear" w:color="auto" w:fill="FFFFFF"/>
        <w:spacing w:before="0" w:beforeAutospacing="0" w:after="240" w:afterAutospacing="0"/>
        <w:jc w:val="center"/>
        <w:rPr>
          <w:rFonts w:asciiTheme="minorHAnsi" w:hAnsiTheme="minorHAnsi" w:cstheme="minorHAnsi"/>
          <w:color w:val="282829"/>
          <w:sz w:val="40"/>
          <w:szCs w:val="40"/>
        </w:rPr>
      </w:pPr>
      <w:r w:rsidRPr="00727080">
        <w:rPr>
          <w:rFonts w:asciiTheme="minorHAnsi" w:hAnsiTheme="minorHAnsi" w:cstheme="minorHAnsi"/>
          <w:color w:val="282829"/>
          <w:sz w:val="40"/>
          <w:szCs w:val="40"/>
        </w:rPr>
        <w:t>New HTML5 Tags</w:t>
      </w:r>
    </w:p>
    <w:p w14:paraId="76C772F6" w14:textId="455AC2F6" w:rsidR="00A263A8" w:rsidRPr="00727080" w:rsidRDefault="00A263A8" w:rsidP="00A263A8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3"/>
          <w:szCs w:val="23"/>
        </w:rPr>
      </w:pPr>
      <w:r w:rsidRPr="00727080">
        <w:rPr>
          <w:rFonts w:asciiTheme="minorHAnsi" w:hAnsiTheme="minorHAnsi" w:cstheme="minorHAnsi"/>
          <w:color w:val="282829"/>
          <w:sz w:val="23"/>
          <w:szCs w:val="23"/>
        </w:rPr>
        <w:t>There are approximately 110 tags in HTML5.</w:t>
      </w:r>
    </w:p>
    <w:p w14:paraId="5C923C41" w14:textId="77777777" w:rsidR="00A263A8" w:rsidRPr="00727080" w:rsidRDefault="00A263A8" w:rsidP="00A263A8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3"/>
          <w:szCs w:val="23"/>
        </w:rPr>
      </w:pPr>
      <w:r w:rsidRPr="00727080">
        <w:rPr>
          <w:rFonts w:asciiTheme="minorHAnsi" w:hAnsiTheme="minorHAnsi" w:cstheme="minorHAnsi"/>
          <w:color w:val="282829"/>
          <w:sz w:val="23"/>
          <w:szCs w:val="23"/>
        </w:rPr>
        <w:t>There are 32 tags which are newly introduced in HTML5 and they with their use are as following.</w:t>
      </w:r>
    </w:p>
    <w:p w14:paraId="711E713D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5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&lt;article&gt;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an article</w:t>
      </w:r>
    </w:p>
    <w:p w14:paraId="37EB1304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6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&lt;aside&gt;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content aside from the page content</w:t>
      </w:r>
    </w:p>
    <w:p w14:paraId="504562FC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7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&lt;audio&gt;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sound content</w:t>
      </w:r>
    </w:p>
    <w:p w14:paraId="10F331EB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8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</w:t>
        </w:r>
        <w:proofErr w:type="spellStart"/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bdi</w:t>
        </w:r>
        <w:proofErr w:type="spellEnd"/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Isolates a part of text that might be formatted in a different direction from other text outside it</w:t>
      </w:r>
    </w:p>
    <w:p w14:paraId="5CCECC13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9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&lt;canvas&gt;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Used to draw graphics, on the fly, via scripting (usually JavaScript)</w:t>
      </w:r>
    </w:p>
    <w:p w14:paraId="0477EE97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10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</w:t>
        </w:r>
        <w:proofErr w:type="spellStart"/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datalist</w:t>
        </w:r>
        <w:proofErr w:type="spellEnd"/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Specifies a list of pre-defined options for input controls</w:t>
      </w:r>
    </w:p>
    <w:p w14:paraId="0808C9BC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11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&lt;details&gt;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additional details that the user can view or hide</w:t>
      </w:r>
    </w:p>
    <w:p w14:paraId="542FF196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12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&lt;dialog&gt;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a dialog box or window</w:t>
      </w:r>
    </w:p>
    <w:p w14:paraId="4E53DB7C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13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&lt;embed&gt;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a container for an external (non-HTML) application</w:t>
      </w:r>
    </w:p>
    <w:p w14:paraId="021815A4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14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</w:t>
        </w:r>
        <w:proofErr w:type="spellStart"/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figcaption</w:t>
        </w:r>
        <w:proofErr w:type="spellEnd"/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a caption for a &lt;figure&gt; element</w:t>
      </w:r>
    </w:p>
    <w:p w14:paraId="7102F623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15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&lt;figure&gt;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Specifies self-contained content</w:t>
      </w:r>
    </w:p>
    <w:p w14:paraId="19A99A73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16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&lt;footer&gt;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a footer for a document or section</w:t>
      </w:r>
    </w:p>
    <w:p w14:paraId="1A96F064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17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&lt;header&gt;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a header for a document or section</w:t>
      </w:r>
    </w:p>
    <w:p w14:paraId="2B90F22A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18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&lt;main&gt;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Specifies the main content of a document</w:t>
      </w:r>
    </w:p>
    <w:p w14:paraId="72A6F3D2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19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&lt;mark&gt;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marked/highlighted text</w:t>
      </w:r>
    </w:p>
    <w:p w14:paraId="09E4B2D5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20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</w:t>
        </w:r>
        <w:proofErr w:type="spellStart"/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menuitem</w:t>
        </w:r>
        <w:proofErr w:type="spellEnd"/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a command/menu item that the user can invoke from a popup menu</w:t>
      </w:r>
    </w:p>
    <w:p w14:paraId="25AD4C74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21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&lt;meter&gt;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a scalar measurement within a known range (a gauge)</w:t>
      </w:r>
    </w:p>
    <w:p w14:paraId="045AC507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22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&lt;nav&gt;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navigation links</w:t>
      </w:r>
    </w:p>
    <w:p w14:paraId="29454A94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23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&lt;output&gt;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the result of a calculation</w:t>
      </w:r>
    </w:p>
    <w:p w14:paraId="624AC99C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24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&lt;picture&gt;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a container for multiple image resources</w:t>
      </w:r>
    </w:p>
    <w:p w14:paraId="6A254833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25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&lt;progress&gt;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Represents the progress of a task</w:t>
      </w:r>
    </w:p>
    <w:p w14:paraId="334FC743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26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</w:t>
        </w:r>
        <w:proofErr w:type="spellStart"/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rp</w:t>
        </w:r>
        <w:proofErr w:type="spellEnd"/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what to show in browsers that do not support ruby annotations</w:t>
      </w:r>
    </w:p>
    <w:p w14:paraId="169C1D0D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27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&lt;rt&gt;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an explanation/pronunciation of characters (for East Asian typography)</w:t>
      </w:r>
    </w:p>
    <w:p w14:paraId="7E1328AD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28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&lt;ruby&gt;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a ruby annotation (for East Asian typography)</w:t>
      </w:r>
    </w:p>
    <w:p w14:paraId="400C7473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29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&lt;section&gt;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a section in a document</w:t>
      </w:r>
    </w:p>
    <w:p w14:paraId="38DC4681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30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&lt;source&gt;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multiple media resources for media elements (&lt;video&gt; and &lt;audio&gt;)</w:t>
      </w:r>
    </w:p>
    <w:p w14:paraId="75899DD3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31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&lt;summary&gt;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a visible heading for a &lt;details&gt; element</w:t>
      </w:r>
    </w:p>
    <w:p w14:paraId="3B789520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32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&lt;template&gt;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a template</w:t>
      </w:r>
    </w:p>
    <w:p w14:paraId="1BFDAEA4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33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&lt;time&gt;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a date/time</w:t>
      </w:r>
    </w:p>
    <w:p w14:paraId="6E217E07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34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&lt;track&gt;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text tracks for media elements (&lt;video&gt; and &lt;audio&gt;)</w:t>
      </w:r>
    </w:p>
    <w:p w14:paraId="15ECB214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35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&lt;video&gt;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a video or movie</w:t>
      </w:r>
    </w:p>
    <w:p w14:paraId="34787385" w14:textId="77777777" w:rsidR="00A263A8" w:rsidRPr="00727080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36" w:tgtFrame="_blank" w:tooltip="www.w3schools.com" w:history="1"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</w:t>
        </w:r>
        <w:proofErr w:type="spellStart"/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wbr</w:t>
        </w:r>
        <w:proofErr w:type="spellEnd"/>
        <w:r w:rsidRPr="00727080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&gt;</w:t>
        </w:r>
      </w:hyperlink>
      <w:r w:rsidRPr="00727080">
        <w:rPr>
          <w:rFonts w:asciiTheme="minorHAnsi" w:hAnsiTheme="minorHAnsi" w:cstheme="minorHAnsi"/>
          <w:color w:val="282829"/>
          <w:sz w:val="23"/>
          <w:szCs w:val="23"/>
        </w:rPr>
        <w:t> Defines a possible line-break</w:t>
      </w:r>
    </w:p>
    <w:p w14:paraId="2B0FF297" w14:textId="77777777" w:rsidR="004800D3" w:rsidRPr="00727080" w:rsidRDefault="004800D3">
      <w:pPr>
        <w:rPr>
          <w:rFonts w:cstheme="minorHAnsi"/>
        </w:rPr>
      </w:pPr>
    </w:p>
    <w:sectPr w:rsidR="004800D3" w:rsidRPr="0072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F22F2"/>
    <w:multiLevelType w:val="multilevel"/>
    <w:tmpl w:val="CCEAE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BA"/>
    <w:rsid w:val="004800D3"/>
    <w:rsid w:val="00727080"/>
    <w:rsid w:val="00A263A8"/>
    <w:rsid w:val="00D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EC36"/>
  <w15:chartTrackingRefBased/>
  <w15:docId w15:val="{3E0DA18E-B013-4307-9AE7-47891FB7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A26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relative">
    <w:name w:val="q-relative"/>
    <w:basedOn w:val="Normal"/>
    <w:rsid w:val="00A26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-inline">
    <w:name w:val="q-inline"/>
    <w:basedOn w:val="DefaultParagraphFont"/>
    <w:rsid w:val="00A263A8"/>
  </w:style>
  <w:style w:type="character" w:styleId="Hyperlink">
    <w:name w:val="Hyperlink"/>
    <w:basedOn w:val="DefaultParagraphFont"/>
    <w:uiPriority w:val="99"/>
    <w:semiHidden/>
    <w:unhideWhenUsed/>
    <w:rsid w:val="00A26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tags/tag_embed.asp" TargetMode="External"/><Relationship Id="rId18" Type="http://schemas.openxmlformats.org/officeDocument/2006/relationships/hyperlink" Target="https://www.w3schools.com/tags/tag_main.asp" TargetMode="External"/><Relationship Id="rId26" Type="http://schemas.openxmlformats.org/officeDocument/2006/relationships/hyperlink" Target="https://www.w3schools.com/tags/tag_rp.asp" TargetMode="External"/><Relationship Id="rId21" Type="http://schemas.openxmlformats.org/officeDocument/2006/relationships/hyperlink" Target="https://www.w3schools.com/tags/tag_meter.asp" TargetMode="External"/><Relationship Id="rId34" Type="http://schemas.openxmlformats.org/officeDocument/2006/relationships/hyperlink" Target="https://www.w3schools.com/tags/tag_track.asp" TargetMode="External"/><Relationship Id="rId7" Type="http://schemas.openxmlformats.org/officeDocument/2006/relationships/hyperlink" Target="https://www.w3schools.com/tags/tag_audio.asp" TargetMode="External"/><Relationship Id="rId12" Type="http://schemas.openxmlformats.org/officeDocument/2006/relationships/hyperlink" Target="https://www.w3schools.com/tags/tag_dialog.asp" TargetMode="External"/><Relationship Id="rId17" Type="http://schemas.openxmlformats.org/officeDocument/2006/relationships/hyperlink" Target="https://www.w3schools.com/tags/tag_header.asp" TargetMode="External"/><Relationship Id="rId25" Type="http://schemas.openxmlformats.org/officeDocument/2006/relationships/hyperlink" Target="https://www.w3schools.com/tags/tag_progress.asp" TargetMode="External"/><Relationship Id="rId33" Type="http://schemas.openxmlformats.org/officeDocument/2006/relationships/hyperlink" Target="https://www.w3schools.com/tags/tag_time.asp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footer.asp" TargetMode="External"/><Relationship Id="rId20" Type="http://schemas.openxmlformats.org/officeDocument/2006/relationships/hyperlink" Target="https://www.w3schools.com/tags/tag_menuitem.asp" TargetMode="External"/><Relationship Id="rId29" Type="http://schemas.openxmlformats.org/officeDocument/2006/relationships/hyperlink" Target="https://www.w3schools.com/tags/tag_section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aside.asp" TargetMode="External"/><Relationship Id="rId11" Type="http://schemas.openxmlformats.org/officeDocument/2006/relationships/hyperlink" Target="https://www.w3schools.com/tags/tag_details.asp" TargetMode="External"/><Relationship Id="rId24" Type="http://schemas.openxmlformats.org/officeDocument/2006/relationships/hyperlink" Target="https://www.w3schools.com/tags/tag_picture.asp" TargetMode="External"/><Relationship Id="rId32" Type="http://schemas.openxmlformats.org/officeDocument/2006/relationships/hyperlink" Target="https://www.w3schools.com/tags/tag_template.asp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w3schools.com/tags/tag_article.asp" TargetMode="External"/><Relationship Id="rId15" Type="http://schemas.openxmlformats.org/officeDocument/2006/relationships/hyperlink" Target="https://www.w3schools.com/tags/tag_figure.asp" TargetMode="External"/><Relationship Id="rId23" Type="http://schemas.openxmlformats.org/officeDocument/2006/relationships/hyperlink" Target="https://www.w3schools.com/tags/tag_output.asp" TargetMode="External"/><Relationship Id="rId28" Type="http://schemas.openxmlformats.org/officeDocument/2006/relationships/hyperlink" Target="https://www.w3schools.com/tags/tag_ruby.asp" TargetMode="External"/><Relationship Id="rId36" Type="http://schemas.openxmlformats.org/officeDocument/2006/relationships/hyperlink" Target="https://www.w3schools.com/tags/tag_wbr.asp" TargetMode="External"/><Relationship Id="rId10" Type="http://schemas.openxmlformats.org/officeDocument/2006/relationships/hyperlink" Target="https://www.w3schools.com/tags/tag_datalist.asp" TargetMode="External"/><Relationship Id="rId19" Type="http://schemas.openxmlformats.org/officeDocument/2006/relationships/hyperlink" Target="https://www.w3schools.com/tags/tag_mark.asp" TargetMode="External"/><Relationship Id="rId31" Type="http://schemas.openxmlformats.org/officeDocument/2006/relationships/hyperlink" Target="https://www.w3schools.com/tags/tag_summar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canvas.asp" TargetMode="External"/><Relationship Id="rId14" Type="http://schemas.openxmlformats.org/officeDocument/2006/relationships/hyperlink" Target="https://www.w3schools.com/tags/tag_figcaption.asp" TargetMode="External"/><Relationship Id="rId22" Type="http://schemas.openxmlformats.org/officeDocument/2006/relationships/hyperlink" Target="https://www.w3schools.com/tags/tag_nav.asp" TargetMode="External"/><Relationship Id="rId27" Type="http://schemas.openxmlformats.org/officeDocument/2006/relationships/hyperlink" Target="https://www.w3schools.com/tags/tag_rt.asp" TargetMode="External"/><Relationship Id="rId30" Type="http://schemas.openxmlformats.org/officeDocument/2006/relationships/hyperlink" Target="https://www.w3schools.com/tags/tag_source.asp" TargetMode="External"/><Relationship Id="rId35" Type="http://schemas.openxmlformats.org/officeDocument/2006/relationships/hyperlink" Target="https://www.w3schools.com/tags/tag_video.asp" TargetMode="External"/><Relationship Id="rId8" Type="http://schemas.openxmlformats.org/officeDocument/2006/relationships/hyperlink" Target="https://www.w3schools.com/tags/tag_bdi.as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2020-07-23T18:12:00Z</dcterms:created>
  <dcterms:modified xsi:type="dcterms:W3CDTF">2020-07-23T18:12:00Z</dcterms:modified>
</cp:coreProperties>
</file>