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Design Phase - Proposed Solution Template</w:t>
      </w:r>
    </w:p>
    <w:p>
      <w:r>
        <w:t>Date: 15 February 2025</w:t>
      </w:r>
    </w:p>
    <w:p>
      <w:r>
        <w:t>Team ID: LTVIP2025TMID37298</w:t>
      </w:r>
    </w:p>
    <w:p>
      <w:r>
        <w:t>Project Name: Sustainable Smart City Assistant Using Generative AI (IBM Granite LLM)</w:t>
      </w:r>
    </w:p>
    <w:p>
      <w:r>
        <w:t>Maximum Marks: 2 Marks</w:t>
      </w:r>
    </w:p>
    <w:p>
      <w:pPr>
        <w:pStyle w:val="Heading1"/>
      </w:pPr>
      <w:r>
        <w:t>Proposed Solution Template: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S.No.</w:t>
            </w:r>
          </w:p>
        </w:tc>
        <w:tc>
          <w:tcPr>
            <w:tcW w:type="dxa" w:w="4320"/>
          </w:tcPr>
          <w:p>
            <w:r>
              <w:t>Parameter and Description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1. Problem Statement: Citizens lack smart, responsive, and sustainability-focused digital support in urban environments.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2. Idea / Solution: An AI assistant powered by IBM Granite to guide users with eco-friendly suggestions, local resources, and service details.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3. Novelty / Uniqueness: Uses LLM to understand city-specific contexts and generate accurate, human-like responses.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4. Social Impact: Encourages sustainability, improves public service awareness, and reduces manual intervention.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5. Business Model: Freemium model for cities; additional features through city authority subscriptions.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6. Scalability: Can be deployed across smart cities with localized knowledge bases.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