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22" w:rsidRPr="00F72022" w:rsidRDefault="00F72022" w:rsidP="00F72022">
      <w:pPr>
        <w:pStyle w:val="Heading1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>
        <w:t xml:space="preserve">Quiz 5:  </w:t>
      </w:r>
      <w:r w:rsidRPr="008B48C4">
        <w:rPr>
          <w:b w:val="0"/>
          <w:color w:val="000000"/>
        </w:rPr>
        <w:t xml:space="preserve">   (Tick one answer only)</w:t>
      </w:r>
    </w:p>
    <w:p w:rsidR="00F72022" w:rsidRPr="00F72022" w:rsidRDefault="00F72022" w:rsidP="00F72022">
      <w:p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What is the most sensible strategy for Phase E (Opportunities and Solutions)?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Use Phase E to update the Technology Architecture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Use Phase E to get a focus on top-down development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Make application re-engineering the core of Phase 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Provide a set of criteria for deciding project priorities</w:t>
      </w: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Which of the following things does TOGAF suggest as one of the criteria when recommending priorities?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Check if the organisation has the resources to deliver the outcome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Negotiation of a technology delivery schedule with vendors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Validating benefits expected with product vendors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None of the above</w:t>
      </w: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Which of the following is NOT an objective of Phase G (Implementation and Governance)?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Perform governance functions during development and deployment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Ensure that the architecture meets the needs of the business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Develop the corporate data model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Ensure consistency with the overall architecture principles and standards</w:t>
      </w: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If a refreshment cycle is required, what is the appropriate first action?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Review the Technology Architecture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Issue a Statement of Architecture Work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Create or obtain a Request for Architecture Work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Update the Migration Plan</w:t>
      </w: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Which of the following statements about Phase E (Opportunities and Solutions) is FALSE?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One objective of Phase E is to assess project dependencies, costs and benefits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E is the first phase where Gap Analysis is performed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Phase E is the first phase directly concerned with implementation</w:t>
      </w:r>
    </w:p>
    <w:p w:rsid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lastRenderedPageBreak/>
        <w:t>Which of the following statements about Phase F (Migration Planning) is TRUE?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 xml:space="preserve">Phase </w:t>
      </w:r>
      <w:proofErr w:type="spellStart"/>
      <w:r w:rsidRPr="00F72022">
        <w:rPr>
          <w:rFonts w:asciiTheme="minorHAnsi" w:hAnsiTheme="minorHAnsi" w:cstheme="minorHAnsi"/>
          <w:sz w:val="24"/>
          <w:szCs w:val="24"/>
        </w:rPr>
        <w:t>F</w:t>
      </w:r>
      <w:proofErr w:type="spellEnd"/>
      <w:r w:rsidRPr="00F72022">
        <w:rPr>
          <w:rFonts w:asciiTheme="minorHAnsi" w:hAnsiTheme="minorHAnsi" w:cstheme="minorHAnsi"/>
          <w:sz w:val="24"/>
          <w:szCs w:val="24"/>
        </w:rPr>
        <w:t xml:space="preserve"> sorts projects into Line of Business order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F involves hand-over of projects from EA to PMO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The most successful basic strategy is to concentrate on the big projects first</w:t>
      </w:r>
    </w:p>
    <w:p w:rsidR="00F72022" w:rsidRPr="00F72022" w:rsidRDefault="00F72022" w:rsidP="00F7202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72022" w:rsidRPr="00F72022" w:rsidRDefault="00F72022" w:rsidP="00F720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Which of the following is NOT a characteristic of TOGAF?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It encourages open standards for building block identification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It provides guidelines for systems testing</w:t>
      </w:r>
    </w:p>
    <w:p w:rsidR="00F72022" w:rsidRPr="00F72022" w:rsidRDefault="00F72022" w:rsidP="00B60143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It does not compete with other open industry standard architecture frameworks</w:t>
      </w:r>
      <w:bookmarkStart w:id="0" w:name="_GoBack"/>
      <w:bookmarkEnd w:id="0"/>
    </w:p>
    <w:p w:rsidR="00F72022" w:rsidRPr="00F72022" w:rsidRDefault="00F72022" w:rsidP="00F7202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Complete the sentence: All of the following are technology-related drivers for architecture</w:t>
      </w:r>
    </w:p>
    <w:p w:rsidR="00F72022" w:rsidRPr="00F72022" w:rsidRDefault="00F72022" w:rsidP="00F7202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 xml:space="preserve">Change Requests, </w:t>
      </w:r>
      <w:r w:rsidRPr="00F72022">
        <w:rPr>
          <w:rFonts w:asciiTheme="minorHAnsi" w:hAnsiTheme="minorHAnsi" w:cstheme="minorHAnsi"/>
          <w:i/>
          <w:iCs/>
          <w:sz w:val="24"/>
          <w:szCs w:val="24"/>
        </w:rPr>
        <w:t xml:space="preserve">except </w:t>
      </w:r>
      <w:r w:rsidRPr="00F72022">
        <w:rPr>
          <w:rFonts w:asciiTheme="minorHAnsi" w:hAnsiTheme="minorHAnsi" w:cstheme="minorHAnsi"/>
          <w:sz w:val="24"/>
          <w:szCs w:val="24"/>
        </w:rPr>
        <w:t>__________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Asset management cost reduction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New technology reports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Standards initiatives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Strategic change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 xml:space="preserve">Technology withdrawal   </w:t>
      </w:r>
    </w:p>
    <w:p w:rsidR="00F72022" w:rsidRPr="00F72022" w:rsidRDefault="00F72022" w:rsidP="00F7202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In which phase of the TOGAF ADM are migration projects prioritized by conducting a</w:t>
      </w:r>
    </w:p>
    <w:p w:rsidR="00F72022" w:rsidRPr="00F72022" w:rsidRDefault="00F72022" w:rsidP="00F7202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proofErr w:type="gramStart"/>
      <w:r w:rsidRPr="00F72022">
        <w:rPr>
          <w:rFonts w:asciiTheme="minorHAnsi" w:hAnsiTheme="minorHAnsi" w:cstheme="minorHAnsi"/>
          <w:sz w:val="24"/>
          <w:szCs w:val="24"/>
        </w:rPr>
        <w:t>cost/benefit</w:t>
      </w:r>
      <w:proofErr w:type="gramEnd"/>
      <w:r w:rsidRPr="00F72022">
        <w:rPr>
          <w:rFonts w:asciiTheme="minorHAnsi" w:hAnsiTheme="minorHAnsi" w:cstheme="minorHAnsi"/>
          <w:sz w:val="24"/>
          <w:szCs w:val="24"/>
        </w:rPr>
        <w:t xml:space="preserve"> assessment?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F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G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H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Requirements Management</w:t>
      </w:r>
    </w:p>
    <w:p w:rsidR="00F72022" w:rsidRPr="00F72022" w:rsidRDefault="00F72022" w:rsidP="00F7202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sz w:val="24"/>
          <w:szCs w:val="24"/>
        </w:rPr>
        <w:t>In which phase of the ADM is an initial assessment of Business Transformation Readiness performed?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Preliminary Phase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A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B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E</w:t>
      </w:r>
    </w:p>
    <w:p w:rsidR="00F72022" w:rsidRPr="00F72022" w:rsidRDefault="00F72022" w:rsidP="00F7202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72022">
        <w:rPr>
          <w:rFonts w:asciiTheme="minorHAnsi" w:hAnsiTheme="minorHAnsi" w:cstheme="minorHAnsi"/>
          <w:bCs/>
          <w:sz w:val="24"/>
          <w:szCs w:val="24"/>
        </w:rPr>
        <w:t>Phase F</w:t>
      </w:r>
    </w:p>
    <w:p w:rsidR="00B90F13" w:rsidRPr="00F72022" w:rsidRDefault="00B90F13">
      <w:pPr>
        <w:rPr>
          <w:rFonts w:asciiTheme="minorHAnsi" w:hAnsiTheme="minorHAnsi" w:cstheme="minorHAnsi"/>
          <w:sz w:val="24"/>
          <w:szCs w:val="24"/>
        </w:rPr>
      </w:pPr>
    </w:p>
    <w:sectPr w:rsidR="00B90F13" w:rsidRPr="00F7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15872"/>
    <w:multiLevelType w:val="hybridMultilevel"/>
    <w:tmpl w:val="C24A27B8"/>
    <w:lvl w:ilvl="0" w:tplc="BC8E2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22"/>
    <w:rsid w:val="00B90F13"/>
    <w:rsid w:val="00F7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C9F0-30A4-46BC-8AB8-4D13CF7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022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0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022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F7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Rashmi Rani</cp:lastModifiedBy>
  <cp:revision>1</cp:revision>
  <dcterms:created xsi:type="dcterms:W3CDTF">2019-08-13T13:27:00Z</dcterms:created>
  <dcterms:modified xsi:type="dcterms:W3CDTF">2019-08-13T13:29:00Z</dcterms:modified>
</cp:coreProperties>
</file>