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Hospital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Irinjalakuda, Thrissur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/>
                <w:bCs/>
                <w:iCs w:val="false"/>
                <w:sz w:val="24"/>
                <w:szCs w:val="24"/>
              </w:rPr>
              <w:t>Test</w:t>
            </w:r>
          </w:p>
        </w:tc>
        <w:tc>
          <w:tcPr>
            <w:tcW w:w="32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/>
                <w:bCs/>
                <w:iCs w:val="false"/>
                <w:sz w:val="24"/>
                <w:szCs w:val="24"/>
              </w:rPr>
              <w:t>Value</w:t>
            </w:r>
          </w:p>
        </w:tc>
        <w:tc>
          <w:tcPr>
            <w:tcW w:w="32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/>
                <w:bCs/>
                <w:iCs w:val="false"/>
                <w:sz w:val="24"/>
                <w:szCs w:val="24"/>
              </w:rPr>
              <w:t>Unit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BP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80.0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mmHg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SG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1.020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Albumin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2.0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RS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Normal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PC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Normal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PCC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Not Present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BGR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121.0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BU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36.0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SC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1.2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Sodium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132.2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mEq/L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Potassium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3.5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mEq/L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Hb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15.4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g/dl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PCV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44.0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WBC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7800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Per microliter</w:t>
            </w:r>
          </w:p>
        </w:tc>
      </w:tr>
      <w:tr>
        <w:trPr/>
        <w:tc>
          <w:tcPr>
            <w:tcW w:w="3212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RBC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5.2</w:t>
            </w:r>
          </w:p>
        </w:tc>
        <w:tc>
          <w:tcPr>
            <w:tcW w:w="321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 w:eastAsia="Noto Sans CJK SC" w:cs="Lohit Devanagari"/>
                <w:sz w:val="24"/>
                <w:szCs w:val="24"/>
              </w:rPr>
            </w:pPr>
            <w:r>
              <w:rPr>
                <w:rFonts w:eastAsia="Noto Sans CJK SC" w:cs="Lohit Devanagari" w:ascii="Liberation Sans" w:hAnsi="Liberation Sans"/>
                <w:bCs w:val="false"/>
                <w:iCs w:val="false"/>
                <w:sz w:val="24"/>
                <w:szCs w:val="24"/>
              </w:rPr>
              <w:t>million/mm3</w:t>
            </w:r>
          </w:p>
        </w:tc>
      </w:tr>
    </w:tbl>
    <w:p>
      <w:pPr>
        <w:pStyle w:val="Heading1"/>
        <w:bidi w:val="0"/>
        <w:spacing w:before="240" w:after="12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LibreOffice/7.1.6.2$Linux_X86_64 LibreOffice_project/10$Build-2</Application>
  <AppVersion>15.0000</AppVersion>
  <Pages>1</Pages>
  <Words>53</Words>
  <Characters>213</Characters>
  <CharactersWithSpaces>217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2022-01-14T12:36:01Z</dcterms:created>
  <dc:creator/>
  <dc:description/>
  <dc:language>en-IN</dc:language>
  <cp:lastModifiedBy/>
  <dcterms:modified xsi:type="dcterms:W3CDTF">2022-06-02T13:57:30Z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