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 7</w:t>
      </w:r>
    </w:p>
    <w:p>
      <w:pPr>
        <w:jc w:val="center"/>
      </w:pPr>
      <w:r>
        <w:rPr>
          <w:b/>
          <w:sz w:val="26"/>
        </w:rPr>
        <w:t>Comparative Study of Popular No-Code / Low-Code Application Development Platforms</w:t>
      </w:r>
    </w:p>
    <w:p>
      <w:pPr>
        <w:pStyle w:val="Heading1"/>
      </w:pPr>
      <w:r>
        <w:t>Aim</w:t>
      </w:r>
    </w:p>
    <w:p>
      <w:r>
        <w:t>To compare popular no-code and low-code platforms based on ease of use, customization, integrations, deployment, and suitability for business applications.</w:t>
      </w:r>
    </w:p>
    <w:p>
      <w:pPr>
        <w:pStyle w:val="Heading1"/>
      </w:pPr>
      <w:r>
        <w:t>Objectives</w:t>
      </w:r>
    </w:p>
    <w:p>
      <w:pPr>
        <w:pStyle w:val="ListBullet"/>
      </w:pPr>
      <w:r>
        <w:t>Define no-code and low-code development.</w:t>
      </w:r>
    </w:p>
    <w:p>
      <w:pPr>
        <w:pStyle w:val="ListBullet"/>
      </w:pPr>
      <w:r>
        <w:t>Compare representative platforms using consistent criteria.</w:t>
      </w:r>
    </w:p>
    <w:p>
      <w:pPr>
        <w:pStyle w:val="ListBullet"/>
      </w:pPr>
      <w:r>
        <w:t>Identify benefits, limitations and appropriate use cases.</w:t>
      </w:r>
    </w:p>
    <w:p>
      <w:pPr>
        <w:pStyle w:val="ListBullet"/>
      </w:pPr>
      <w:r>
        <w:t>Recommend a platform for a sample application.</w:t>
      </w:r>
    </w:p>
    <w:p>
      <w:pPr>
        <w:pStyle w:val="Heading1"/>
      </w:pPr>
      <w:r>
        <w:t>Selected Application / Overview</w:t>
      </w:r>
    </w:p>
    <w:p>
      <w:r>
        <w:t>No-code platforms let users create applications mainly through visual builders and configuration. Low-code platforms use visual tools but may allow scripts or custom code for advanced behavior. This study considers Microsoft Power Apps, Google AppSheet, Zoho Creator and Bubble as representative examples. Features, pricing and plan restrictions change, so the comparison is qualitative rather than a claim about current plan prices.</w:t>
      </w:r>
    </w:p>
    <w:p>
      <w:pPr>
        <w:pStyle w:val="Heading1"/>
      </w:pPr>
      <w:r>
        <w:t>Requirements and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 / Model</w:t>
            </w:r>
          </w:p>
        </w:tc>
        <w:tc>
          <w:tcPr>
            <w:tcW w:type="dxa" w:w="3312"/>
          </w:tcPr>
          <w:p>
            <w:r>
              <w:rPr>
                <w:b/>
              </w:rPr>
              <w:t>Purpose / Description</w:t>
            </w:r>
          </w:p>
        </w:tc>
        <w:tc>
          <w:tcPr>
            <w:tcW w:type="dxa" w:w="3312"/>
          </w:tcPr>
          <w:p>
            <w:r>
              <w:rPr>
                <w:b/>
              </w:rPr>
              <w:t>Considerations</w:t>
            </w:r>
          </w:p>
        </w:tc>
      </w:tr>
      <w:tr>
        <w:tc>
          <w:tcPr>
            <w:tcW w:type="dxa" w:w="3312"/>
          </w:tcPr>
          <w:p>
            <w:r>
              <w:t>Microsoft Power Apps</w:t>
            </w:r>
          </w:p>
        </w:tc>
        <w:tc>
          <w:tcPr>
            <w:tcW w:type="dxa" w:w="3312"/>
          </w:tcPr>
          <w:p>
            <w:r>
              <w:t>Business apps connected to Microsoft 365, Dataverse and enterprise workflows.</w:t>
            </w:r>
          </w:p>
        </w:tc>
        <w:tc>
          <w:tcPr>
            <w:tcW w:type="dxa" w:w="3312"/>
          </w:tcPr>
          <w:p>
            <w:r>
              <w:t>Strong Microsoft ecosystem integration; licensing and advanced capabilities can be complex.</w:t>
            </w:r>
          </w:p>
        </w:tc>
      </w:tr>
      <w:tr>
        <w:tc>
          <w:tcPr>
            <w:tcW w:type="dxa" w:w="3312"/>
          </w:tcPr>
          <w:p>
            <w:r>
              <w:t>Google AppSheet</w:t>
            </w:r>
          </w:p>
        </w:tc>
        <w:tc>
          <w:tcPr>
            <w:tcW w:type="dxa" w:w="3312"/>
          </w:tcPr>
          <w:p>
            <w:r>
              <w:t>Data-driven mobile and web apps, often starting from spreadsheets or connected data.</w:t>
            </w:r>
          </w:p>
        </w:tc>
        <w:tc>
          <w:tcPr>
            <w:tcW w:type="dxa" w:w="3312"/>
          </w:tcPr>
          <w:p>
            <w:r>
              <w:t>Fast prototyping and field-data collection; complex interfaces or logic may be restrictive.</w:t>
            </w:r>
          </w:p>
        </w:tc>
      </w:tr>
      <w:tr>
        <w:tc>
          <w:tcPr>
            <w:tcW w:type="dxa" w:w="3312"/>
          </w:tcPr>
          <w:p>
            <w:r>
              <w:t>Zoho Creator</w:t>
            </w:r>
          </w:p>
        </w:tc>
        <w:tc>
          <w:tcPr>
            <w:tcW w:type="dxa" w:w="3312"/>
          </w:tcPr>
          <w:p>
            <w:r>
              <w:t>Custom business apps with forms, reports, workflows and Deluge scripting.</w:t>
            </w:r>
          </w:p>
        </w:tc>
        <w:tc>
          <w:tcPr>
            <w:tcW w:type="dxa" w:w="3312"/>
          </w:tcPr>
          <w:p>
            <w:r>
              <w:t>Integrated business-app features; deeper customization may require learning the platform's scripting and data model.</w:t>
            </w:r>
          </w:p>
        </w:tc>
      </w:tr>
      <w:tr>
        <w:tc>
          <w:tcPr>
            <w:tcW w:type="dxa" w:w="3312"/>
          </w:tcPr>
          <w:p>
            <w:r>
              <w:t>Bubble</w:t>
            </w:r>
          </w:p>
        </w:tc>
        <w:tc>
          <w:tcPr>
            <w:tcW w:type="dxa" w:w="3312"/>
          </w:tcPr>
          <w:p>
            <w:r>
              <w:t>Interactive web applications built with visual workflows and a visual interface editor.</w:t>
            </w:r>
          </w:p>
        </w:tc>
        <w:tc>
          <w:tcPr>
            <w:tcW w:type="dxa" w:w="3312"/>
          </w:tcPr>
          <w:p>
            <w:r>
              <w:t>Flexible web-app prototyping; performance, maintainability and platform dependence need attention.</w:t>
            </w:r>
          </w:p>
        </w:tc>
      </w:tr>
    </w:tbl>
    <w:p>
      <w:pPr>
        <w:pStyle w:val="Heading1"/>
      </w:pPr>
      <w:r>
        <w:t>Implementation / Study Procedure</w:t>
      </w:r>
    </w:p>
    <w:p>
      <w:pPr>
        <w:pStyle w:val="ListNumber"/>
      </w:pPr>
      <w:r>
        <w:t>Select a common use case: a student-club event registration and attendance application.</w:t>
      </w:r>
    </w:p>
    <w:p>
      <w:pPr>
        <w:pStyle w:val="ListNumber"/>
      </w:pPr>
      <w:r>
        <w:t>Define shared criteria: ease of learning, forms, data storage, workflow automation, integrations, UI flexibility, deployment and portability.</w:t>
      </w:r>
    </w:p>
    <w:p>
      <w:pPr>
        <w:pStyle w:val="ListNumber"/>
      </w:pPr>
      <w:r>
        <w:t>Build a small prototype or review official platform documentation for each candidate.</w:t>
      </w:r>
    </w:p>
    <w:p>
      <w:pPr>
        <w:pStyle w:val="ListNumber"/>
      </w:pPr>
      <w:r>
        <w:t>Test a registration form, record listing, search/filter, notification or approval workflow, and a simple report where supported.</w:t>
      </w:r>
    </w:p>
    <w:p>
      <w:pPr>
        <w:pStyle w:val="ListNumber"/>
      </w:pPr>
      <w:r>
        <w:t>Score each criterion from 1 (weak) to 5 (strong) based on observed tests; document plan restrictions separately.</w:t>
      </w:r>
    </w:p>
    <w:p>
      <w:pPr>
        <w:pStyle w:val="ListNumber"/>
      </w:pPr>
      <w:r>
        <w:t>Choose the platform that best matches the intended users, data, integration needs and budget.</w:t>
      </w:r>
    </w:p>
    <w:p>
      <w:pPr>
        <w:pStyle w:val="Heading1"/>
      </w:pPr>
      <w:r>
        <w:t>Comparative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Criteria</w:t>
            </w:r>
          </w:p>
        </w:tc>
        <w:tc>
          <w:tcPr>
            <w:tcW w:type="dxa" w:w="1987"/>
          </w:tcPr>
          <w:p>
            <w:r>
              <w:rPr>
                <w:b/>
              </w:rPr>
              <w:t>Power Apps</w:t>
            </w:r>
          </w:p>
        </w:tc>
        <w:tc>
          <w:tcPr>
            <w:tcW w:type="dxa" w:w="1987"/>
          </w:tcPr>
          <w:p>
            <w:r>
              <w:rPr>
                <w:b/>
              </w:rPr>
              <w:t>AppSheet</w:t>
            </w:r>
          </w:p>
        </w:tc>
        <w:tc>
          <w:tcPr>
            <w:tcW w:type="dxa" w:w="1987"/>
          </w:tcPr>
          <w:p>
            <w:r>
              <w:rPr>
                <w:b/>
              </w:rPr>
              <w:t>Zoho Creator</w:t>
            </w:r>
          </w:p>
        </w:tc>
        <w:tc>
          <w:tcPr>
            <w:tcW w:type="dxa" w:w="1987"/>
          </w:tcPr>
          <w:p>
            <w:r>
              <w:rPr>
                <w:b/>
              </w:rPr>
              <w:t>Bubble</w:t>
            </w:r>
          </w:p>
        </w:tc>
      </w:tr>
      <w:tr>
        <w:tc>
          <w:tcPr>
            <w:tcW w:type="dxa" w:w="1987"/>
          </w:tcPr>
          <w:p>
            <w:r>
              <w:t>Ease of initial prototype</w:t>
            </w:r>
          </w:p>
        </w:tc>
        <w:tc>
          <w:tcPr>
            <w:tcW w:type="dxa" w:w="1987"/>
          </w:tcPr>
          <w:p>
            <w:r>
              <w:t>High</w:t>
            </w:r>
          </w:p>
        </w:tc>
        <w:tc>
          <w:tcPr>
            <w:tcW w:type="dxa" w:w="1987"/>
          </w:tcPr>
          <w:p>
            <w:r>
              <w:t>High</w:t>
            </w:r>
          </w:p>
        </w:tc>
        <w:tc>
          <w:tcPr>
            <w:tcW w:type="dxa" w:w="1987"/>
          </w:tcPr>
          <w:p>
            <w:r>
              <w:t>High</w:t>
            </w:r>
          </w:p>
        </w:tc>
        <w:tc>
          <w:tcPr>
            <w:tcW w:type="dxa" w:w="1987"/>
          </w:tcPr>
          <w:p>
            <w:r>
              <w:t>Moderate–High</w:t>
            </w:r>
          </w:p>
        </w:tc>
      </w:tr>
      <w:tr>
        <w:tc>
          <w:tcPr>
            <w:tcW w:type="dxa" w:w="1987"/>
          </w:tcPr>
          <w:p>
            <w:r>
              <w:t>Business workflow support</w:t>
            </w:r>
          </w:p>
        </w:tc>
        <w:tc>
          <w:tcPr>
            <w:tcW w:type="dxa" w:w="1987"/>
          </w:tcPr>
          <w:p>
            <w:r>
              <w:t>High</w:t>
            </w:r>
          </w:p>
        </w:tc>
        <w:tc>
          <w:tcPr>
            <w:tcW w:type="dxa" w:w="1987"/>
          </w:tcPr>
          <w:p>
            <w:r>
              <w:t>Moderate–High</w:t>
            </w:r>
          </w:p>
        </w:tc>
        <w:tc>
          <w:tcPr>
            <w:tcW w:type="dxa" w:w="1987"/>
          </w:tcPr>
          <w:p>
            <w:r>
              <w:t>High</w:t>
            </w:r>
          </w:p>
        </w:tc>
        <w:tc>
          <w:tcPr>
            <w:tcW w:type="dxa" w:w="1987"/>
          </w:tcPr>
          <w:p>
            <w:r>
              <w:t>High</w:t>
            </w:r>
          </w:p>
        </w:tc>
      </w:tr>
      <w:tr>
        <w:tc>
          <w:tcPr>
            <w:tcW w:type="dxa" w:w="1987"/>
          </w:tcPr>
          <w:p>
            <w:r>
              <w:t>Custom web UI</w:t>
            </w:r>
          </w:p>
        </w:tc>
        <w:tc>
          <w:tcPr>
            <w:tcW w:type="dxa" w:w="1987"/>
          </w:tcPr>
          <w:p>
            <w:r>
              <w:t>Moderate</w:t>
            </w:r>
          </w:p>
        </w:tc>
        <w:tc>
          <w:tcPr>
            <w:tcW w:type="dxa" w:w="1987"/>
          </w:tcPr>
          <w:p>
            <w:r>
              <w:t>Moderate</w:t>
            </w:r>
          </w:p>
        </w:tc>
        <w:tc>
          <w:tcPr>
            <w:tcW w:type="dxa" w:w="1987"/>
          </w:tcPr>
          <w:p>
            <w:r>
              <w:t>Moderate–High</w:t>
            </w:r>
          </w:p>
        </w:tc>
        <w:tc>
          <w:tcPr>
            <w:tcW w:type="dxa" w:w="1987"/>
          </w:tcPr>
          <w:p>
            <w:r>
              <w:t>High</w:t>
            </w:r>
          </w:p>
        </w:tc>
      </w:tr>
      <w:tr>
        <w:tc>
          <w:tcPr>
            <w:tcW w:type="dxa" w:w="1987"/>
          </w:tcPr>
          <w:p>
            <w:r>
              <w:t>Best-fit ecosystem</w:t>
            </w:r>
          </w:p>
        </w:tc>
        <w:tc>
          <w:tcPr>
            <w:tcW w:type="dxa" w:w="1987"/>
          </w:tcPr>
          <w:p>
            <w:r>
              <w:t>Microsoft</w:t>
            </w:r>
          </w:p>
        </w:tc>
        <w:tc>
          <w:tcPr>
            <w:tcW w:type="dxa" w:w="1987"/>
          </w:tcPr>
          <w:p>
            <w:r>
              <w:t>Google/data sources</w:t>
            </w:r>
          </w:p>
        </w:tc>
        <w:tc>
          <w:tcPr>
            <w:tcW w:type="dxa" w:w="1987"/>
          </w:tcPr>
          <w:p>
            <w:r>
              <w:t>Zoho/business apps</w:t>
            </w:r>
          </w:p>
        </w:tc>
        <w:tc>
          <w:tcPr>
            <w:tcW w:type="dxa" w:w="1987"/>
          </w:tcPr>
          <w:p>
            <w:r>
              <w:t>Standalone web apps</w:t>
            </w:r>
          </w:p>
        </w:tc>
      </w:tr>
      <w:tr>
        <w:tc>
          <w:tcPr>
            <w:tcW w:type="dxa" w:w="1987"/>
          </w:tcPr>
          <w:p>
            <w:r>
              <w:t>Key trade-off</w:t>
            </w:r>
          </w:p>
        </w:tc>
        <w:tc>
          <w:tcPr>
            <w:tcW w:type="dxa" w:w="1987"/>
          </w:tcPr>
          <w:p>
            <w:r>
              <w:t>Licensing/ecosystem fit</w:t>
            </w:r>
          </w:p>
        </w:tc>
        <w:tc>
          <w:tcPr>
            <w:tcW w:type="dxa" w:w="1987"/>
          </w:tcPr>
          <w:p>
            <w:r>
              <w:t>Interface and logic limits</w:t>
            </w:r>
          </w:p>
        </w:tc>
        <w:tc>
          <w:tcPr>
            <w:tcW w:type="dxa" w:w="1987"/>
          </w:tcPr>
          <w:p>
            <w:r>
              <w:t>Platform-specific scripting</w:t>
            </w:r>
          </w:p>
        </w:tc>
        <w:tc>
          <w:tcPr>
            <w:tcW w:type="dxa" w:w="1987"/>
          </w:tcPr>
          <w:p>
            <w:r>
              <w:t>Hosting/platform dependence</w:t>
            </w:r>
          </w:p>
        </w:tc>
      </w:tr>
    </w:tbl>
    <w:p>
      <w:pPr>
        <w:pStyle w:val="Heading1"/>
      </w:pPr>
      <w:r>
        <w:t>Results</w:t>
      </w:r>
    </w:p>
    <w:p>
      <w:r>
        <w:t>There is no universally best platform. Power Apps is a strong candidate for Microsoft-centered organizations, AppSheet for data-centric lightweight apps, Zoho Creator for business forms and workflows, and Bubble for highly interactive web prototypes.</w:t>
      </w:r>
    </w:p>
    <w:p>
      <w:pPr>
        <w:pStyle w:val="Heading1"/>
      </w:pPr>
      <w:r>
        <w:t>Conclusion</w:t>
      </w:r>
    </w:p>
    <w:p>
      <w:r>
        <w:t>Platform selection should begin with requirements rather than popularity. A short proof of concept using realistic data and workflows is more reliable than comparing feature lists alone. Security, data export, integration, licensing and long-term ownership should be reviewed before deployment.</w:t>
      </w:r>
    </w:p>
    <w:p>
      <w:pPr>
        <w:pStyle w:val="Heading1"/>
      </w:pPr>
      <w:r>
        <w:t>Precautions / Good Practices</w:t>
      </w:r>
    </w:p>
    <w:p>
      <w:pPr>
        <w:pStyle w:val="ListBullet"/>
      </w:pPr>
      <w:r>
        <w:t>Verify current platform features, account eligibility and plan limits before implementation.</w:t>
      </w:r>
    </w:p>
    <w:p>
      <w:pPr>
        <w:pStyle w:val="ListBullet"/>
      </w:pPr>
      <w:r>
        <w:t>Use fictional or non-sensitive test data during initial development.</w:t>
      </w:r>
    </w:p>
    <w:p>
      <w:pPr>
        <w:pStyle w:val="ListBullet"/>
      </w:pPr>
      <w:r>
        <w:t>Apply suitable access permissions and test error cases before sharing the application.</w:t>
      </w:r>
    </w:p>
    <w:p>
      <w:pPr>
        <w:pStyle w:val="ListBullet"/>
      </w:pPr>
      <w:r>
        <w:t>Record actual observations; do not report illustrative examples as measured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Case Study 7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