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6F5A7C">
      <w:pPr>
        <w:jc w:val="center"/>
        <w:rPr>
          <w:rFonts w:ascii="Times New Roman" w:hAnsi="Times New Roman" w:cs="Times New Roman"/>
          <w:sz w:val="28"/>
          <w:szCs w:val="28"/>
        </w:rPr>
      </w:pPr>
      <w:r>
        <w:rPr>
          <w:rFonts w:ascii="Times New Roman" w:hAnsi="Times New Roman" w:cs="Times New Roman"/>
          <w:sz w:val="28"/>
          <w:szCs w:val="28"/>
        </w:rPr>
        <w:t>Project report</w:t>
      </w:r>
    </w:p>
    <w:p w14:paraId="17241252">
      <w:pPr>
        <w:jc w:val="center"/>
        <w:rPr>
          <w:rFonts w:ascii="Times New Roman" w:hAnsi="Times New Roman" w:cs="Times New Roman"/>
          <w:sz w:val="24"/>
          <w:szCs w:val="24"/>
        </w:rPr>
      </w:pPr>
      <w:r>
        <w:rPr>
          <w:rFonts w:ascii="Times New Roman" w:hAnsi="Times New Roman" w:cs="Times New Roman"/>
          <w:sz w:val="24"/>
          <w:szCs w:val="24"/>
        </w:rPr>
        <w:t>On</w:t>
      </w:r>
    </w:p>
    <w:p w14:paraId="2AC2A8C7">
      <w:pPr>
        <w:jc w:val="center"/>
        <w:rPr>
          <w:rFonts w:hint="default" w:ascii="Times New Roman" w:hAnsi="Times New Roman" w:cs="Times New Roman"/>
          <w:sz w:val="24"/>
          <w:szCs w:val="24"/>
          <w:lang w:val="en-US"/>
        </w:rPr>
      </w:pPr>
      <w:r>
        <w:rPr>
          <w:rFonts w:ascii="Times New Roman" w:hAnsi="Times New Roman" w:cs="Times New Roman"/>
          <w:b/>
          <w:bCs/>
          <w:sz w:val="32"/>
          <w:szCs w:val="32"/>
        </w:rPr>
        <w:t>Hybrid GPS–IRNSS Positioning and Accuracy Enhancement using Weighted Least Squares</w:t>
      </w:r>
      <w:r>
        <w:rPr>
          <w:rFonts w:hint="default" w:ascii="Times New Roman" w:hAnsi="Times New Roman" w:cs="Times New Roman"/>
          <w:sz w:val="24"/>
          <w:szCs w:val="24"/>
          <w:lang w:val="en-US"/>
        </w:rPr>
        <w:t xml:space="preserve"> </w:t>
      </w:r>
    </w:p>
    <w:p w14:paraId="0A10679A">
      <w:pPr>
        <w:jc w:val="center"/>
        <w:rPr>
          <w:rFonts w:ascii="Times New Roman" w:hAnsi="Times New Roman" w:cs="Times New Roman"/>
          <w:sz w:val="24"/>
          <w:szCs w:val="24"/>
        </w:rPr>
      </w:pPr>
      <w:r>
        <w:rPr>
          <w:rFonts w:ascii="Times New Roman" w:hAnsi="Times New Roman" w:cs="Times New Roman"/>
          <w:sz w:val="24"/>
          <w:szCs w:val="24"/>
        </w:rPr>
        <w:t xml:space="preserve">By </w:t>
      </w:r>
    </w:p>
    <w:p w14:paraId="658574D1">
      <w:pPr>
        <w:jc w:val="center"/>
        <w:rPr>
          <w:rFonts w:ascii="Times New Roman" w:hAnsi="Times New Roman" w:cs="Times New Roman"/>
          <w:b/>
          <w:bCs/>
          <w:sz w:val="28"/>
          <w:szCs w:val="28"/>
        </w:rPr>
      </w:pPr>
      <w:r>
        <w:rPr>
          <w:rFonts w:ascii="Times New Roman" w:hAnsi="Times New Roman" w:cs="Times New Roman"/>
          <w:b/>
          <w:bCs/>
          <w:sz w:val="28"/>
          <w:szCs w:val="28"/>
        </w:rPr>
        <w:t>Ch. Vishnu Priya– 22261A0419</w:t>
      </w:r>
    </w:p>
    <w:p w14:paraId="3FE3934E">
      <w:pPr>
        <w:jc w:val="center"/>
        <w:rPr>
          <w:rFonts w:ascii="Times New Roman" w:hAnsi="Times New Roman" w:cs="Times New Roman"/>
          <w:b/>
          <w:bCs/>
          <w:sz w:val="28"/>
          <w:szCs w:val="28"/>
        </w:rPr>
      </w:pPr>
      <w:r>
        <w:rPr>
          <w:rFonts w:ascii="Times New Roman" w:hAnsi="Times New Roman" w:cs="Times New Roman"/>
          <w:b/>
          <w:bCs/>
          <w:sz w:val="28"/>
          <w:szCs w:val="28"/>
        </w:rPr>
        <w:t>Ch. Madhuri– 23261A0417</w:t>
      </w:r>
    </w:p>
    <w:p w14:paraId="1896EFC1">
      <w:pPr>
        <w:jc w:val="center"/>
        <w:rPr>
          <w:rFonts w:ascii="Times New Roman" w:hAnsi="Times New Roman" w:cs="Times New Roman"/>
          <w:b/>
          <w:bCs/>
          <w:sz w:val="28"/>
          <w:szCs w:val="28"/>
        </w:rPr>
      </w:pPr>
      <w:r>
        <w:rPr>
          <w:rFonts w:ascii="Times New Roman" w:hAnsi="Times New Roman" w:cs="Times New Roman"/>
          <w:b/>
          <w:bCs/>
          <w:sz w:val="28"/>
          <w:szCs w:val="28"/>
        </w:rPr>
        <w:t>Ch. Nithin– 23261A0418</w:t>
      </w:r>
    </w:p>
    <w:p w14:paraId="3B8E3B5C">
      <w:pPr>
        <w:jc w:val="center"/>
        <w:rPr>
          <w:rFonts w:ascii="Times New Roman" w:hAnsi="Times New Roman" w:cs="Times New Roman"/>
          <w:sz w:val="24"/>
          <w:szCs w:val="24"/>
        </w:rPr>
      </w:pPr>
      <w:r>
        <w:rPr>
          <w:rFonts w:ascii="Times New Roman" w:hAnsi="Times New Roman" w:cs="Times New Roman"/>
          <w:sz w:val="24"/>
          <w:szCs w:val="24"/>
        </w:rPr>
        <w:t>Electronics and Communication Engineering(ECE)</w:t>
      </w:r>
    </w:p>
    <w:p w14:paraId="3BF33CE5">
      <w:pPr>
        <w:jc w:val="center"/>
        <w:rPr>
          <w:rFonts w:ascii="Times New Roman" w:hAnsi="Times New Roman" w:cs="Times New Roman"/>
          <w:sz w:val="24"/>
          <w:szCs w:val="24"/>
        </w:rPr>
      </w:pPr>
      <w:r>
        <w:rPr>
          <w:rFonts w:ascii="Times New Roman" w:hAnsi="Times New Roman" w:cs="Times New Roman"/>
          <w:sz w:val="24"/>
          <w:szCs w:val="24"/>
        </w:rPr>
        <w:t>Guided</w:t>
      </w:r>
    </w:p>
    <w:p w14:paraId="4ECD039F">
      <w:pPr>
        <w:jc w:val="center"/>
        <w:rPr>
          <w:rFonts w:ascii="Times New Roman" w:hAnsi="Times New Roman" w:cs="Times New Roman"/>
          <w:sz w:val="24"/>
          <w:szCs w:val="24"/>
        </w:rPr>
      </w:pPr>
      <w:r>
        <w:rPr>
          <w:rFonts w:ascii="Times New Roman" w:hAnsi="Times New Roman" w:cs="Times New Roman"/>
          <w:sz w:val="24"/>
          <w:szCs w:val="24"/>
        </w:rPr>
        <w:t>By</w:t>
      </w:r>
    </w:p>
    <w:p w14:paraId="542EE779">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Dr. S. Siva Reddy</w:t>
      </w:r>
    </w:p>
    <w:p w14:paraId="0709B97E">
      <w:pPr>
        <w:jc w:val="center"/>
        <w:rPr>
          <w:rFonts w:ascii="Times New Roman" w:hAnsi="Times New Roman" w:cs="Times New Roman"/>
          <w:sz w:val="24"/>
          <w:szCs w:val="24"/>
        </w:rPr>
      </w:pPr>
      <w:r>
        <w:rPr>
          <w:rFonts w:ascii="Times New Roman" w:hAnsi="Times New Roman" w:cs="Times New Roman"/>
          <w:sz w:val="24"/>
          <w:szCs w:val="24"/>
        </w:rPr>
        <w:t>Assistant Professor</w:t>
      </w:r>
    </w:p>
    <w:p w14:paraId="666EED99">
      <w:pPr>
        <w:jc w:val="center"/>
        <w:rPr>
          <w:rFonts w:ascii="Times New Roman" w:hAnsi="Times New Roman" w:cs="Times New Roman"/>
          <w:sz w:val="24"/>
          <w:szCs w:val="24"/>
        </w:rPr>
      </w:pPr>
      <w:r>
        <w:rPr>
          <w:rFonts w:ascii="Times New Roman" w:hAnsi="Times New Roman" w:cs="Times New Roman"/>
          <w:sz w:val="24"/>
          <w:szCs w:val="24"/>
        </w:rPr>
        <w:t>Department of ECE</w:t>
      </w:r>
    </w:p>
    <w:p w14:paraId="77F1762D">
      <w:pPr>
        <w:rPr>
          <w:rFonts w:ascii="Times New Roman" w:hAnsi="Times New Roman" w:cs="Times New Roman"/>
          <w:sz w:val="24"/>
          <w:szCs w:val="24"/>
        </w:rPr>
      </w:pPr>
      <w:r>
        <w:drawing>
          <wp:anchor distT="0" distB="0" distL="0" distR="0" simplePos="0" relativeHeight="251660288" behindDoc="0" locked="0" layoutInCell="1" allowOverlap="1">
            <wp:simplePos x="0" y="0"/>
            <wp:positionH relativeFrom="margin">
              <wp:posOffset>2080260</wp:posOffset>
            </wp:positionH>
            <wp:positionV relativeFrom="paragraph">
              <wp:posOffset>424815</wp:posOffset>
            </wp:positionV>
            <wp:extent cx="1456690" cy="1272540"/>
            <wp:effectExtent l="0" t="0" r="0" b="3810"/>
            <wp:wrapTopAndBottom/>
            <wp:docPr id="714196396" name="Picture 714196396" descr="logo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96396" name="Picture 714196396" descr="logoble"/>
                    <pic:cNvPicPr>
                      <a:picLocks noChangeAspect="1"/>
                    </pic:cNvPicPr>
                  </pic:nvPicPr>
                  <pic:blipFill>
                    <a:blip r:embed="rId8" cstate="print"/>
                    <a:stretch>
                      <a:fillRect/>
                    </a:stretch>
                  </pic:blipFill>
                  <pic:spPr>
                    <a:xfrm>
                      <a:off x="0" y="0"/>
                      <a:ext cx="1456690" cy="1272540"/>
                    </a:xfrm>
                    <a:prstGeom prst="rect">
                      <a:avLst/>
                    </a:prstGeom>
                  </pic:spPr>
                </pic:pic>
              </a:graphicData>
            </a:graphic>
          </wp:anchor>
        </w:drawing>
      </w:r>
    </w:p>
    <w:p w14:paraId="5BB9AD96">
      <w:pPr>
        <w:rPr>
          <w:rFonts w:ascii="Times New Roman" w:hAnsi="Times New Roman" w:cs="Times New Roman"/>
          <w:sz w:val="24"/>
          <w:szCs w:val="24"/>
        </w:rPr>
      </w:pPr>
      <w:r>
        <w:t xml:space="preserve">       </w:t>
      </w:r>
    </w:p>
    <w:p w14:paraId="01666664">
      <w:pPr>
        <w:jc w:val="center"/>
        <w:rPr>
          <w:rFonts w:ascii="Times New Roman" w:hAnsi="Times New Roman" w:cs="Times New Roman"/>
          <w:sz w:val="28"/>
          <w:szCs w:val="28"/>
        </w:rPr>
      </w:pPr>
      <w:r>
        <w:rPr>
          <w:rFonts w:ascii="Times New Roman" w:hAnsi="Times New Roman" w:cs="Times New Roman"/>
          <w:sz w:val="28"/>
          <w:szCs w:val="28"/>
        </w:rPr>
        <w:t>Department of Electronics and Communication Engineering</w:t>
      </w:r>
    </w:p>
    <w:p w14:paraId="4EE171EC">
      <w:pPr>
        <w:jc w:val="center"/>
        <w:rPr>
          <w:rFonts w:ascii="Times New Roman" w:hAnsi="Times New Roman" w:cs="Times New Roman"/>
          <w:b/>
          <w:bCs/>
          <w:sz w:val="28"/>
          <w:szCs w:val="28"/>
        </w:rPr>
      </w:pPr>
      <w:r>
        <w:rPr>
          <w:rFonts w:ascii="Times New Roman" w:hAnsi="Times New Roman" w:cs="Times New Roman"/>
          <w:b/>
          <w:bCs/>
          <w:sz w:val="28"/>
          <w:szCs w:val="28"/>
        </w:rPr>
        <w:t>MAHATMA GANDHI INSTITUTE OF TECHNOLOGY</w:t>
      </w:r>
    </w:p>
    <w:p w14:paraId="548432F3">
      <w:pPr>
        <w:jc w:val="center"/>
        <w:rPr>
          <w:rFonts w:ascii="Times New Roman" w:hAnsi="Times New Roman" w:cs="Times New Roman"/>
          <w:b/>
          <w:bCs/>
          <w:sz w:val="28"/>
          <w:szCs w:val="28"/>
        </w:rPr>
      </w:pPr>
      <w:r>
        <w:rPr>
          <w:rFonts w:ascii="Times New Roman" w:hAnsi="Times New Roman" w:cs="Times New Roman"/>
          <w:b/>
          <w:bCs/>
          <w:sz w:val="28"/>
          <w:szCs w:val="28"/>
        </w:rPr>
        <w:t>(Autonomous)</w:t>
      </w:r>
    </w:p>
    <w:p w14:paraId="1CE98100">
      <w:pPr>
        <w:jc w:val="center"/>
        <w:rPr>
          <w:rFonts w:ascii="Times New Roman" w:hAnsi="Times New Roman" w:cs="Times New Roman"/>
          <w:sz w:val="28"/>
          <w:szCs w:val="28"/>
        </w:rPr>
      </w:pPr>
      <w:r>
        <w:rPr>
          <w:rFonts w:ascii="Times New Roman" w:hAnsi="Times New Roman" w:cs="Times New Roman"/>
          <w:sz w:val="28"/>
          <w:szCs w:val="28"/>
        </w:rPr>
        <w:t>(Kokapet Village, Gandipet, Hyderabad, Telangana – 500 075)</w:t>
      </w:r>
    </w:p>
    <w:p w14:paraId="502168C8">
      <w:pPr>
        <w:jc w:val="center"/>
        <w:rPr>
          <w:rFonts w:ascii="Times New Roman" w:hAnsi="Times New Roman" w:cs="Times New Roman"/>
          <w:b/>
          <w:bCs/>
          <w:sz w:val="28"/>
          <w:szCs w:val="28"/>
        </w:rPr>
      </w:pPr>
    </w:p>
    <w:p w14:paraId="4BB2CB7A">
      <w:pPr>
        <w:ind w:left="5040" w:firstLine="720"/>
        <w:jc w:val="center"/>
        <w:rPr>
          <w:rFonts w:ascii="Times New Roman" w:hAnsi="Times New Roman" w:cs="Times New Roman"/>
          <w:sz w:val="24"/>
          <w:szCs w:val="24"/>
        </w:rPr>
      </w:pPr>
    </w:p>
    <w:p w14:paraId="3CB614D0">
      <w:pPr>
        <w:rPr>
          <w:rFonts w:ascii="Times New Roman" w:hAnsi="Times New Roman" w:cs="Times New Roman"/>
          <w:b/>
          <w:bCs/>
          <w:sz w:val="32"/>
          <w:szCs w:val="32"/>
        </w:rPr>
      </w:pPr>
    </w:p>
    <w:p w14:paraId="059A46A3">
      <w:pPr>
        <w:rPr>
          <w:rFonts w:ascii="Times New Roman" w:hAnsi="Times New Roman" w:cs="Times New Roman"/>
          <w:b/>
          <w:bCs/>
          <w:sz w:val="32"/>
          <w:szCs w:val="32"/>
        </w:rPr>
      </w:pPr>
    </w:p>
    <w:p w14:paraId="03074D63">
      <w:pPr>
        <w:rPr>
          <w:rFonts w:ascii="Times New Roman" w:hAnsi="Times New Roman" w:cs="Times New Roman"/>
          <w:b/>
          <w:bCs/>
          <w:sz w:val="32"/>
          <w:szCs w:val="32"/>
        </w:rPr>
      </w:pPr>
    </w:p>
    <w:p w14:paraId="214BEC93">
      <w:pPr>
        <w:jc w:val="center"/>
        <w:rPr>
          <w:rFonts w:ascii="Times New Roman" w:hAnsi="Times New Roman" w:cs="Times New Roman"/>
          <w:b/>
          <w:bCs/>
          <w:sz w:val="32"/>
          <w:szCs w:val="32"/>
        </w:rPr>
      </w:pPr>
    </w:p>
    <w:p w14:paraId="513F2A65">
      <w:pPr>
        <w:jc w:val="left"/>
        <w:rPr>
          <w:rFonts w:ascii="Times New Roman" w:hAnsi="Times New Roman" w:cs="Times New Roman"/>
          <w:b/>
          <w:bCs/>
          <w:sz w:val="32"/>
          <w:szCs w:val="32"/>
        </w:rPr>
      </w:pPr>
      <w:r>
        <w:rPr>
          <w:rFonts w:ascii="Times New Roman" w:hAnsi="Times New Roman" w:cs="Times New Roman"/>
          <w:b/>
          <w:bCs/>
          <w:sz w:val="28"/>
          <w:szCs w:val="28"/>
        </w:rPr>
        <w:t>A</w:t>
      </w:r>
      <w:r>
        <w:rPr>
          <w:rFonts w:hint="default" w:ascii="Times New Roman" w:hAnsi="Times New Roman" w:cs="Times New Roman"/>
          <w:b/>
          <w:bCs/>
          <w:sz w:val="28"/>
          <w:szCs w:val="28"/>
          <w:lang w:val="en-US"/>
        </w:rPr>
        <w:t>bstract</w:t>
      </w:r>
    </w:p>
    <w:p w14:paraId="2F7EA90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Helvetica" w:cs="Times New Roman"/>
          <w:color w:val="1A1A2E"/>
          <w:kern w:val="0"/>
          <w:sz w:val="24"/>
          <w:szCs w:val="24"/>
          <w:lang w:val="en-US" w:eastAsia="zh-CN" w:bidi="ar"/>
          <w14:ligatures w14:val="standardContextual"/>
        </w:rPr>
        <w:t>This report presents a MATLAB-based simulation of a Hybrid GPS–IRNSS dual-constellation positioning system. The system fuses pseudorange observations from six GPS and five IRNSS satellites to compute a three-dimensional receiver position using the Weighted Least Squares (WLS) algorithm. The simulation incorporates the Klobuchar ionospheric delay model, the Saastamoinen tropospheric delay model, elevation and SNR-based satellite weighting, Dilution of Precision (DOP) analysis, and Receiver Autonomous Integrity Monitoring (RAIM). The receiver is located at Hyderabad, India (17.385°N, 78.487°E, 531 m) in the WGS-84 ECEF frame. Results demonstrate that combining GPS and IRNSS significantly improves satellite geometry, reduces positioning error, and enables robust integrity monitoring over a single-constellation solution.</w:t>
      </w:r>
    </w:p>
    <w:p w14:paraId="4C721676">
      <w:pPr>
        <w:spacing w:line="240" w:lineRule="auto"/>
        <w:rPr>
          <w:rFonts w:ascii="Times New Roman" w:hAnsi="Times New Roman" w:cs="Times New Roman"/>
          <w:sz w:val="24"/>
          <w:szCs w:val="24"/>
        </w:rPr>
      </w:pPr>
    </w:p>
    <w:p w14:paraId="37B49C31">
      <w:pPr>
        <w:jc w:val="center"/>
        <w:rPr>
          <w:rFonts w:ascii="Times New Roman" w:hAnsi="Times New Roman" w:cs="Times New Roman"/>
          <w:b/>
          <w:bCs/>
          <w:sz w:val="32"/>
          <w:szCs w:val="32"/>
        </w:rPr>
      </w:pPr>
    </w:p>
    <w:p w14:paraId="5EFAD05F">
      <w:pPr>
        <w:jc w:val="both"/>
        <w:rPr>
          <w:b/>
          <w:bCs/>
          <w:sz w:val="28"/>
          <w:szCs w:val="28"/>
        </w:rPr>
      </w:pPr>
      <w:r>
        <w:rPr>
          <w:rFonts w:hint="default" w:ascii="Times New Roman" w:hAnsi="Times New Roman" w:cs="Times New Roman"/>
          <w:b/>
          <w:bCs/>
          <w:color w:val="000000" w:themeColor="text1"/>
          <w:sz w:val="28"/>
          <w:szCs w:val="28"/>
          <w:lang w:val="en-US"/>
          <w14:textFill>
            <w14:solidFill>
              <w14:schemeClr w14:val="tx1"/>
            </w14:solidFill>
          </w14:textFill>
        </w:rPr>
        <w:t>I</w:t>
      </w:r>
      <w:r>
        <w:rPr>
          <w:rFonts w:hint="default" w:ascii="Times New Roman" w:hAnsi="Times New Roman" w:cs="Times New Roman"/>
          <w:b/>
          <w:bCs/>
          <w:color w:val="000000" w:themeColor="text1"/>
          <w:sz w:val="28"/>
          <w:szCs w:val="28"/>
          <w14:textFill>
            <w14:solidFill>
              <w14:schemeClr w14:val="tx1"/>
            </w14:solidFill>
          </w14:textFill>
        </w:rPr>
        <w:t>ntroduction</w:t>
      </w:r>
    </w:p>
    <w:p w14:paraId="278EF53D">
      <w:pPr>
        <w:pStyle w:val="7"/>
        <w:spacing w:before="177" w:line="312" w:lineRule="auto"/>
        <w:ind w:left="261" w:right="258"/>
        <w:jc w:val="both"/>
        <w:rPr>
          <w:rFonts w:hint="default" w:ascii="Times New Roman" w:hAnsi="Times New Roman" w:cs="Times New Roman"/>
          <w:sz w:val="24"/>
          <w:szCs w:val="24"/>
        </w:rPr>
      </w:pPr>
      <w:r>
        <w:rPr>
          <w:rFonts w:hint="default" w:ascii="Times New Roman" w:hAnsi="Times New Roman" w:cs="Times New Roman"/>
          <w:color w:val="1A1A2D"/>
          <w:sz w:val="24"/>
          <w:szCs w:val="24"/>
        </w:rPr>
        <w:t>Global Navigation Satellite Systems (GNSS) are the backbone of modern positioning, navigation, and timing (PNT) applications. While the United States GPS constellation offers global coverage, its performance over the Indian subcontinent can be enhanced by fusing it with IRNSS (Indian Regional Navigation Satellite System), also known as NavIC, which is specifically designed for high-accuracy positioning over India and adjacent regions within 1500 km of the Indian boundary.</w:t>
      </w:r>
    </w:p>
    <w:p w14:paraId="3B989897">
      <w:pPr>
        <w:pStyle w:val="7"/>
        <w:spacing w:before="125" w:line="312" w:lineRule="auto"/>
        <w:ind w:left="261" w:right="258"/>
        <w:jc w:val="both"/>
        <w:rPr>
          <w:rFonts w:hint="default" w:ascii="Times New Roman" w:hAnsi="Times New Roman" w:cs="Times New Roman"/>
          <w:color w:val="1A1A2D"/>
          <w:sz w:val="24"/>
          <w:szCs w:val="24"/>
        </w:rPr>
      </w:pPr>
      <w:r>
        <w:rPr>
          <w:rFonts w:hint="default" w:ascii="Times New Roman" w:hAnsi="Times New Roman" w:cs="Times New Roman"/>
          <w:color w:val="1A1A2D"/>
          <w:sz w:val="24"/>
          <w:szCs w:val="24"/>
        </w:rPr>
        <w:t>A</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hybrid</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GPS–IRNSS</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receiver</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increases</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the</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total</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number</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of</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visible</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satellites</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from</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~6</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(single</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constellation) to 11+, dramatically improving the Dilution of Precision (DOP). Lower DOP directly translates to lower positioning error. This simulation models the complete signal processing chain — from pseudorange generation with atmospheric errors, through atmospheric correction models, to WLS-based position estimation and accuracy evaluation.</w:t>
      </w:r>
    </w:p>
    <w:p w14:paraId="6D1F8359">
      <w:pPr>
        <w:pStyle w:val="12"/>
        <w:numPr>
          <w:numId w:val="0"/>
        </w:numPr>
        <w:ind w:leftChars="0"/>
        <w:rPr>
          <w:b/>
          <w:bCs/>
          <w:sz w:val="28"/>
          <w:szCs w:val="28"/>
        </w:rPr>
      </w:pPr>
    </w:p>
    <w:p w14:paraId="20526BEF">
      <w:pPr>
        <w:pStyle w:val="12"/>
        <w:numPr>
          <w:numId w:val="0"/>
        </w:numPr>
        <w:ind w:leftChars="0" w:firstLine="140" w:firstLineChars="50"/>
        <w:rPr>
          <w:b/>
          <w:bCs/>
          <w:sz w:val="28"/>
          <w:szCs w:val="28"/>
        </w:rPr>
      </w:pPr>
      <w:r>
        <w:rPr>
          <w:b/>
          <w:bCs/>
          <w:sz w:val="28"/>
          <w:szCs w:val="28"/>
        </w:rPr>
        <w:t>Objectives</w:t>
      </w:r>
    </w:p>
    <w:p w14:paraId="36DD8473">
      <w:pPr>
        <w:pStyle w:val="12"/>
        <w:numPr>
          <w:ilvl w:val="0"/>
          <w:numId w:val="1"/>
        </w:numPr>
        <w:tabs>
          <w:tab w:val="left" w:pos="746"/>
        </w:tabs>
        <w:spacing w:before="65" w:after="0" w:line="240" w:lineRule="auto"/>
        <w:ind w:left="746" w:right="0" w:hanging="125"/>
        <w:jc w:val="left"/>
        <w:rPr>
          <w:sz w:val="24"/>
          <w:szCs w:val="24"/>
        </w:rPr>
      </w:pPr>
      <w:r>
        <w:rPr>
          <w:color w:val="1A1A2D"/>
          <w:sz w:val="24"/>
          <w:szCs w:val="24"/>
        </w:rPr>
        <w:t xml:space="preserve">Simulate a dual-constellation GPS+IRNSS GNSS receiver in </w:t>
      </w:r>
      <w:r>
        <w:rPr>
          <w:color w:val="1A1A2D"/>
          <w:spacing w:val="-2"/>
          <w:sz w:val="24"/>
          <w:szCs w:val="24"/>
        </w:rPr>
        <w:t>MATLAB.</w:t>
      </w:r>
    </w:p>
    <w:p w14:paraId="2D1BDA09">
      <w:pPr>
        <w:pStyle w:val="12"/>
        <w:numPr>
          <w:ilvl w:val="0"/>
          <w:numId w:val="1"/>
        </w:numPr>
        <w:tabs>
          <w:tab w:val="left" w:pos="746"/>
        </w:tabs>
        <w:spacing w:before="110" w:after="0" w:line="240" w:lineRule="auto"/>
        <w:ind w:left="746" w:right="0" w:hanging="125"/>
        <w:jc w:val="left"/>
        <w:rPr>
          <w:sz w:val="24"/>
          <w:szCs w:val="24"/>
        </w:rPr>
      </w:pPr>
      <w:r>
        <w:rPr>
          <w:color w:val="1A1A2D"/>
          <w:sz w:val="24"/>
          <w:szCs w:val="24"/>
        </w:rPr>
        <w:t xml:space="preserve">Apply Klobuchar and Saastamoinen models to correct atmospheric </w:t>
      </w:r>
      <w:r>
        <w:rPr>
          <w:color w:val="1A1A2D"/>
          <w:spacing w:val="-2"/>
          <w:sz w:val="24"/>
          <w:szCs w:val="24"/>
        </w:rPr>
        <w:t>delays.</w:t>
      </w:r>
    </w:p>
    <w:p w14:paraId="0EDA5475">
      <w:pPr>
        <w:pStyle w:val="12"/>
        <w:numPr>
          <w:ilvl w:val="0"/>
          <w:numId w:val="1"/>
        </w:numPr>
        <w:tabs>
          <w:tab w:val="left" w:pos="746"/>
        </w:tabs>
        <w:spacing w:before="110" w:after="0" w:line="240" w:lineRule="auto"/>
        <w:ind w:left="746" w:right="0" w:hanging="125"/>
        <w:jc w:val="left"/>
        <w:rPr>
          <w:sz w:val="24"/>
          <w:szCs w:val="24"/>
        </w:rPr>
      </w:pPr>
      <w:r>
        <w:rPr>
          <w:color w:val="1A1A2D"/>
          <w:sz w:val="24"/>
          <w:szCs w:val="24"/>
        </w:rPr>
        <w:t xml:space="preserve">Implement SNR and elevation-weighted WLS for robust </w:t>
      </w:r>
      <w:r>
        <w:rPr>
          <w:color w:val="1A1A2D"/>
          <w:spacing w:val="-2"/>
          <w:sz w:val="24"/>
          <w:szCs w:val="24"/>
        </w:rPr>
        <w:t>positioning.</w:t>
      </w:r>
    </w:p>
    <w:p w14:paraId="021F1C58">
      <w:pPr>
        <w:pStyle w:val="12"/>
        <w:numPr>
          <w:ilvl w:val="0"/>
          <w:numId w:val="1"/>
        </w:numPr>
        <w:tabs>
          <w:tab w:val="left" w:pos="746"/>
        </w:tabs>
        <w:spacing w:before="110" w:after="0" w:line="240" w:lineRule="auto"/>
        <w:ind w:left="746" w:right="0" w:hanging="125"/>
        <w:jc w:val="left"/>
        <w:rPr>
          <w:sz w:val="24"/>
          <w:szCs w:val="24"/>
        </w:rPr>
      </w:pPr>
      <w:r>
        <w:rPr>
          <w:color w:val="1A1A2D"/>
          <w:sz w:val="24"/>
          <w:szCs w:val="24"/>
        </w:rPr>
        <w:t xml:space="preserve">Compute PDOP, HDOP, VDOP to evaluate satellite geometry </w:t>
      </w:r>
      <w:r>
        <w:rPr>
          <w:color w:val="1A1A2D"/>
          <w:spacing w:val="-2"/>
          <w:sz w:val="24"/>
          <w:szCs w:val="24"/>
        </w:rPr>
        <w:t>quality.</w:t>
      </w:r>
    </w:p>
    <w:p w14:paraId="07F79834">
      <w:pPr>
        <w:pStyle w:val="12"/>
        <w:numPr>
          <w:ilvl w:val="0"/>
          <w:numId w:val="1"/>
        </w:numPr>
        <w:tabs>
          <w:tab w:val="left" w:pos="746"/>
        </w:tabs>
        <w:spacing w:before="111" w:after="0" w:line="240" w:lineRule="auto"/>
        <w:ind w:left="746" w:right="0" w:hanging="125"/>
        <w:jc w:val="left"/>
        <w:rPr>
          <w:sz w:val="24"/>
          <w:szCs w:val="24"/>
        </w:rPr>
      </w:pPr>
      <w:r>
        <w:rPr>
          <w:color w:val="1A1A2D"/>
          <w:sz w:val="24"/>
          <w:szCs w:val="24"/>
        </w:rPr>
        <w:t xml:space="preserve">Implement RAIM integrity monitoring for fault </w:t>
      </w:r>
      <w:r>
        <w:rPr>
          <w:color w:val="1A1A2D"/>
          <w:spacing w:val="-2"/>
          <w:sz w:val="24"/>
          <w:szCs w:val="24"/>
        </w:rPr>
        <w:t>detection.</w:t>
      </w:r>
    </w:p>
    <w:p w14:paraId="66F012E3">
      <w:pPr>
        <w:pStyle w:val="12"/>
        <w:numPr>
          <w:ilvl w:val="0"/>
          <w:numId w:val="1"/>
        </w:numPr>
        <w:tabs>
          <w:tab w:val="left" w:pos="746"/>
        </w:tabs>
        <w:spacing w:before="110" w:after="0" w:line="240" w:lineRule="auto"/>
        <w:ind w:left="746" w:right="0" w:hanging="125"/>
        <w:jc w:val="left"/>
      </w:pPr>
      <w:r>
        <w:rPr>
          <w:color w:val="1A1A2D"/>
          <w:sz w:val="24"/>
          <w:szCs w:val="24"/>
        </w:rPr>
        <w:t xml:space="preserve">Evaluate accuracy using Mean Error, RMS, CEP50, and CEP95 </w:t>
      </w:r>
      <w:r>
        <w:rPr>
          <w:color w:val="1A1A2D"/>
          <w:spacing w:val="-2"/>
          <w:sz w:val="24"/>
          <w:szCs w:val="24"/>
        </w:rPr>
        <w:t>metrics.</w:t>
      </w:r>
    </w:p>
    <w:p w14:paraId="24C3DD2C">
      <w:pPr>
        <w:pStyle w:val="7"/>
        <w:spacing w:before="7"/>
        <w:rPr>
          <w:sz w:val="26"/>
        </w:rPr>
      </w:pPr>
    </w:p>
    <w:p w14:paraId="118D3428">
      <w:pPr>
        <w:pStyle w:val="2"/>
        <w:numPr>
          <w:numId w:val="0"/>
        </w:numPr>
        <w:tabs>
          <w:tab w:val="left" w:pos="550"/>
        </w:tabs>
        <w:spacing w:before="0" w:after="0" w:line="240" w:lineRule="auto"/>
        <w:ind w:left="261" w:leftChars="0" w:right="0" w:rightChars="0"/>
        <w:jc w:val="left"/>
      </w:pPr>
      <w:r>
        <w:rPr>
          <w:rFonts w:hint="default" w:ascii="Times New Roman" w:hAnsi="Times New Roman" w:cs="Times New Roman"/>
          <w:color w:val="0C2136"/>
          <w:sz w:val="28"/>
          <w:szCs w:val="28"/>
        </w:rPr>
        <w:t xml:space="preserve">Theoretical </w:t>
      </w:r>
      <w:r>
        <w:rPr>
          <w:rFonts w:hint="default" w:ascii="Times New Roman" w:hAnsi="Times New Roman" w:cs="Times New Roman"/>
          <w:color w:val="0C2136"/>
          <w:spacing w:val="-2"/>
          <w:sz w:val="28"/>
          <w:szCs w:val="28"/>
        </w:rPr>
        <w:t>Background</w:t>
      </w:r>
    </w:p>
    <w:p w14:paraId="71F8FEF7">
      <w:pPr>
        <w:pStyle w:val="3"/>
        <w:numPr>
          <w:numId w:val="0"/>
        </w:numPr>
        <w:tabs>
          <w:tab w:val="left" w:pos="627"/>
        </w:tabs>
        <w:spacing w:before="258" w:after="0" w:line="240" w:lineRule="auto"/>
        <w:ind w:left="261" w:leftChars="0" w:right="0" w:right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GNSS Pseudorange Measurement </w:t>
      </w:r>
      <w:r>
        <w:rPr>
          <w:rFonts w:hint="default" w:ascii="Times New Roman" w:hAnsi="Times New Roman" w:cs="Times New Roman"/>
          <w:color w:val="000000" w:themeColor="text1"/>
          <w:spacing w:val="-2"/>
          <w:sz w:val="24"/>
          <w:szCs w:val="24"/>
          <w14:textFill>
            <w14:solidFill>
              <w14:schemeClr w14:val="tx1"/>
            </w14:solidFill>
          </w14:textFill>
        </w:rPr>
        <w:t>Model</w:t>
      </w:r>
    </w:p>
    <w:p w14:paraId="6702EC1E">
      <w:pPr>
        <w:pStyle w:val="7"/>
        <w:spacing w:before="66" w:line="312" w:lineRule="auto"/>
        <w:ind w:left="261"/>
        <w:rPr>
          <w:rFonts w:hint="default" w:ascii="Times New Roman" w:hAnsi="Times New Roman" w:cs="Times New Roman"/>
          <w:sz w:val="24"/>
          <w:szCs w:val="24"/>
        </w:rPr>
      </w:pPr>
      <w:r>
        <w:rPr>
          <w:rFonts w:hint="default" w:ascii="Times New Roman" w:hAnsi="Times New Roman" w:cs="Times New Roman"/>
          <w:color w:val="1A1A2D"/>
          <w:sz w:val="24"/>
          <w:szCs w:val="24"/>
        </w:rPr>
        <w:t>The</w:t>
      </w:r>
      <w:r>
        <w:rPr>
          <w:rFonts w:hint="default" w:ascii="Times New Roman" w:hAnsi="Times New Roman" w:cs="Times New Roman"/>
          <w:color w:val="1A1A2D"/>
          <w:spacing w:val="23"/>
          <w:sz w:val="24"/>
          <w:szCs w:val="24"/>
        </w:rPr>
        <w:t xml:space="preserve"> </w:t>
      </w:r>
      <w:r>
        <w:rPr>
          <w:rFonts w:hint="default" w:ascii="Times New Roman" w:hAnsi="Times New Roman" w:cs="Times New Roman"/>
          <w:color w:val="1A1A2D"/>
          <w:sz w:val="24"/>
          <w:szCs w:val="24"/>
        </w:rPr>
        <w:t>fundamental</w:t>
      </w:r>
      <w:r>
        <w:rPr>
          <w:rFonts w:hint="default" w:ascii="Times New Roman" w:hAnsi="Times New Roman" w:cs="Times New Roman"/>
          <w:color w:val="1A1A2D"/>
          <w:spacing w:val="23"/>
          <w:sz w:val="24"/>
          <w:szCs w:val="24"/>
        </w:rPr>
        <w:t xml:space="preserve"> </w:t>
      </w:r>
      <w:r>
        <w:rPr>
          <w:rFonts w:hint="default" w:ascii="Times New Roman" w:hAnsi="Times New Roman" w:cs="Times New Roman"/>
          <w:color w:val="1A1A2D"/>
          <w:sz w:val="24"/>
          <w:szCs w:val="24"/>
        </w:rPr>
        <w:t>observation</w:t>
      </w:r>
      <w:r>
        <w:rPr>
          <w:rFonts w:hint="default" w:ascii="Times New Roman" w:hAnsi="Times New Roman" w:cs="Times New Roman"/>
          <w:color w:val="1A1A2D"/>
          <w:spacing w:val="23"/>
          <w:sz w:val="24"/>
          <w:szCs w:val="24"/>
        </w:rPr>
        <w:t xml:space="preserve"> </w:t>
      </w:r>
      <w:r>
        <w:rPr>
          <w:rFonts w:hint="default" w:ascii="Times New Roman" w:hAnsi="Times New Roman" w:cs="Times New Roman"/>
          <w:color w:val="1A1A2D"/>
          <w:sz w:val="24"/>
          <w:szCs w:val="24"/>
        </w:rPr>
        <w:t>in</w:t>
      </w:r>
      <w:r>
        <w:rPr>
          <w:rFonts w:hint="default" w:ascii="Times New Roman" w:hAnsi="Times New Roman" w:cs="Times New Roman"/>
          <w:color w:val="1A1A2D"/>
          <w:spacing w:val="23"/>
          <w:sz w:val="24"/>
          <w:szCs w:val="24"/>
        </w:rPr>
        <w:t xml:space="preserve"> </w:t>
      </w:r>
      <w:r>
        <w:rPr>
          <w:rFonts w:hint="default" w:ascii="Times New Roman" w:hAnsi="Times New Roman" w:cs="Times New Roman"/>
          <w:color w:val="1A1A2D"/>
          <w:sz w:val="24"/>
          <w:szCs w:val="24"/>
        </w:rPr>
        <w:t>GNSS</w:t>
      </w:r>
      <w:r>
        <w:rPr>
          <w:rFonts w:hint="default" w:ascii="Times New Roman" w:hAnsi="Times New Roman" w:cs="Times New Roman"/>
          <w:color w:val="1A1A2D"/>
          <w:spacing w:val="23"/>
          <w:sz w:val="24"/>
          <w:szCs w:val="24"/>
        </w:rPr>
        <w:t xml:space="preserve"> </w:t>
      </w:r>
      <w:r>
        <w:rPr>
          <w:rFonts w:hint="default" w:ascii="Times New Roman" w:hAnsi="Times New Roman" w:cs="Times New Roman"/>
          <w:color w:val="1A1A2D"/>
          <w:sz w:val="24"/>
          <w:szCs w:val="24"/>
        </w:rPr>
        <w:t>is</w:t>
      </w:r>
      <w:r>
        <w:rPr>
          <w:rFonts w:hint="default" w:ascii="Times New Roman" w:hAnsi="Times New Roman" w:cs="Times New Roman"/>
          <w:color w:val="1A1A2D"/>
          <w:spacing w:val="23"/>
          <w:sz w:val="24"/>
          <w:szCs w:val="24"/>
        </w:rPr>
        <w:t xml:space="preserve"> </w:t>
      </w:r>
      <w:r>
        <w:rPr>
          <w:rFonts w:hint="default" w:ascii="Times New Roman" w:hAnsi="Times New Roman" w:cs="Times New Roman"/>
          <w:color w:val="1A1A2D"/>
          <w:sz w:val="24"/>
          <w:szCs w:val="24"/>
        </w:rPr>
        <w:t>the</w:t>
      </w:r>
      <w:r>
        <w:rPr>
          <w:rFonts w:hint="default" w:ascii="Times New Roman" w:hAnsi="Times New Roman" w:cs="Times New Roman"/>
          <w:color w:val="1A1A2D"/>
          <w:spacing w:val="23"/>
          <w:sz w:val="24"/>
          <w:szCs w:val="24"/>
        </w:rPr>
        <w:t xml:space="preserve"> </w:t>
      </w:r>
      <w:r>
        <w:rPr>
          <w:rFonts w:hint="default" w:ascii="Times New Roman" w:hAnsi="Times New Roman" w:cs="Times New Roman"/>
          <w:color w:val="1A1A2D"/>
          <w:sz w:val="24"/>
          <w:szCs w:val="24"/>
        </w:rPr>
        <w:t>pseudorange</w:t>
      </w:r>
      <w:r>
        <w:rPr>
          <w:rFonts w:hint="default" w:ascii="Times New Roman" w:hAnsi="Times New Roman" w:cs="Times New Roman"/>
          <w:color w:val="1A1A2D"/>
          <w:spacing w:val="23"/>
          <w:sz w:val="24"/>
          <w:szCs w:val="24"/>
        </w:rPr>
        <w:t xml:space="preserve"> </w:t>
      </w:r>
      <w:r>
        <w:rPr>
          <w:rFonts w:hint="default" w:ascii="Times New Roman" w:hAnsi="Times New Roman" w:cs="Times New Roman"/>
          <w:color w:val="1A1A2D"/>
          <w:sz w:val="24"/>
          <w:szCs w:val="24"/>
        </w:rPr>
        <w:t>—</w:t>
      </w:r>
      <w:r>
        <w:rPr>
          <w:rFonts w:hint="default" w:ascii="Times New Roman" w:hAnsi="Times New Roman" w:cs="Times New Roman"/>
          <w:color w:val="1A1A2D"/>
          <w:spacing w:val="23"/>
          <w:sz w:val="24"/>
          <w:szCs w:val="24"/>
        </w:rPr>
        <w:t xml:space="preserve"> </w:t>
      </w:r>
      <w:r>
        <w:rPr>
          <w:rFonts w:hint="default" w:ascii="Times New Roman" w:hAnsi="Times New Roman" w:cs="Times New Roman"/>
          <w:color w:val="1A1A2D"/>
          <w:sz w:val="24"/>
          <w:szCs w:val="24"/>
        </w:rPr>
        <w:t>the</w:t>
      </w:r>
      <w:r>
        <w:rPr>
          <w:rFonts w:hint="default" w:ascii="Times New Roman" w:hAnsi="Times New Roman" w:cs="Times New Roman"/>
          <w:color w:val="1A1A2D"/>
          <w:spacing w:val="23"/>
          <w:sz w:val="24"/>
          <w:szCs w:val="24"/>
        </w:rPr>
        <w:t xml:space="preserve"> </w:t>
      </w:r>
      <w:r>
        <w:rPr>
          <w:rFonts w:hint="default" w:ascii="Times New Roman" w:hAnsi="Times New Roman" w:cs="Times New Roman"/>
          <w:color w:val="1A1A2D"/>
          <w:sz w:val="24"/>
          <w:szCs w:val="24"/>
        </w:rPr>
        <w:t>measured</w:t>
      </w:r>
      <w:r>
        <w:rPr>
          <w:rFonts w:hint="default" w:ascii="Times New Roman" w:hAnsi="Times New Roman" w:cs="Times New Roman"/>
          <w:color w:val="1A1A2D"/>
          <w:spacing w:val="23"/>
          <w:sz w:val="24"/>
          <w:szCs w:val="24"/>
        </w:rPr>
        <w:t xml:space="preserve"> </w:t>
      </w:r>
      <w:r>
        <w:rPr>
          <w:rFonts w:hint="default" w:ascii="Times New Roman" w:hAnsi="Times New Roman" w:cs="Times New Roman"/>
          <w:color w:val="1A1A2D"/>
          <w:sz w:val="24"/>
          <w:szCs w:val="24"/>
        </w:rPr>
        <w:t>distance</w:t>
      </w:r>
      <w:r>
        <w:rPr>
          <w:rFonts w:hint="default" w:ascii="Times New Roman" w:hAnsi="Times New Roman" w:cs="Times New Roman"/>
          <w:color w:val="1A1A2D"/>
          <w:spacing w:val="23"/>
          <w:sz w:val="24"/>
          <w:szCs w:val="24"/>
        </w:rPr>
        <w:t xml:space="preserve"> </w:t>
      </w:r>
      <w:r>
        <w:rPr>
          <w:rFonts w:hint="default" w:ascii="Times New Roman" w:hAnsi="Times New Roman" w:cs="Times New Roman"/>
          <w:color w:val="1A1A2D"/>
          <w:sz w:val="24"/>
          <w:szCs w:val="24"/>
        </w:rPr>
        <w:t>between</w:t>
      </w:r>
      <w:r>
        <w:rPr>
          <w:rFonts w:hint="default" w:ascii="Times New Roman" w:hAnsi="Times New Roman" w:cs="Times New Roman"/>
          <w:color w:val="1A1A2D"/>
          <w:spacing w:val="23"/>
          <w:sz w:val="24"/>
          <w:szCs w:val="24"/>
        </w:rPr>
        <w:t xml:space="preserve"> </w:t>
      </w:r>
      <w:r>
        <w:rPr>
          <w:rFonts w:hint="default" w:ascii="Times New Roman" w:hAnsi="Times New Roman" w:cs="Times New Roman"/>
          <w:color w:val="1A1A2D"/>
          <w:sz w:val="24"/>
          <w:szCs w:val="24"/>
        </w:rPr>
        <w:t>satellite and receiver, corrupted by various error sources:</w:t>
      </w:r>
    </w:p>
    <w:p w14:paraId="7F43C1B2">
      <w:pPr>
        <w:spacing w:before="143"/>
        <w:ind w:left="0" w:right="0" w:firstLine="0"/>
        <w:jc w:val="center"/>
        <w:rPr>
          <w:rFonts w:hint="default" w:ascii="Times New Roman" w:hAnsi="Times New Roman" w:cs="Times New Roman"/>
          <w:b/>
          <w:sz w:val="24"/>
          <w:szCs w:val="24"/>
        </w:rPr>
      </w:pPr>
      <w:r>
        <w:rPr>
          <w:rFonts w:hint="default" w:ascii="Times New Roman" w:hAnsi="Times New Roman" w:cs="Times New Roman"/>
          <w:b/>
          <w:color w:val="000000" w:themeColor="text1"/>
          <w:sz w:val="24"/>
          <w:szCs w:val="24"/>
          <w14:textFill>
            <w14:solidFill>
              <w14:schemeClr w14:val="tx1"/>
            </w14:solidFill>
          </w14:textFill>
        </w:rPr>
        <w:t xml:space="preserve">PR = rho + c.dt_r - c.dt_s + I + T + </w:t>
      </w:r>
      <w:r>
        <w:rPr>
          <w:rFonts w:hint="default" w:ascii="Times New Roman" w:hAnsi="Times New Roman" w:cs="Times New Roman"/>
          <w:b/>
          <w:color w:val="000000" w:themeColor="text1"/>
          <w:spacing w:val="-2"/>
          <w:sz w:val="24"/>
          <w:szCs w:val="24"/>
          <w14:textFill>
            <w14:solidFill>
              <w14:schemeClr w14:val="tx1"/>
            </w14:solidFill>
          </w14:textFill>
        </w:rPr>
        <w:t>epsilon</w:t>
      </w:r>
    </w:p>
    <w:p w14:paraId="7DFE9604">
      <w:pPr>
        <w:pStyle w:val="7"/>
        <w:spacing w:before="29"/>
        <w:rPr>
          <w:rFonts w:ascii="Courier New"/>
          <w:b/>
        </w:rPr>
      </w:pPr>
    </w:p>
    <w:tbl>
      <w:tblPr>
        <w:tblStyle w:val="6"/>
        <w:tblW w:w="0" w:type="auto"/>
        <w:tblInd w:w="572" w:type="dxa"/>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Layout w:type="fixed"/>
        <w:tblCellMar>
          <w:top w:w="0" w:type="dxa"/>
          <w:left w:w="0" w:type="dxa"/>
          <w:bottom w:w="0" w:type="dxa"/>
          <w:right w:w="0" w:type="dxa"/>
        </w:tblCellMar>
      </w:tblPr>
      <w:tblGrid>
        <w:gridCol w:w="1417"/>
        <w:gridCol w:w="4535"/>
        <w:gridCol w:w="2834"/>
      </w:tblGrid>
      <w:tr w14:paraId="17AB05EB">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1417" w:type="dxa"/>
            <w:shd w:val="clear" w:color="auto" w:fill="1A4979"/>
          </w:tcPr>
          <w:p w14:paraId="082E0E6E">
            <w:pPr>
              <w:pStyle w:val="15"/>
              <w:rPr>
                <w:rFonts w:ascii="Arial"/>
                <w:b/>
                <w:sz w:val="19"/>
              </w:rPr>
            </w:pPr>
            <w:r>
              <w:rPr>
                <w:rFonts w:ascii="Arial"/>
                <w:b/>
                <w:color w:val="FFFFFF"/>
                <w:spacing w:val="-2"/>
                <w:sz w:val="19"/>
              </w:rPr>
              <w:t>Symbol</w:t>
            </w:r>
          </w:p>
        </w:tc>
        <w:tc>
          <w:tcPr>
            <w:tcW w:w="4535" w:type="dxa"/>
            <w:shd w:val="clear" w:color="auto" w:fill="1A4979"/>
          </w:tcPr>
          <w:p w14:paraId="6FD0E03C">
            <w:pPr>
              <w:pStyle w:val="15"/>
              <w:rPr>
                <w:rFonts w:ascii="Arial"/>
                <w:b/>
                <w:sz w:val="19"/>
              </w:rPr>
            </w:pPr>
            <w:r>
              <w:rPr>
                <w:rFonts w:ascii="Arial"/>
                <w:b/>
                <w:color w:val="FFFFFF"/>
                <w:spacing w:val="-2"/>
                <w:sz w:val="19"/>
              </w:rPr>
              <w:t>Description</w:t>
            </w:r>
          </w:p>
        </w:tc>
        <w:tc>
          <w:tcPr>
            <w:tcW w:w="2834" w:type="dxa"/>
            <w:shd w:val="clear" w:color="auto" w:fill="1A4979"/>
          </w:tcPr>
          <w:p w14:paraId="55C837E4">
            <w:pPr>
              <w:pStyle w:val="15"/>
              <w:rPr>
                <w:rFonts w:ascii="Arial"/>
                <w:b/>
                <w:sz w:val="19"/>
              </w:rPr>
            </w:pPr>
            <w:r>
              <w:rPr>
                <w:rFonts w:ascii="Arial"/>
                <w:b/>
                <w:color w:val="FFFFFF"/>
                <w:sz w:val="19"/>
              </w:rPr>
              <w:t xml:space="preserve">Typical </w:t>
            </w:r>
            <w:r>
              <w:rPr>
                <w:rFonts w:ascii="Arial"/>
                <w:b/>
                <w:color w:val="FFFFFF"/>
                <w:spacing w:val="-2"/>
                <w:sz w:val="19"/>
              </w:rPr>
              <w:t>Magnitude</w:t>
            </w:r>
          </w:p>
        </w:tc>
      </w:tr>
    </w:tbl>
    <w:p w14:paraId="7E7F6752">
      <w:pPr>
        <w:pStyle w:val="7"/>
        <w:spacing w:before="7"/>
        <w:rPr>
          <w:rFonts w:ascii="Courier New"/>
          <w:b/>
          <w:sz w:val="5"/>
        </w:rPr>
      </w:pPr>
    </w:p>
    <w:tbl>
      <w:tblPr>
        <w:tblStyle w:val="6"/>
        <w:tblW w:w="0" w:type="auto"/>
        <w:tblInd w:w="572" w:type="dxa"/>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Layout w:type="fixed"/>
        <w:tblCellMar>
          <w:top w:w="0" w:type="dxa"/>
          <w:left w:w="0" w:type="dxa"/>
          <w:bottom w:w="0" w:type="dxa"/>
          <w:right w:w="0" w:type="dxa"/>
        </w:tblCellMar>
      </w:tblPr>
      <w:tblGrid>
        <w:gridCol w:w="1417"/>
        <w:gridCol w:w="4535"/>
        <w:gridCol w:w="2834"/>
      </w:tblGrid>
      <w:tr w14:paraId="372C579B">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1417" w:type="dxa"/>
          </w:tcPr>
          <w:p w14:paraId="32485AF9">
            <w:pPr>
              <w:pStyle w:val="15"/>
              <w:rPr>
                <w:rFonts w:ascii="Arial"/>
                <w:b/>
                <w:sz w:val="19"/>
              </w:rPr>
            </w:pPr>
            <w:r>
              <w:rPr>
                <w:rFonts w:ascii="Arial"/>
                <w:b/>
                <w:color w:val="1A4979"/>
                <w:spacing w:val="-5"/>
                <w:sz w:val="19"/>
              </w:rPr>
              <w:t>PR</w:t>
            </w:r>
          </w:p>
        </w:tc>
        <w:tc>
          <w:tcPr>
            <w:tcW w:w="4535" w:type="dxa"/>
          </w:tcPr>
          <w:p w14:paraId="62A7BB13">
            <w:pPr>
              <w:pStyle w:val="15"/>
              <w:rPr>
                <w:sz w:val="19"/>
              </w:rPr>
            </w:pPr>
            <w:r>
              <w:rPr>
                <w:sz w:val="19"/>
              </w:rPr>
              <w:t xml:space="preserve">Measured </w:t>
            </w:r>
            <w:r>
              <w:rPr>
                <w:spacing w:val="-2"/>
                <w:sz w:val="19"/>
              </w:rPr>
              <w:t>pseudorange</w:t>
            </w:r>
          </w:p>
        </w:tc>
        <w:tc>
          <w:tcPr>
            <w:tcW w:w="2834" w:type="dxa"/>
          </w:tcPr>
          <w:p w14:paraId="3BC5FD30">
            <w:pPr>
              <w:pStyle w:val="15"/>
              <w:rPr>
                <w:sz w:val="19"/>
              </w:rPr>
            </w:pPr>
            <w:r>
              <w:rPr>
                <w:sz w:val="19"/>
              </w:rPr>
              <w:t xml:space="preserve">20,000 – 36,000 </w:t>
            </w:r>
            <w:r>
              <w:rPr>
                <w:spacing w:val="-5"/>
                <w:sz w:val="19"/>
              </w:rPr>
              <w:t>km</w:t>
            </w:r>
          </w:p>
        </w:tc>
      </w:tr>
      <w:tr w14:paraId="3C23D234">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1417" w:type="dxa"/>
            <w:shd w:val="clear" w:color="auto" w:fill="F4F6F9"/>
          </w:tcPr>
          <w:p w14:paraId="3F485253">
            <w:pPr>
              <w:pStyle w:val="15"/>
              <w:rPr>
                <w:rFonts w:ascii="Arial"/>
                <w:b/>
                <w:sz w:val="19"/>
              </w:rPr>
            </w:pPr>
            <w:r>
              <w:rPr>
                <w:rFonts w:ascii="Arial"/>
                <w:b/>
                <w:color w:val="1A4979"/>
                <w:spacing w:val="-5"/>
                <w:sz w:val="19"/>
              </w:rPr>
              <w:t>rho</w:t>
            </w:r>
          </w:p>
        </w:tc>
        <w:tc>
          <w:tcPr>
            <w:tcW w:w="4535" w:type="dxa"/>
            <w:shd w:val="clear" w:color="auto" w:fill="F4F6F9"/>
          </w:tcPr>
          <w:p w14:paraId="28C2CC5C">
            <w:pPr>
              <w:pStyle w:val="15"/>
              <w:rPr>
                <w:sz w:val="19"/>
              </w:rPr>
            </w:pPr>
            <w:r>
              <w:rPr>
                <w:sz w:val="19"/>
              </w:rPr>
              <w:t xml:space="preserve">True geometric </w:t>
            </w:r>
            <w:r>
              <w:rPr>
                <w:spacing w:val="-2"/>
                <w:sz w:val="19"/>
              </w:rPr>
              <w:t>range</w:t>
            </w:r>
          </w:p>
        </w:tc>
        <w:tc>
          <w:tcPr>
            <w:tcW w:w="2834" w:type="dxa"/>
            <w:shd w:val="clear" w:color="auto" w:fill="F4F6F9"/>
          </w:tcPr>
          <w:p w14:paraId="6B332C56">
            <w:pPr>
              <w:pStyle w:val="15"/>
              <w:rPr>
                <w:sz w:val="19"/>
              </w:rPr>
            </w:pPr>
            <w:r>
              <w:rPr>
                <w:sz w:val="19"/>
              </w:rPr>
              <w:t xml:space="preserve">20,000 – 36,000 </w:t>
            </w:r>
            <w:r>
              <w:rPr>
                <w:spacing w:val="-5"/>
                <w:sz w:val="19"/>
              </w:rPr>
              <w:t>km</w:t>
            </w:r>
          </w:p>
        </w:tc>
      </w:tr>
      <w:tr w14:paraId="5A330B4D">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1417" w:type="dxa"/>
          </w:tcPr>
          <w:p w14:paraId="247A0A71">
            <w:pPr>
              <w:pStyle w:val="15"/>
              <w:rPr>
                <w:rFonts w:ascii="Arial"/>
                <w:b/>
                <w:sz w:val="19"/>
              </w:rPr>
            </w:pPr>
            <w:r>
              <w:rPr>
                <w:rFonts w:ascii="Arial"/>
                <w:b/>
                <w:color w:val="1A4979"/>
                <w:spacing w:val="-2"/>
                <w:sz w:val="19"/>
              </w:rPr>
              <w:t>c.dt_r</w:t>
            </w:r>
          </w:p>
        </w:tc>
        <w:tc>
          <w:tcPr>
            <w:tcW w:w="4535" w:type="dxa"/>
          </w:tcPr>
          <w:p w14:paraId="0CCC80A9">
            <w:pPr>
              <w:pStyle w:val="15"/>
              <w:rPr>
                <w:sz w:val="19"/>
              </w:rPr>
            </w:pPr>
            <w:r>
              <w:rPr>
                <w:sz w:val="19"/>
              </w:rPr>
              <w:t xml:space="preserve">Receiver clock </w:t>
            </w:r>
            <w:r>
              <w:rPr>
                <w:spacing w:val="-4"/>
                <w:sz w:val="19"/>
              </w:rPr>
              <w:t>bias</w:t>
            </w:r>
          </w:p>
        </w:tc>
        <w:tc>
          <w:tcPr>
            <w:tcW w:w="2834" w:type="dxa"/>
          </w:tcPr>
          <w:p w14:paraId="4475822F">
            <w:pPr>
              <w:pStyle w:val="15"/>
              <w:rPr>
                <w:sz w:val="19"/>
              </w:rPr>
            </w:pPr>
            <w:r>
              <w:rPr>
                <w:sz w:val="19"/>
              </w:rPr>
              <w:t xml:space="preserve">1 – 300 km </w:t>
            </w:r>
            <w:r>
              <w:rPr>
                <w:spacing w:val="-2"/>
                <w:sz w:val="19"/>
              </w:rPr>
              <w:t>equivalent</w:t>
            </w:r>
          </w:p>
        </w:tc>
      </w:tr>
      <w:tr w14:paraId="703E65F8">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1417" w:type="dxa"/>
            <w:shd w:val="clear" w:color="auto" w:fill="F4F6F9"/>
          </w:tcPr>
          <w:p w14:paraId="6E6A4289">
            <w:pPr>
              <w:pStyle w:val="15"/>
              <w:rPr>
                <w:rFonts w:ascii="Arial"/>
                <w:b/>
                <w:sz w:val="19"/>
              </w:rPr>
            </w:pPr>
            <w:r>
              <w:rPr>
                <w:rFonts w:ascii="Arial"/>
                <w:b/>
                <w:color w:val="1A4979"/>
                <w:spacing w:val="-2"/>
                <w:sz w:val="19"/>
              </w:rPr>
              <w:t>c.dt_s</w:t>
            </w:r>
          </w:p>
        </w:tc>
        <w:tc>
          <w:tcPr>
            <w:tcW w:w="4535" w:type="dxa"/>
            <w:shd w:val="clear" w:color="auto" w:fill="F4F6F9"/>
          </w:tcPr>
          <w:p w14:paraId="05D1DE7F">
            <w:pPr>
              <w:pStyle w:val="15"/>
              <w:rPr>
                <w:sz w:val="19"/>
              </w:rPr>
            </w:pPr>
            <w:r>
              <w:rPr>
                <w:sz w:val="19"/>
              </w:rPr>
              <w:t xml:space="preserve">Satellite clock </w:t>
            </w:r>
            <w:r>
              <w:rPr>
                <w:spacing w:val="-2"/>
                <w:sz w:val="19"/>
              </w:rPr>
              <w:t>error</w:t>
            </w:r>
          </w:p>
        </w:tc>
        <w:tc>
          <w:tcPr>
            <w:tcW w:w="2834" w:type="dxa"/>
            <w:shd w:val="clear" w:color="auto" w:fill="F4F6F9"/>
          </w:tcPr>
          <w:p w14:paraId="25BA5C18">
            <w:pPr>
              <w:pStyle w:val="15"/>
              <w:rPr>
                <w:sz w:val="19"/>
              </w:rPr>
            </w:pPr>
            <w:r>
              <w:rPr>
                <w:sz w:val="19"/>
              </w:rPr>
              <w:t xml:space="preserve">&lt; 1 m </w:t>
            </w:r>
            <w:r>
              <w:rPr>
                <w:spacing w:val="-2"/>
                <w:sz w:val="19"/>
              </w:rPr>
              <w:t>(corrected)</w:t>
            </w:r>
          </w:p>
        </w:tc>
      </w:tr>
      <w:tr w14:paraId="1F2DD520">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1417" w:type="dxa"/>
          </w:tcPr>
          <w:p w14:paraId="540392C6">
            <w:pPr>
              <w:pStyle w:val="15"/>
              <w:rPr>
                <w:rFonts w:ascii="Arial"/>
                <w:b/>
                <w:sz w:val="19"/>
              </w:rPr>
            </w:pPr>
            <w:r>
              <w:rPr>
                <w:rFonts w:ascii="Arial"/>
                <w:b/>
                <w:color w:val="1A4979"/>
                <w:spacing w:val="-10"/>
                <w:sz w:val="19"/>
              </w:rPr>
              <w:t>I</w:t>
            </w:r>
          </w:p>
        </w:tc>
        <w:tc>
          <w:tcPr>
            <w:tcW w:w="4535" w:type="dxa"/>
          </w:tcPr>
          <w:p w14:paraId="736341B0">
            <w:pPr>
              <w:pStyle w:val="15"/>
              <w:rPr>
                <w:sz w:val="19"/>
              </w:rPr>
            </w:pPr>
            <w:r>
              <w:rPr>
                <w:sz w:val="19"/>
              </w:rPr>
              <w:t xml:space="preserve">Ionospheric delay </w:t>
            </w:r>
            <w:r>
              <w:rPr>
                <w:spacing w:val="-4"/>
                <w:sz w:val="19"/>
              </w:rPr>
              <w:t>(L1)</w:t>
            </w:r>
          </w:p>
        </w:tc>
        <w:tc>
          <w:tcPr>
            <w:tcW w:w="2834" w:type="dxa"/>
          </w:tcPr>
          <w:p w14:paraId="35784C4C">
            <w:pPr>
              <w:pStyle w:val="15"/>
              <w:rPr>
                <w:sz w:val="19"/>
              </w:rPr>
            </w:pPr>
            <w:r>
              <w:rPr>
                <w:sz w:val="19"/>
              </w:rPr>
              <w:t xml:space="preserve">2 – 20 </w:t>
            </w:r>
            <w:r>
              <w:rPr>
                <w:spacing w:val="-10"/>
                <w:sz w:val="19"/>
              </w:rPr>
              <w:t>m</w:t>
            </w:r>
          </w:p>
        </w:tc>
      </w:tr>
      <w:tr w14:paraId="43BEFF47">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1417" w:type="dxa"/>
            <w:shd w:val="clear" w:color="auto" w:fill="F4F6F9"/>
          </w:tcPr>
          <w:p w14:paraId="29A82287">
            <w:pPr>
              <w:pStyle w:val="15"/>
              <w:rPr>
                <w:rFonts w:ascii="Arial"/>
                <w:b/>
                <w:sz w:val="19"/>
              </w:rPr>
            </w:pPr>
            <w:r>
              <w:rPr>
                <w:rFonts w:ascii="Arial"/>
                <w:b/>
                <w:color w:val="1A4979"/>
                <w:spacing w:val="-10"/>
                <w:sz w:val="19"/>
              </w:rPr>
              <w:t>T</w:t>
            </w:r>
          </w:p>
        </w:tc>
        <w:tc>
          <w:tcPr>
            <w:tcW w:w="4535" w:type="dxa"/>
            <w:shd w:val="clear" w:color="auto" w:fill="F4F6F9"/>
          </w:tcPr>
          <w:p w14:paraId="6BE984BC">
            <w:pPr>
              <w:pStyle w:val="15"/>
              <w:rPr>
                <w:sz w:val="19"/>
              </w:rPr>
            </w:pPr>
            <w:r>
              <w:rPr>
                <w:sz w:val="19"/>
              </w:rPr>
              <w:t xml:space="preserve">Tropospheric </w:t>
            </w:r>
            <w:r>
              <w:rPr>
                <w:spacing w:val="-2"/>
                <w:sz w:val="19"/>
              </w:rPr>
              <w:t>delay</w:t>
            </w:r>
          </w:p>
        </w:tc>
        <w:tc>
          <w:tcPr>
            <w:tcW w:w="2834" w:type="dxa"/>
            <w:shd w:val="clear" w:color="auto" w:fill="F4F6F9"/>
          </w:tcPr>
          <w:p w14:paraId="7C23ACFD">
            <w:pPr>
              <w:pStyle w:val="15"/>
              <w:rPr>
                <w:sz w:val="19"/>
              </w:rPr>
            </w:pPr>
            <w:r>
              <w:rPr>
                <w:sz w:val="19"/>
              </w:rPr>
              <w:t xml:space="preserve">2 – 30 m </w:t>
            </w:r>
            <w:r>
              <w:rPr>
                <w:spacing w:val="-2"/>
                <w:sz w:val="19"/>
              </w:rPr>
              <w:t>(zenith)</w:t>
            </w:r>
          </w:p>
        </w:tc>
      </w:tr>
      <w:tr w14:paraId="077D46C3">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1417" w:type="dxa"/>
          </w:tcPr>
          <w:p w14:paraId="61DAEB69">
            <w:pPr>
              <w:pStyle w:val="15"/>
              <w:rPr>
                <w:rFonts w:ascii="Arial"/>
                <w:b/>
                <w:sz w:val="19"/>
              </w:rPr>
            </w:pPr>
            <w:r>
              <w:rPr>
                <w:rFonts w:ascii="Arial"/>
                <w:b/>
                <w:color w:val="1A4979"/>
                <w:spacing w:val="-2"/>
                <w:sz w:val="19"/>
              </w:rPr>
              <w:t>epsilon</w:t>
            </w:r>
          </w:p>
        </w:tc>
        <w:tc>
          <w:tcPr>
            <w:tcW w:w="4535" w:type="dxa"/>
          </w:tcPr>
          <w:p w14:paraId="27905FB9">
            <w:pPr>
              <w:pStyle w:val="15"/>
              <w:rPr>
                <w:sz w:val="19"/>
              </w:rPr>
            </w:pPr>
            <w:r>
              <w:rPr>
                <w:sz w:val="19"/>
              </w:rPr>
              <w:t xml:space="preserve">Measurement noise + </w:t>
            </w:r>
            <w:r>
              <w:rPr>
                <w:spacing w:val="-2"/>
                <w:sz w:val="19"/>
              </w:rPr>
              <w:t>multipath</w:t>
            </w:r>
          </w:p>
        </w:tc>
        <w:tc>
          <w:tcPr>
            <w:tcW w:w="2834" w:type="dxa"/>
          </w:tcPr>
          <w:p w14:paraId="1B129AEE">
            <w:pPr>
              <w:pStyle w:val="15"/>
              <w:rPr>
                <w:sz w:val="19"/>
              </w:rPr>
            </w:pPr>
            <w:r>
              <w:rPr>
                <w:sz w:val="19"/>
              </w:rPr>
              <w:t xml:space="preserve">1 – 5 m (open </w:t>
            </w:r>
            <w:r>
              <w:rPr>
                <w:spacing w:val="-4"/>
                <w:sz w:val="19"/>
              </w:rPr>
              <w:t>sky)</w:t>
            </w:r>
          </w:p>
        </w:tc>
      </w:tr>
    </w:tbl>
    <w:p w14:paraId="4CFE5C16">
      <w:pPr>
        <w:rPr>
          <w:rFonts w:hint="default" w:ascii="Times New Roman" w:hAnsi="Times New Roman" w:cs="Times New Roman"/>
          <w:b/>
          <w:bCs/>
          <w:sz w:val="24"/>
          <w:szCs w:val="24"/>
        </w:rPr>
      </w:pPr>
    </w:p>
    <w:p w14:paraId="55821527">
      <w:pPr>
        <w:pStyle w:val="3"/>
        <w:numPr>
          <w:numId w:val="0"/>
        </w:numPr>
        <w:tabs>
          <w:tab w:val="left" w:pos="627"/>
        </w:tabs>
        <w:spacing w:before="1" w:after="0" w:line="240" w:lineRule="auto"/>
        <w:ind w:left="261" w:leftChars="0" w:right="0" w:right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Weighted Least Squares (WLS) </w:t>
      </w:r>
      <w:r>
        <w:rPr>
          <w:rFonts w:hint="default" w:ascii="Times New Roman" w:hAnsi="Times New Roman" w:cs="Times New Roman"/>
          <w:color w:val="000000" w:themeColor="text1"/>
          <w:spacing w:val="-2"/>
          <w:sz w:val="24"/>
          <w:szCs w:val="24"/>
          <w14:textFill>
            <w14:solidFill>
              <w14:schemeClr w14:val="tx1"/>
            </w14:solidFill>
          </w14:textFill>
        </w:rPr>
        <w:t>Algorithm</w:t>
      </w:r>
    </w:p>
    <w:p w14:paraId="3FAA1125">
      <w:pPr>
        <w:pStyle w:val="7"/>
        <w:spacing w:before="65" w:line="312" w:lineRule="auto"/>
        <w:ind w:left="261" w:right="258"/>
        <w:jc w:val="both"/>
        <w:rPr>
          <w:rFonts w:hint="default" w:ascii="Times New Roman" w:hAnsi="Times New Roman" w:cs="Times New Roman"/>
          <w:sz w:val="24"/>
          <w:szCs w:val="24"/>
        </w:rPr>
      </w:pPr>
      <w:r>
        <w:rPr>
          <w:rFonts w:hint="default" w:ascii="Times New Roman" w:hAnsi="Times New Roman" w:cs="Times New Roman"/>
          <w:color w:val="1A1A2D"/>
          <w:sz w:val="24"/>
          <w:szCs w:val="24"/>
        </w:rPr>
        <w:t>The WLS algorithm linearises the nonlinear pseudorange equations around an initial position guess and iteratively refines the estimate. At each iteration, the design matrix H is formed from the unit vectors from receiver to each satellite:</w:t>
      </w:r>
    </w:p>
    <w:p w14:paraId="183C0F88">
      <w:pPr>
        <w:pStyle w:val="4"/>
        <w:spacing w:before="145"/>
        <w:ind w:left="88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H_i = [ -(sx_i - x)/rho_i, -(sy_i - y)/rho_i, -(sz_i - z)/rho_i, 1 </w:t>
      </w:r>
      <w:r>
        <w:rPr>
          <w:rFonts w:hint="default" w:ascii="Times New Roman" w:hAnsi="Times New Roman" w:cs="Times New Roman"/>
          <w:color w:val="000000" w:themeColor="text1"/>
          <w:spacing w:val="-10"/>
          <w:sz w:val="24"/>
          <w:szCs w:val="24"/>
          <w14:textFill>
            <w14:solidFill>
              <w14:schemeClr w14:val="tx1"/>
            </w14:solidFill>
          </w14:textFill>
        </w:rPr>
        <w:t>]</w:t>
      </w:r>
    </w:p>
    <w:p w14:paraId="44622A8F">
      <w:pPr>
        <w:pStyle w:val="7"/>
        <w:spacing w:before="152"/>
        <w:ind w:left="261"/>
        <w:jc w:val="both"/>
        <w:rPr>
          <w:rFonts w:hint="default" w:ascii="Times New Roman" w:hAnsi="Times New Roman" w:cs="Times New Roman"/>
          <w:sz w:val="24"/>
          <w:szCs w:val="24"/>
        </w:rPr>
      </w:pPr>
      <w:r>
        <w:rPr>
          <w:rFonts w:hint="default" w:ascii="Times New Roman" w:hAnsi="Times New Roman" w:cs="Times New Roman"/>
          <w:color w:val="1A1A2D"/>
          <w:sz w:val="24"/>
          <w:szCs w:val="24"/>
        </w:rPr>
        <w:t xml:space="preserve">The WLS solution update </w:t>
      </w:r>
      <w:r>
        <w:rPr>
          <w:rFonts w:hint="default" w:ascii="Times New Roman" w:hAnsi="Times New Roman" w:cs="Times New Roman"/>
          <w:color w:val="1A1A2D"/>
          <w:spacing w:val="-5"/>
          <w:sz w:val="24"/>
          <w:szCs w:val="24"/>
        </w:rPr>
        <w:t>is:</w:t>
      </w:r>
    </w:p>
    <w:p w14:paraId="0E647D67">
      <w:pPr>
        <w:pStyle w:val="4"/>
        <w:spacing w:before="211"/>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dx = (H^T W H)^-1 H^T W </w:t>
      </w:r>
      <w:r>
        <w:rPr>
          <w:rFonts w:hint="default" w:ascii="Times New Roman" w:hAnsi="Times New Roman" w:cs="Times New Roman"/>
          <w:color w:val="000000" w:themeColor="text1"/>
          <w:spacing w:val="-10"/>
          <w:sz w:val="24"/>
          <w:szCs w:val="24"/>
          <w14:textFill>
            <w14:solidFill>
              <w14:schemeClr w14:val="tx1"/>
            </w14:solidFill>
          </w14:textFill>
        </w:rPr>
        <w:t>y</w:t>
      </w:r>
    </w:p>
    <w:p w14:paraId="5D8D359C">
      <w:pPr>
        <w:pStyle w:val="7"/>
        <w:spacing w:before="152" w:line="312" w:lineRule="auto"/>
        <w:ind w:left="261" w:right="258"/>
        <w:jc w:val="both"/>
        <w:rPr>
          <w:rFonts w:hint="default" w:ascii="Times New Roman" w:hAnsi="Times New Roman" w:cs="Times New Roman"/>
          <w:sz w:val="24"/>
          <w:szCs w:val="24"/>
        </w:rPr>
      </w:pPr>
      <w:r>
        <w:rPr>
          <w:rFonts w:hint="default" w:ascii="Times New Roman" w:hAnsi="Times New Roman" w:cs="Times New Roman"/>
          <w:color w:val="1A1A2D"/>
          <w:sz w:val="24"/>
          <w:szCs w:val="24"/>
        </w:rPr>
        <w:t>where W is the diagonal weight matrix. In this simulation, weights combine SNR-based quality and elevation angle to downweight noisy, low-elevation satellites:</w:t>
      </w:r>
    </w:p>
    <w:p w14:paraId="2305617C">
      <w:pPr>
        <w:spacing w:before="144"/>
        <w:ind w:left="0" w:right="0" w:firstLine="0"/>
        <w:jc w:val="cente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w_i = SNR_weight_i x </w:t>
      </w:r>
      <w:r>
        <w:rPr>
          <w:rFonts w:hint="default" w:ascii="Times New Roman" w:hAnsi="Times New Roman" w:cs="Times New Roman"/>
          <w:b/>
          <w:color w:val="000000" w:themeColor="text1"/>
          <w:spacing w:val="-2"/>
          <w:sz w:val="24"/>
          <w:szCs w:val="24"/>
          <w14:textFill>
            <w14:solidFill>
              <w14:schemeClr w14:val="tx1"/>
            </w14:solidFill>
          </w14:textFill>
        </w:rPr>
        <w:t>sin^2(elevation_i)</w:t>
      </w:r>
    </w:p>
    <w:p w14:paraId="7B8B6D20">
      <w:pPr>
        <w:pStyle w:val="3"/>
        <w:numPr>
          <w:numId w:val="0"/>
        </w:numPr>
        <w:tabs>
          <w:tab w:val="left" w:pos="627"/>
        </w:tabs>
        <w:spacing w:before="193" w:after="0" w:line="240" w:lineRule="auto"/>
        <w:ind w:right="0" w:rightChars="0" w:firstLine="240" w:firstLineChars="100"/>
        <w:jc w:val="left"/>
        <w:rPr>
          <w:rFonts w:hint="default" w:ascii="Times New Roman" w:hAnsi="Times New Roman" w:cs="Times New Roman"/>
          <w:color w:val="1A4979"/>
          <w:sz w:val="24"/>
          <w:szCs w:val="24"/>
        </w:rPr>
      </w:pPr>
    </w:p>
    <w:p w14:paraId="1C6D0434">
      <w:pPr>
        <w:pStyle w:val="3"/>
        <w:numPr>
          <w:numId w:val="0"/>
        </w:numPr>
        <w:tabs>
          <w:tab w:val="left" w:pos="627"/>
        </w:tabs>
        <w:spacing w:before="193" w:after="0" w:line="240" w:lineRule="auto"/>
        <w:ind w:right="0" w:rightChars="0" w:firstLine="240" w:firstLineChars="100"/>
        <w:jc w:val="left"/>
        <w:rPr>
          <w:rFonts w:hint="default" w:ascii="Times New Roman" w:hAnsi="Times New Roman" w:cs="Times New Roman"/>
          <w:sz w:val="24"/>
          <w:szCs w:val="24"/>
          <w:lang w:val="en-US"/>
        </w:rPr>
      </w:pPr>
      <w:r>
        <w:rPr>
          <w:rFonts w:hint="default" w:ascii="Times New Roman" w:hAnsi="Times New Roman" w:cs="Times New Roman"/>
          <w:color w:val="000000" w:themeColor="text1"/>
          <w:sz w:val="24"/>
          <w:szCs w:val="24"/>
          <w14:textFill>
            <w14:solidFill>
              <w14:schemeClr w14:val="tx1"/>
            </w14:solidFill>
          </w14:textFill>
        </w:rPr>
        <w:t xml:space="preserve">Klobuchar Ionospheric </w:t>
      </w:r>
      <w:r>
        <w:rPr>
          <w:rFonts w:hint="default" w:ascii="Times New Roman" w:hAnsi="Times New Roman" w:cs="Times New Roman"/>
          <w:color w:val="000000" w:themeColor="text1"/>
          <w:spacing w:val="-2"/>
          <w:sz w:val="24"/>
          <w:szCs w:val="24"/>
          <w14:textFill>
            <w14:solidFill>
              <w14:schemeClr w14:val="tx1"/>
            </w14:solidFill>
          </w14:textFill>
        </w:rPr>
        <w:t>Mode</w:t>
      </w:r>
      <w:r>
        <w:rPr>
          <w:rFonts w:hint="default" w:ascii="Times New Roman" w:hAnsi="Times New Roman" w:cs="Times New Roman"/>
          <w:color w:val="000000" w:themeColor="text1"/>
          <w:spacing w:val="-2"/>
          <w:sz w:val="24"/>
          <w:szCs w:val="24"/>
          <w:lang w:val="en-US"/>
          <w14:textFill>
            <w14:solidFill>
              <w14:schemeClr w14:val="tx1"/>
            </w14:solidFill>
          </w14:textFill>
        </w:rPr>
        <w:t>l</w:t>
      </w:r>
    </w:p>
    <w:p w14:paraId="62E32743">
      <w:pPr>
        <w:pStyle w:val="7"/>
        <w:spacing w:before="66" w:line="312" w:lineRule="auto"/>
        <w:ind w:left="261" w:right="258"/>
        <w:jc w:val="both"/>
        <w:rPr>
          <w:rFonts w:hint="default" w:ascii="Times New Roman" w:hAnsi="Times New Roman" w:cs="Times New Roman"/>
          <w:sz w:val="24"/>
          <w:szCs w:val="24"/>
        </w:rPr>
      </w:pPr>
      <w:r>
        <w:rPr>
          <w:rFonts w:hint="default" w:ascii="Times New Roman" w:hAnsi="Times New Roman" w:cs="Times New Roman"/>
          <w:color w:val="1A1A2D"/>
          <w:sz w:val="24"/>
          <w:szCs w:val="24"/>
        </w:rPr>
        <w:t>The Klobuchar model estimates L1 ionospheric delay using 8 broadcast coefficients (alpha_0..3, beta_0..3) and the receiver's approximate location and local time. It corrects approximately 50–60% of the total ionospheric delay:</w:t>
      </w:r>
    </w:p>
    <w:p w14:paraId="0968FBD5">
      <w:pPr>
        <w:pStyle w:val="4"/>
        <w:ind w:left="1"/>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 = F x [ 5ns + A x (1 - x^2/2 + x^4/24) ] for |x| &lt; </w:t>
      </w:r>
      <w:r>
        <w:rPr>
          <w:rFonts w:hint="default" w:ascii="Times New Roman" w:hAnsi="Times New Roman" w:cs="Times New Roman"/>
          <w:color w:val="000000" w:themeColor="text1"/>
          <w:spacing w:val="-4"/>
          <w:sz w:val="24"/>
          <w:szCs w:val="24"/>
          <w14:textFill>
            <w14:solidFill>
              <w14:schemeClr w14:val="tx1"/>
            </w14:solidFill>
          </w14:textFill>
        </w:rPr>
        <w:t>pi/2</w:t>
      </w:r>
    </w:p>
    <w:p w14:paraId="398A3CB1">
      <w:pPr>
        <w:pStyle w:val="7"/>
        <w:spacing w:before="152" w:line="312" w:lineRule="auto"/>
        <w:ind w:left="261" w:right="258"/>
        <w:jc w:val="both"/>
        <w:rPr>
          <w:rFonts w:hint="default" w:ascii="Times New Roman" w:hAnsi="Times New Roman" w:cs="Times New Roman"/>
          <w:sz w:val="24"/>
          <w:szCs w:val="24"/>
        </w:rPr>
      </w:pPr>
      <w:r>
        <w:rPr>
          <w:rFonts w:hint="default" w:ascii="Times New Roman" w:hAnsi="Times New Roman" w:cs="Times New Roman"/>
          <w:color w:val="1A1A2D"/>
          <w:sz w:val="24"/>
          <w:szCs w:val="24"/>
        </w:rPr>
        <w:t>where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F</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is</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the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obliquity</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factor</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accounting</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for</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signal</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path</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through</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the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ionosphere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at</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low</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elevation</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angles,</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A is</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the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amplitude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of</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the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cosine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curve,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and</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x</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is</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the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phase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argument</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based</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on</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local</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time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and</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the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period</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pacing w:val="-4"/>
          <w:sz w:val="24"/>
          <w:szCs w:val="24"/>
        </w:rPr>
        <w:t>PER.</w:t>
      </w:r>
    </w:p>
    <w:p w14:paraId="4DA8EA15">
      <w:pPr>
        <w:pStyle w:val="3"/>
        <w:numPr>
          <w:numId w:val="0"/>
        </w:numPr>
        <w:tabs>
          <w:tab w:val="left" w:pos="627"/>
        </w:tabs>
        <w:spacing w:before="204" w:after="0" w:line="240" w:lineRule="auto"/>
        <w:ind w:left="261" w:leftChars="0" w:right="0" w:rightChars="0"/>
        <w:jc w:val="left"/>
        <w:rPr>
          <w:rFonts w:hint="default" w:ascii="Times New Roman" w:hAnsi="Times New Roman" w:cs="Times New Roman"/>
          <w:sz w:val="24"/>
          <w:szCs w:val="24"/>
        </w:rPr>
      </w:pPr>
      <w:r>
        <w:rPr>
          <w:rFonts w:hint="default" w:ascii="Times New Roman" w:hAnsi="Times New Roman" w:cs="Times New Roman"/>
          <w:color w:val="000000" w:themeColor="text1"/>
          <w:sz w:val="24"/>
          <w:szCs w:val="24"/>
          <w14:textFill>
            <w14:solidFill>
              <w14:schemeClr w14:val="tx1"/>
            </w14:solidFill>
          </w14:textFill>
        </w:rPr>
        <w:t xml:space="preserve">Saastamoinen Tropospheric </w:t>
      </w:r>
      <w:r>
        <w:rPr>
          <w:rFonts w:hint="default" w:ascii="Times New Roman" w:hAnsi="Times New Roman" w:cs="Times New Roman"/>
          <w:color w:val="000000" w:themeColor="text1"/>
          <w:spacing w:val="-2"/>
          <w:sz w:val="24"/>
          <w:szCs w:val="24"/>
          <w14:textFill>
            <w14:solidFill>
              <w14:schemeClr w14:val="tx1"/>
            </w14:solidFill>
          </w14:textFill>
        </w:rPr>
        <w:t>Model</w:t>
      </w:r>
    </w:p>
    <w:p w14:paraId="5DD56BE0">
      <w:pPr>
        <w:pStyle w:val="7"/>
        <w:spacing w:before="65" w:line="312" w:lineRule="auto"/>
        <w:ind w:left="261" w:right="259"/>
        <w:jc w:val="both"/>
        <w:rPr>
          <w:rFonts w:hint="default" w:ascii="Times New Roman" w:hAnsi="Times New Roman" w:cs="Times New Roman"/>
          <w:sz w:val="24"/>
          <w:szCs w:val="24"/>
        </w:rPr>
      </w:pPr>
      <w:r>
        <w:rPr>
          <w:rFonts w:hint="default" w:ascii="Times New Roman" w:hAnsi="Times New Roman" w:cs="Times New Roman"/>
          <w:color w:val="1A1A2D"/>
          <w:sz w:val="24"/>
          <w:szCs w:val="24"/>
        </w:rPr>
        <w:t>The tropospheric delay is split into dry (hydrostatic) and wet components. The zenith total delay (ZTD) is computed from surface meteorological parameters:</w:t>
      </w:r>
    </w:p>
    <w:p w14:paraId="218C099F">
      <w:pPr>
        <w:pStyle w:val="4"/>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ZTD = 0.002277 x ( P + (1255/T + 0.05) x RH x e_s </w:t>
      </w:r>
      <w:r>
        <w:rPr>
          <w:rFonts w:hint="default" w:ascii="Times New Roman" w:hAnsi="Times New Roman" w:cs="Times New Roman"/>
          <w:color w:val="000000" w:themeColor="text1"/>
          <w:spacing w:val="-10"/>
          <w:sz w:val="24"/>
          <w:szCs w:val="24"/>
          <w14:textFill>
            <w14:solidFill>
              <w14:schemeClr w14:val="tx1"/>
            </w14:solidFill>
          </w14:textFill>
        </w:rPr>
        <w:t>)</w:t>
      </w:r>
    </w:p>
    <w:p w14:paraId="3B4F4535">
      <w:pPr>
        <w:pStyle w:val="7"/>
        <w:spacing w:before="152" w:line="312" w:lineRule="auto"/>
        <w:ind w:left="261" w:right="259"/>
        <w:jc w:val="both"/>
        <w:rPr>
          <w:rFonts w:hint="default" w:ascii="Times New Roman" w:hAnsi="Times New Roman" w:cs="Times New Roman"/>
          <w:sz w:val="24"/>
          <w:szCs w:val="24"/>
        </w:rPr>
      </w:pPr>
      <w:r>
        <w:rPr>
          <w:rFonts w:hint="default" w:ascii="Times New Roman" w:hAnsi="Times New Roman" w:cs="Times New Roman"/>
          <w:color w:val="1A1A2D"/>
          <w:sz w:val="24"/>
          <w:szCs w:val="24"/>
        </w:rPr>
        <w:t>The slant delay is obtained by mapping the zenith delay through the elevation angle: T_slant = ZTD / sin(elevation). Standard atmosphere values used: P = 1013.25 hPa, T = 288.15 K, RH = 0.5.</w:t>
      </w:r>
    </w:p>
    <w:p w14:paraId="0E7C65D6">
      <w:pPr>
        <w:pStyle w:val="3"/>
        <w:numPr>
          <w:numId w:val="0"/>
        </w:numPr>
        <w:tabs>
          <w:tab w:val="left" w:pos="627"/>
        </w:tabs>
        <w:spacing w:before="203" w:after="0" w:line="240" w:lineRule="auto"/>
        <w:ind w:left="261" w:leftChars="0" w:right="0" w:rightChars="0"/>
        <w:jc w:val="left"/>
        <w:rPr>
          <w:rFonts w:hint="default" w:ascii="Times New Roman" w:hAnsi="Times New Roman" w:cs="Times New Roman"/>
          <w:color w:val="1A4979"/>
          <w:sz w:val="24"/>
          <w:szCs w:val="24"/>
        </w:rPr>
      </w:pPr>
    </w:p>
    <w:p w14:paraId="13F687AF">
      <w:pPr>
        <w:pStyle w:val="3"/>
        <w:numPr>
          <w:numId w:val="0"/>
        </w:numPr>
        <w:tabs>
          <w:tab w:val="left" w:pos="627"/>
        </w:tabs>
        <w:spacing w:before="203" w:after="0" w:line="240" w:lineRule="auto"/>
        <w:ind w:left="261" w:leftChars="0" w:right="0" w:right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Dilution of Precision </w:t>
      </w:r>
      <w:r>
        <w:rPr>
          <w:rFonts w:hint="default" w:ascii="Times New Roman" w:hAnsi="Times New Roman" w:cs="Times New Roman"/>
          <w:color w:val="000000" w:themeColor="text1"/>
          <w:spacing w:val="-2"/>
          <w:sz w:val="24"/>
          <w:szCs w:val="24"/>
          <w14:textFill>
            <w14:solidFill>
              <w14:schemeClr w14:val="tx1"/>
            </w14:solidFill>
          </w14:textFill>
        </w:rPr>
        <w:t>(DOP)</w:t>
      </w:r>
    </w:p>
    <w:p w14:paraId="66650803">
      <w:pPr>
        <w:pStyle w:val="7"/>
        <w:spacing w:before="66" w:line="312" w:lineRule="auto"/>
        <w:ind w:left="261" w:right="259"/>
        <w:jc w:val="both"/>
        <w:rPr>
          <w:rFonts w:hint="default" w:ascii="Times New Roman" w:hAnsi="Times New Roman" w:cs="Times New Roman"/>
          <w:sz w:val="24"/>
          <w:szCs w:val="24"/>
        </w:rPr>
      </w:pPr>
      <w:r>
        <w:rPr>
          <w:rFonts w:hint="default" w:ascii="Times New Roman" w:hAnsi="Times New Roman" w:cs="Times New Roman"/>
          <w:color w:val="1A1A2D"/>
          <w:sz w:val="24"/>
          <w:szCs w:val="24"/>
        </w:rPr>
        <w:t>DOP quantifies the effect of satellite geometry on positioning accuracy. It is derived from the covariance matrix of the WLS solution:</w:t>
      </w:r>
    </w:p>
    <w:p w14:paraId="374D6D9A">
      <w:pPr>
        <w:spacing w:before="143"/>
        <w:ind w:left="0" w:right="0" w:firstLine="0"/>
        <w:jc w:val="center"/>
        <w:rPr>
          <w:rFonts w:ascii="Courier New"/>
          <w:b/>
          <w:color w:val="000000" w:themeColor="text1"/>
          <w:sz w:val="20"/>
          <w14:textFill>
            <w14:solidFill>
              <w14:schemeClr w14:val="tx1"/>
            </w14:solidFill>
          </w14:textFill>
        </w:rPr>
      </w:pPr>
      <w:r>
        <w:rPr>
          <w:rFonts w:ascii="Courier New"/>
          <w:b/>
          <w:color w:val="000000" w:themeColor="text1"/>
          <w:sz w:val="20"/>
          <w14:textFill>
            <w14:solidFill>
              <w14:schemeClr w14:val="tx1"/>
            </w14:solidFill>
          </w14:textFill>
        </w:rPr>
        <w:t>Q = (H^T H)^-</w:t>
      </w:r>
      <w:r>
        <w:rPr>
          <w:rFonts w:ascii="Courier New"/>
          <w:b/>
          <w:color w:val="000000" w:themeColor="text1"/>
          <w:spacing w:val="-10"/>
          <w:sz w:val="20"/>
          <w14:textFill>
            <w14:solidFill>
              <w14:schemeClr w14:val="tx1"/>
            </w14:solidFill>
          </w14:textFill>
        </w:rPr>
        <w:t>1</w:t>
      </w:r>
    </w:p>
    <w:p w14:paraId="417D122F">
      <w:pPr>
        <w:pStyle w:val="7"/>
        <w:rPr>
          <w:rFonts w:ascii="Courier New"/>
          <w:b/>
          <w:sz w:val="19"/>
        </w:rPr>
      </w:pPr>
    </w:p>
    <w:tbl>
      <w:tblPr>
        <w:tblStyle w:val="6"/>
        <w:tblW w:w="0" w:type="auto"/>
        <w:tblInd w:w="572" w:type="dxa"/>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Layout w:type="fixed"/>
        <w:tblCellMar>
          <w:top w:w="0" w:type="dxa"/>
          <w:left w:w="0" w:type="dxa"/>
          <w:bottom w:w="0" w:type="dxa"/>
          <w:right w:w="0" w:type="dxa"/>
        </w:tblCellMar>
      </w:tblPr>
      <w:tblGrid>
        <w:gridCol w:w="1984"/>
        <w:gridCol w:w="3968"/>
        <w:gridCol w:w="2834"/>
      </w:tblGrid>
      <w:tr w14:paraId="700942DB">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1984" w:type="dxa"/>
            <w:shd w:val="clear" w:color="auto" w:fill="1A4979"/>
          </w:tcPr>
          <w:p w14:paraId="64986A99">
            <w:pPr>
              <w:pStyle w:val="15"/>
              <w:rPr>
                <w:rFonts w:ascii="Arial"/>
                <w:b/>
                <w:sz w:val="19"/>
              </w:rPr>
            </w:pPr>
            <w:r>
              <w:rPr>
                <w:rFonts w:ascii="Arial"/>
                <w:b/>
                <w:color w:val="FFFFFF"/>
                <w:sz w:val="19"/>
              </w:rPr>
              <w:t xml:space="preserve">DOP </w:t>
            </w:r>
            <w:r>
              <w:rPr>
                <w:rFonts w:ascii="Arial"/>
                <w:b/>
                <w:color w:val="FFFFFF"/>
                <w:spacing w:val="-2"/>
                <w:sz w:val="19"/>
              </w:rPr>
              <w:t>Metric</w:t>
            </w:r>
          </w:p>
        </w:tc>
        <w:tc>
          <w:tcPr>
            <w:tcW w:w="3968" w:type="dxa"/>
            <w:shd w:val="clear" w:color="auto" w:fill="1A4979"/>
          </w:tcPr>
          <w:p w14:paraId="5C09C854">
            <w:pPr>
              <w:pStyle w:val="15"/>
              <w:rPr>
                <w:rFonts w:ascii="Arial"/>
                <w:b/>
                <w:sz w:val="19"/>
              </w:rPr>
            </w:pPr>
            <w:r>
              <w:rPr>
                <w:rFonts w:ascii="Arial"/>
                <w:b/>
                <w:color w:val="FFFFFF"/>
                <w:spacing w:val="-2"/>
                <w:sz w:val="19"/>
              </w:rPr>
              <w:t>Formula</w:t>
            </w:r>
          </w:p>
        </w:tc>
        <w:tc>
          <w:tcPr>
            <w:tcW w:w="2834" w:type="dxa"/>
            <w:shd w:val="clear" w:color="auto" w:fill="1A4979"/>
          </w:tcPr>
          <w:p w14:paraId="77F312B0">
            <w:pPr>
              <w:pStyle w:val="15"/>
              <w:rPr>
                <w:rFonts w:ascii="Arial"/>
                <w:b/>
                <w:sz w:val="19"/>
              </w:rPr>
            </w:pPr>
            <w:r>
              <w:rPr>
                <w:rFonts w:ascii="Arial"/>
                <w:b/>
                <w:color w:val="FFFFFF"/>
                <w:spacing w:val="-2"/>
                <w:sz w:val="19"/>
              </w:rPr>
              <w:t>Interpretation</w:t>
            </w:r>
          </w:p>
        </w:tc>
      </w:tr>
    </w:tbl>
    <w:p w14:paraId="6B3E98DA">
      <w:pPr>
        <w:pStyle w:val="7"/>
        <w:spacing w:before="7"/>
        <w:rPr>
          <w:rFonts w:ascii="Courier New"/>
          <w:b/>
          <w:sz w:val="5"/>
        </w:rPr>
      </w:pPr>
    </w:p>
    <w:tbl>
      <w:tblPr>
        <w:tblStyle w:val="6"/>
        <w:tblW w:w="0" w:type="auto"/>
        <w:tblInd w:w="572" w:type="dxa"/>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Layout w:type="fixed"/>
        <w:tblCellMar>
          <w:top w:w="0" w:type="dxa"/>
          <w:left w:w="0" w:type="dxa"/>
          <w:bottom w:w="0" w:type="dxa"/>
          <w:right w:w="0" w:type="dxa"/>
        </w:tblCellMar>
      </w:tblPr>
      <w:tblGrid>
        <w:gridCol w:w="1984"/>
        <w:gridCol w:w="3968"/>
        <w:gridCol w:w="2834"/>
      </w:tblGrid>
      <w:tr w14:paraId="5AFBE34B">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1984" w:type="dxa"/>
          </w:tcPr>
          <w:p w14:paraId="4F7B1DA9">
            <w:pPr>
              <w:pStyle w:val="15"/>
              <w:rPr>
                <w:rFonts w:ascii="Arial"/>
                <w:b/>
                <w:sz w:val="19"/>
              </w:rPr>
            </w:pPr>
            <w:r>
              <w:rPr>
                <w:rFonts w:ascii="Arial"/>
                <w:b/>
                <w:color w:val="000000" w:themeColor="text1"/>
                <w:sz w:val="19"/>
                <w14:textFill>
                  <w14:solidFill>
                    <w14:schemeClr w14:val="tx1"/>
                  </w14:solidFill>
                </w14:textFill>
              </w:rPr>
              <w:t xml:space="preserve">PDOP </w:t>
            </w:r>
            <w:r>
              <w:rPr>
                <w:rFonts w:ascii="Arial"/>
                <w:b/>
                <w:color w:val="000000" w:themeColor="text1"/>
                <w:spacing w:val="-4"/>
                <w:sz w:val="19"/>
                <w14:textFill>
                  <w14:solidFill>
                    <w14:schemeClr w14:val="tx1"/>
                  </w14:solidFill>
                </w14:textFill>
              </w:rPr>
              <w:t>(3D</w:t>
            </w:r>
            <w:r>
              <w:rPr>
                <w:rFonts w:ascii="Arial"/>
                <w:b/>
                <w:color w:val="1A4979"/>
                <w:spacing w:val="-4"/>
                <w:sz w:val="19"/>
              </w:rPr>
              <w:t>)</w:t>
            </w:r>
          </w:p>
        </w:tc>
        <w:tc>
          <w:tcPr>
            <w:tcW w:w="3968" w:type="dxa"/>
          </w:tcPr>
          <w:p w14:paraId="61CBC2F8">
            <w:pPr>
              <w:pStyle w:val="15"/>
              <w:rPr>
                <w:sz w:val="19"/>
              </w:rPr>
            </w:pPr>
            <w:r>
              <w:rPr>
                <w:sz w:val="19"/>
              </w:rPr>
              <w:t xml:space="preserve">sqrt(Q_11 + Q_22 + </w:t>
            </w:r>
            <w:r>
              <w:rPr>
                <w:spacing w:val="-2"/>
                <w:sz w:val="19"/>
              </w:rPr>
              <w:t>Q_33)</w:t>
            </w:r>
          </w:p>
        </w:tc>
        <w:tc>
          <w:tcPr>
            <w:tcW w:w="2834" w:type="dxa"/>
          </w:tcPr>
          <w:p w14:paraId="7C09CA14">
            <w:pPr>
              <w:pStyle w:val="15"/>
              <w:rPr>
                <w:sz w:val="19"/>
              </w:rPr>
            </w:pPr>
            <w:r>
              <w:rPr>
                <w:sz w:val="19"/>
              </w:rPr>
              <w:t>&lt; 2: Excellent</w:t>
            </w:r>
            <w:r>
              <w:rPr>
                <w:spacing w:val="52"/>
                <w:sz w:val="19"/>
              </w:rPr>
              <w:t xml:space="preserve"> </w:t>
            </w:r>
            <w:r>
              <w:rPr>
                <w:sz w:val="19"/>
              </w:rPr>
              <w:t>|</w:t>
            </w:r>
            <w:r>
              <w:rPr>
                <w:spacing w:val="53"/>
                <w:sz w:val="19"/>
              </w:rPr>
              <w:t xml:space="preserve"> </w:t>
            </w:r>
            <w:r>
              <w:rPr>
                <w:sz w:val="19"/>
              </w:rPr>
              <w:t xml:space="preserve">&lt; 5: </w:t>
            </w:r>
            <w:r>
              <w:rPr>
                <w:spacing w:val="-4"/>
                <w:sz w:val="19"/>
              </w:rPr>
              <w:t>Good</w:t>
            </w:r>
          </w:p>
        </w:tc>
      </w:tr>
      <w:tr w14:paraId="53961A37">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1984" w:type="dxa"/>
            <w:shd w:val="clear" w:color="auto" w:fill="F4F6F9"/>
          </w:tcPr>
          <w:p w14:paraId="7100BAC9">
            <w:pPr>
              <w:pStyle w:val="15"/>
              <w:rPr>
                <w:rFonts w:ascii="Arial"/>
                <w:b/>
                <w:color w:val="000000" w:themeColor="text1"/>
                <w:sz w:val="19"/>
                <w14:textFill>
                  <w14:solidFill>
                    <w14:schemeClr w14:val="tx1"/>
                  </w14:solidFill>
                </w14:textFill>
              </w:rPr>
            </w:pPr>
            <w:r>
              <w:rPr>
                <w:rFonts w:ascii="Arial"/>
                <w:b/>
                <w:color w:val="000000" w:themeColor="text1"/>
                <w:sz w:val="19"/>
                <w14:textFill>
                  <w14:solidFill>
                    <w14:schemeClr w14:val="tx1"/>
                  </w14:solidFill>
                </w14:textFill>
              </w:rPr>
              <w:t xml:space="preserve">HDOP </w:t>
            </w:r>
            <w:r>
              <w:rPr>
                <w:rFonts w:ascii="Arial"/>
                <w:b/>
                <w:color w:val="000000" w:themeColor="text1"/>
                <w:spacing w:val="-2"/>
                <w:sz w:val="19"/>
                <w14:textFill>
                  <w14:solidFill>
                    <w14:schemeClr w14:val="tx1"/>
                  </w14:solidFill>
                </w14:textFill>
              </w:rPr>
              <w:t>(Horiz)</w:t>
            </w:r>
          </w:p>
        </w:tc>
        <w:tc>
          <w:tcPr>
            <w:tcW w:w="3968" w:type="dxa"/>
            <w:shd w:val="clear" w:color="auto" w:fill="F4F6F9"/>
          </w:tcPr>
          <w:p w14:paraId="37E60D5C">
            <w:pPr>
              <w:pStyle w:val="15"/>
              <w:rPr>
                <w:sz w:val="19"/>
              </w:rPr>
            </w:pPr>
            <w:r>
              <w:rPr>
                <w:sz w:val="19"/>
              </w:rPr>
              <w:t xml:space="preserve">sqrt(Q_ENU_11 + </w:t>
            </w:r>
            <w:r>
              <w:rPr>
                <w:spacing w:val="-2"/>
                <w:sz w:val="19"/>
              </w:rPr>
              <w:t>Q_ENU_22)</w:t>
            </w:r>
          </w:p>
        </w:tc>
        <w:tc>
          <w:tcPr>
            <w:tcW w:w="2834" w:type="dxa"/>
            <w:shd w:val="clear" w:color="auto" w:fill="F4F6F9"/>
          </w:tcPr>
          <w:p w14:paraId="3D5C6A50">
            <w:pPr>
              <w:pStyle w:val="15"/>
              <w:rPr>
                <w:sz w:val="19"/>
              </w:rPr>
            </w:pPr>
            <w:r>
              <w:rPr>
                <w:sz w:val="19"/>
              </w:rPr>
              <w:t xml:space="preserve">&lt; 1.5: Excellent </w:t>
            </w:r>
            <w:r>
              <w:rPr>
                <w:spacing w:val="-2"/>
                <w:sz w:val="19"/>
              </w:rPr>
              <w:t>positioning</w:t>
            </w:r>
          </w:p>
        </w:tc>
      </w:tr>
      <w:tr w14:paraId="16F063C8">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1984" w:type="dxa"/>
          </w:tcPr>
          <w:p w14:paraId="6FF96B1D">
            <w:pPr>
              <w:pStyle w:val="15"/>
              <w:rPr>
                <w:rFonts w:ascii="Arial"/>
                <w:b/>
                <w:color w:val="000000" w:themeColor="text1"/>
                <w:sz w:val="19"/>
                <w14:textFill>
                  <w14:solidFill>
                    <w14:schemeClr w14:val="tx1"/>
                  </w14:solidFill>
                </w14:textFill>
              </w:rPr>
            </w:pPr>
            <w:r>
              <w:rPr>
                <w:rFonts w:ascii="Arial"/>
                <w:b/>
                <w:color w:val="000000" w:themeColor="text1"/>
                <w:sz w:val="19"/>
                <w14:textFill>
                  <w14:solidFill>
                    <w14:schemeClr w14:val="tx1"/>
                  </w14:solidFill>
                </w14:textFill>
              </w:rPr>
              <w:t xml:space="preserve">VDOP </w:t>
            </w:r>
            <w:r>
              <w:rPr>
                <w:rFonts w:ascii="Arial"/>
                <w:b/>
                <w:color w:val="000000" w:themeColor="text1"/>
                <w:spacing w:val="-2"/>
                <w:sz w:val="19"/>
                <w14:textFill>
                  <w14:solidFill>
                    <w14:schemeClr w14:val="tx1"/>
                  </w14:solidFill>
                </w14:textFill>
              </w:rPr>
              <w:t>(Vert)</w:t>
            </w:r>
          </w:p>
        </w:tc>
        <w:tc>
          <w:tcPr>
            <w:tcW w:w="3968" w:type="dxa"/>
          </w:tcPr>
          <w:p w14:paraId="18751E17">
            <w:pPr>
              <w:pStyle w:val="15"/>
              <w:rPr>
                <w:sz w:val="19"/>
              </w:rPr>
            </w:pPr>
            <w:r>
              <w:rPr>
                <w:spacing w:val="-2"/>
                <w:sz w:val="19"/>
              </w:rPr>
              <w:t>sqrt(Q_ENU_33)</w:t>
            </w:r>
          </w:p>
        </w:tc>
        <w:tc>
          <w:tcPr>
            <w:tcW w:w="2834" w:type="dxa"/>
          </w:tcPr>
          <w:p w14:paraId="0AA717AA">
            <w:pPr>
              <w:pStyle w:val="15"/>
              <w:ind w:right="-144"/>
              <w:rPr>
                <w:sz w:val="19"/>
              </w:rPr>
            </w:pPr>
            <w:r>
              <w:rPr>
                <w:sz w:val="19"/>
              </w:rPr>
              <w:t xml:space="preserve">Always &gt; HDOP due to </w:t>
            </w:r>
            <w:r>
              <w:rPr>
                <w:spacing w:val="-2"/>
                <w:sz w:val="19"/>
              </w:rPr>
              <w:t>geometry</w:t>
            </w:r>
          </w:p>
        </w:tc>
      </w:tr>
    </w:tbl>
    <w:p w14:paraId="6C9582D8">
      <w:pPr>
        <w:pStyle w:val="7"/>
        <w:spacing w:before="119"/>
        <w:rPr>
          <w:rFonts w:ascii="Courier New"/>
          <w:b/>
          <w:sz w:val="22"/>
        </w:rPr>
      </w:pPr>
    </w:p>
    <w:p w14:paraId="0E983079">
      <w:pPr>
        <w:pStyle w:val="3"/>
        <w:numPr>
          <w:numId w:val="0"/>
        </w:numPr>
        <w:tabs>
          <w:tab w:val="left" w:pos="627"/>
        </w:tabs>
        <w:spacing w:before="1" w:after="0" w:line="240" w:lineRule="auto"/>
        <w:ind w:left="261" w:leftChars="0" w:right="0" w:rightChars="0"/>
        <w:jc w:val="left"/>
        <w:rPr>
          <w:color w:val="000000" w:themeColor="text1"/>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RAIM — Receiver Autonomous Integrity </w:t>
      </w:r>
      <w:r>
        <w:rPr>
          <w:rFonts w:hint="default" w:ascii="Times New Roman" w:hAnsi="Times New Roman" w:cs="Times New Roman"/>
          <w:color w:val="000000" w:themeColor="text1"/>
          <w:spacing w:val="-2"/>
          <w:sz w:val="28"/>
          <w:szCs w:val="28"/>
          <w14:textFill>
            <w14:solidFill>
              <w14:schemeClr w14:val="tx1"/>
            </w14:solidFill>
          </w14:textFill>
        </w:rPr>
        <w:t>Monitoring</w:t>
      </w:r>
    </w:p>
    <w:p w14:paraId="47AD9112">
      <w:pPr>
        <w:pStyle w:val="7"/>
        <w:spacing w:before="65" w:line="312" w:lineRule="auto"/>
        <w:ind w:left="261" w:right="259"/>
        <w:jc w:val="both"/>
        <w:rPr>
          <w:rFonts w:hint="default" w:ascii="Times New Roman" w:hAnsi="Times New Roman" w:cs="Times New Roman"/>
          <w:sz w:val="24"/>
          <w:szCs w:val="24"/>
        </w:rPr>
      </w:pPr>
      <w:r>
        <w:rPr>
          <w:rFonts w:hint="default" w:ascii="Times New Roman" w:hAnsi="Times New Roman" w:cs="Times New Roman"/>
          <w:color w:val="000000" w:themeColor="text1"/>
          <w:sz w:val="24"/>
          <w:szCs w:val="24"/>
          <w14:textFill>
            <w14:solidFill>
              <w14:schemeClr w14:val="tx1"/>
            </w14:solidFill>
          </w14:textFill>
        </w:rPr>
        <w:t>RAIM detects s</w:t>
      </w:r>
      <w:r>
        <w:rPr>
          <w:rFonts w:hint="default" w:ascii="Times New Roman" w:hAnsi="Times New Roman" w:cs="Times New Roman"/>
          <w:color w:val="1A1A2D"/>
          <w:sz w:val="24"/>
          <w:szCs w:val="24"/>
        </w:rPr>
        <w:t>atellite faults without external augmentation. After the WLS solution, post-fit residuals are computed and a chi-squared test statistic is evaluated:</w:t>
      </w:r>
    </w:p>
    <w:p w14:paraId="0A5E932C">
      <w:pPr>
        <w:pStyle w:val="4"/>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Test Stat = sum(residuals^2) / (m - </w:t>
      </w:r>
      <w:r>
        <w:rPr>
          <w:rFonts w:hint="default" w:ascii="Times New Roman" w:hAnsi="Times New Roman" w:cs="Times New Roman"/>
          <w:color w:val="000000" w:themeColor="text1"/>
          <w:spacing w:val="-5"/>
          <w:sz w:val="24"/>
          <w:szCs w:val="24"/>
          <w14:textFill>
            <w14:solidFill>
              <w14:schemeClr w14:val="tx1"/>
            </w14:solidFill>
          </w14:textFill>
        </w:rPr>
        <w:t>4)</w:t>
      </w:r>
    </w:p>
    <w:p w14:paraId="2F1EDF11">
      <w:pPr>
        <w:pStyle w:val="7"/>
        <w:spacing w:before="152" w:line="312" w:lineRule="auto"/>
        <w:ind w:left="261" w:right="260"/>
        <w:jc w:val="both"/>
        <w:rPr>
          <w:rFonts w:hint="default" w:ascii="Times New Roman" w:hAnsi="Times New Roman" w:cs="Times New Roman"/>
          <w:sz w:val="24"/>
          <w:szCs w:val="24"/>
        </w:rPr>
      </w:pPr>
      <w:r>
        <w:rPr>
          <w:rFonts w:hint="default" w:ascii="Times New Roman" w:hAnsi="Times New Roman" w:cs="Times New Roman"/>
          <w:color w:val="1A1A2D"/>
          <w:sz w:val="24"/>
          <w:szCs w:val="24"/>
        </w:rPr>
        <w:t>where m is the number of satellites and 4 is the number of unknowns (x, y, z, dt). If the test statistic exceeds a threshold (30 in this simulation), a RAIM alarm is raised for that epoch, indicating a possible satellite fault or outlier measurement.</w:t>
      </w:r>
    </w:p>
    <w:p w14:paraId="2250C61A">
      <w:pPr>
        <w:pStyle w:val="2"/>
        <w:numPr>
          <w:numId w:val="0"/>
        </w:numPr>
        <w:tabs>
          <w:tab w:val="left" w:pos="550"/>
        </w:tabs>
        <w:spacing w:before="0" w:after="0" w:line="240" w:lineRule="auto"/>
        <w:ind w:left="261" w:leftChars="0" w:right="0" w:rightChars="0"/>
        <w:jc w:val="left"/>
        <w:rPr>
          <w:color w:val="0C2136"/>
        </w:rPr>
      </w:pPr>
    </w:p>
    <w:p w14:paraId="360B8460">
      <w:pPr>
        <w:pStyle w:val="2"/>
        <w:numPr>
          <w:numId w:val="0"/>
        </w:numPr>
        <w:tabs>
          <w:tab w:val="left" w:pos="550"/>
        </w:tabs>
        <w:spacing w:before="0" w:after="0" w:line="240" w:lineRule="auto"/>
        <w:ind w:left="261" w:leftChars="0" w:right="0" w:rightChars="0"/>
        <w:jc w:val="left"/>
        <w:rPr>
          <w:rFonts w:hint="default" w:ascii="Times New Roman" w:hAnsi="Times New Roman" w:cs="Times New Roman"/>
          <w:sz w:val="28"/>
          <w:szCs w:val="28"/>
        </w:rPr>
      </w:pPr>
      <w:r>
        <w:rPr>
          <w:color w:val="0C2136"/>
          <w:sz w:val="28"/>
          <w:szCs w:val="28"/>
        </w:rPr>
        <w:t>S</w:t>
      </w:r>
      <w:r>
        <w:rPr>
          <w:rFonts w:hint="default" w:ascii="Times New Roman" w:hAnsi="Times New Roman" w:cs="Times New Roman"/>
          <w:color w:val="0C2136"/>
          <w:sz w:val="28"/>
          <w:szCs w:val="28"/>
        </w:rPr>
        <w:t xml:space="preserve">imulation </w:t>
      </w:r>
      <w:r>
        <w:rPr>
          <w:rFonts w:hint="default" w:ascii="Times New Roman" w:hAnsi="Times New Roman" w:cs="Times New Roman"/>
          <w:color w:val="0C2136"/>
          <w:spacing w:val="-2"/>
          <w:sz w:val="28"/>
          <w:szCs w:val="28"/>
        </w:rPr>
        <w:t>Setup</w:t>
      </w:r>
    </w:p>
    <w:p w14:paraId="3AF82CBE">
      <w:pPr>
        <w:pStyle w:val="3"/>
        <w:numPr>
          <w:numId w:val="0"/>
        </w:numPr>
        <w:tabs>
          <w:tab w:val="left" w:pos="627"/>
        </w:tabs>
        <w:spacing w:before="258" w:after="49" w:line="240" w:lineRule="auto"/>
        <w:ind w:left="261" w:leftChars="0" w:right="0" w:rightChars="0"/>
        <w:jc w:val="left"/>
        <w:rPr>
          <w:rFonts w:hint="default" w:ascii="Times New Roman" w:hAnsi="Times New Roman" w:cs="Times New Roman"/>
        </w:rPr>
      </w:pPr>
      <w:r>
        <w:rPr>
          <w:rFonts w:hint="default" w:ascii="Times New Roman" w:hAnsi="Times New Roman" w:cs="Times New Roman"/>
          <w:color w:val="000000" w:themeColor="text1"/>
          <w14:textFill>
            <w14:solidFill>
              <w14:schemeClr w14:val="tx1"/>
            </w14:solidFill>
          </w14:textFill>
        </w:rPr>
        <w:t xml:space="preserve">System </w:t>
      </w:r>
      <w:r>
        <w:rPr>
          <w:rFonts w:hint="default" w:ascii="Times New Roman" w:hAnsi="Times New Roman" w:cs="Times New Roman"/>
          <w:color w:val="000000" w:themeColor="text1"/>
          <w:spacing w:val="-2"/>
          <w14:textFill>
            <w14:solidFill>
              <w14:schemeClr w14:val="tx1"/>
            </w14:solidFill>
          </w14:textFill>
        </w:rPr>
        <w:t>Parameters</w:t>
      </w:r>
    </w:p>
    <w:tbl>
      <w:tblPr>
        <w:tblStyle w:val="6"/>
        <w:tblW w:w="0" w:type="auto"/>
        <w:tblInd w:w="288" w:type="dxa"/>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Layout w:type="fixed"/>
        <w:tblCellMar>
          <w:top w:w="0" w:type="dxa"/>
          <w:left w:w="0" w:type="dxa"/>
          <w:bottom w:w="0" w:type="dxa"/>
          <w:right w:w="0" w:type="dxa"/>
        </w:tblCellMar>
      </w:tblPr>
      <w:tblGrid>
        <w:gridCol w:w="2551"/>
        <w:gridCol w:w="2551"/>
        <w:gridCol w:w="4252"/>
      </w:tblGrid>
      <w:tr w14:paraId="654E1F25">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551" w:type="dxa"/>
            <w:shd w:val="clear" w:color="auto" w:fill="1A4979"/>
          </w:tcPr>
          <w:p w14:paraId="3B125E5E">
            <w:pPr>
              <w:pStyle w:val="15"/>
              <w:rPr>
                <w:rFonts w:ascii="Arial"/>
                <w:b/>
                <w:sz w:val="19"/>
              </w:rPr>
            </w:pPr>
            <w:r>
              <w:rPr>
                <w:rFonts w:ascii="Arial"/>
                <w:b/>
                <w:color w:val="FFFFFF"/>
                <w:spacing w:val="-2"/>
                <w:sz w:val="19"/>
              </w:rPr>
              <w:t>Parameter</w:t>
            </w:r>
          </w:p>
        </w:tc>
        <w:tc>
          <w:tcPr>
            <w:tcW w:w="2551" w:type="dxa"/>
            <w:shd w:val="clear" w:color="auto" w:fill="1A4979"/>
          </w:tcPr>
          <w:p w14:paraId="4BDBC30D">
            <w:pPr>
              <w:pStyle w:val="15"/>
              <w:rPr>
                <w:rFonts w:ascii="Arial"/>
                <w:b/>
                <w:sz w:val="19"/>
              </w:rPr>
            </w:pPr>
            <w:r>
              <w:rPr>
                <w:rFonts w:ascii="Arial"/>
                <w:b/>
                <w:color w:val="FFFFFF"/>
                <w:spacing w:val="-2"/>
                <w:sz w:val="19"/>
              </w:rPr>
              <w:t>Value</w:t>
            </w:r>
          </w:p>
        </w:tc>
        <w:tc>
          <w:tcPr>
            <w:tcW w:w="4252" w:type="dxa"/>
            <w:shd w:val="clear" w:color="auto" w:fill="1A4979"/>
          </w:tcPr>
          <w:p w14:paraId="47AB9102">
            <w:pPr>
              <w:pStyle w:val="15"/>
              <w:rPr>
                <w:rFonts w:ascii="Arial"/>
                <w:b/>
                <w:sz w:val="19"/>
              </w:rPr>
            </w:pPr>
            <w:r>
              <w:rPr>
                <w:rFonts w:ascii="Arial"/>
                <w:b/>
                <w:color w:val="FFFFFF"/>
                <w:spacing w:val="-2"/>
                <w:sz w:val="19"/>
              </w:rPr>
              <w:t>Notes</w:t>
            </w:r>
          </w:p>
        </w:tc>
      </w:tr>
      <w:tr w14:paraId="7FEAEF6B">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551" w:type="dxa"/>
          </w:tcPr>
          <w:p w14:paraId="4937F562">
            <w:pPr>
              <w:pStyle w:val="15"/>
              <w:rPr>
                <w:rFonts w:ascii="Arial"/>
                <w:b/>
                <w:sz w:val="19"/>
              </w:rPr>
            </w:pPr>
            <w:r>
              <w:rPr>
                <w:rFonts w:ascii="Arial"/>
                <w:b/>
                <w:color w:val="1A4979"/>
                <w:sz w:val="19"/>
              </w:rPr>
              <w:t xml:space="preserve">GPS </w:t>
            </w:r>
            <w:r>
              <w:rPr>
                <w:rFonts w:ascii="Arial"/>
                <w:b/>
                <w:color w:val="1A4979"/>
                <w:spacing w:val="-2"/>
                <w:sz w:val="19"/>
              </w:rPr>
              <w:t>Satellites</w:t>
            </w:r>
          </w:p>
        </w:tc>
        <w:tc>
          <w:tcPr>
            <w:tcW w:w="2551" w:type="dxa"/>
          </w:tcPr>
          <w:p w14:paraId="4D6EFD41">
            <w:pPr>
              <w:pStyle w:val="15"/>
              <w:rPr>
                <w:sz w:val="19"/>
              </w:rPr>
            </w:pPr>
            <w:r>
              <w:rPr>
                <w:spacing w:val="-10"/>
                <w:sz w:val="19"/>
              </w:rPr>
              <w:t>6</w:t>
            </w:r>
          </w:p>
        </w:tc>
        <w:tc>
          <w:tcPr>
            <w:tcW w:w="4252" w:type="dxa"/>
          </w:tcPr>
          <w:p w14:paraId="195BFA7B">
            <w:pPr>
              <w:pStyle w:val="15"/>
              <w:rPr>
                <w:sz w:val="19"/>
              </w:rPr>
            </w:pPr>
            <w:r>
              <w:rPr>
                <w:sz w:val="19"/>
              </w:rPr>
              <w:t xml:space="preserve">Medium Earth Orbit (~26,200 </w:t>
            </w:r>
            <w:r>
              <w:rPr>
                <w:spacing w:val="-5"/>
                <w:sz w:val="19"/>
              </w:rPr>
              <w:t>km)</w:t>
            </w:r>
          </w:p>
        </w:tc>
      </w:tr>
      <w:tr w14:paraId="07F03C22">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551" w:type="dxa"/>
            <w:shd w:val="clear" w:color="auto" w:fill="F4F6F9"/>
          </w:tcPr>
          <w:p w14:paraId="4F0202F8">
            <w:pPr>
              <w:pStyle w:val="15"/>
              <w:rPr>
                <w:rFonts w:ascii="Arial"/>
                <w:b/>
                <w:sz w:val="19"/>
              </w:rPr>
            </w:pPr>
            <w:r>
              <w:rPr>
                <w:rFonts w:ascii="Arial"/>
                <w:b/>
                <w:color w:val="1A4979"/>
                <w:sz w:val="19"/>
              </w:rPr>
              <w:t xml:space="preserve">IRNSS </w:t>
            </w:r>
            <w:r>
              <w:rPr>
                <w:rFonts w:ascii="Arial"/>
                <w:b/>
                <w:color w:val="1A4979"/>
                <w:spacing w:val="-2"/>
                <w:sz w:val="19"/>
              </w:rPr>
              <w:t>Satellites</w:t>
            </w:r>
          </w:p>
        </w:tc>
        <w:tc>
          <w:tcPr>
            <w:tcW w:w="2551" w:type="dxa"/>
            <w:shd w:val="clear" w:color="auto" w:fill="F4F6F9"/>
          </w:tcPr>
          <w:p w14:paraId="6A4AF12E">
            <w:pPr>
              <w:pStyle w:val="15"/>
              <w:rPr>
                <w:sz w:val="19"/>
              </w:rPr>
            </w:pPr>
            <w:r>
              <w:rPr>
                <w:spacing w:val="-10"/>
                <w:sz w:val="19"/>
              </w:rPr>
              <w:t>5</w:t>
            </w:r>
          </w:p>
        </w:tc>
        <w:tc>
          <w:tcPr>
            <w:tcW w:w="4252" w:type="dxa"/>
            <w:shd w:val="clear" w:color="auto" w:fill="F4F6F9"/>
          </w:tcPr>
          <w:p w14:paraId="43DA69E6">
            <w:pPr>
              <w:pStyle w:val="15"/>
              <w:rPr>
                <w:sz w:val="19"/>
              </w:rPr>
            </w:pPr>
            <w:r>
              <w:rPr>
                <w:sz w:val="19"/>
              </w:rPr>
              <w:t xml:space="preserve">GSO/GEO orbit (~36,000 </w:t>
            </w:r>
            <w:r>
              <w:rPr>
                <w:spacing w:val="-5"/>
                <w:sz w:val="19"/>
              </w:rPr>
              <w:t>km)</w:t>
            </w:r>
          </w:p>
        </w:tc>
      </w:tr>
      <w:tr w14:paraId="67C344A0">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551" w:type="dxa"/>
          </w:tcPr>
          <w:p w14:paraId="0B1DB030">
            <w:pPr>
              <w:pStyle w:val="15"/>
              <w:rPr>
                <w:rFonts w:ascii="Arial"/>
                <w:b/>
                <w:sz w:val="19"/>
              </w:rPr>
            </w:pPr>
            <w:r>
              <w:rPr>
                <w:rFonts w:ascii="Arial"/>
                <w:b/>
                <w:color w:val="1A4979"/>
                <w:sz w:val="19"/>
              </w:rPr>
              <w:t xml:space="preserve">Total </w:t>
            </w:r>
            <w:r>
              <w:rPr>
                <w:rFonts w:ascii="Arial"/>
                <w:b/>
                <w:color w:val="1A4979"/>
                <w:spacing w:val="-2"/>
                <w:sz w:val="19"/>
              </w:rPr>
              <w:t>Epochs</w:t>
            </w:r>
          </w:p>
        </w:tc>
        <w:tc>
          <w:tcPr>
            <w:tcW w:w="2551" w:type="dxa"/>
          </w:tcPr>
          <w:p w14:paraId="2FADF1F1">
            <w:pPr>
              <w:pStyle w:val="15"/>
              <w:rPr>
                <w:sz w:val="19"/>
              </w:rPr>
            </w:pPr>
            <w:r>
              <w:rPr>
                <w:spacing w:val="-5"/>
                <w:sz w:val="19"/>
              </w:rPr>
              <w:t>20</w:t>
            </w:r>
          </w:p>
        </w:tc>
        <w:tc>
          <w:tcPr>
            <w:tcW w:w="4252" w:type="dxa"/>
          </w:tcPr>
          <w:p w14:paraId="043BABBB">
            <w:pPr>
              <w:pStyle w:val="15"/>
              <w:rPr>
                <w:sz w:val="19"/>
              </w:rPr>
            </w:pPr>
            <w:r>
              <w:rPr>
                <w:sz w:val="19"/>
              </w:rPr>
              <w:t xml:space="preserve">Each epoch = one observation </w:t>
            </w:r>
            <w:r>
              <w:rPr>
                <w:spacing w:val="-5"/>
                <w:sz w:val="19"/>
              </w:rPr>
              <w:t>set</w:t>
            </w:r>
          </w:p>
        </w:tc>
      </w:tr>
      <w:tr w14:paraId="5C7FA89A">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551" w:type="dxa"/>
            <w:shd w:val="clear" w:color="auto" w:fill="F4F6F9"/>
          </w:tcPr>
          <w:p w14:paraId="4705B64E">
            <w:pPr>
              <w:pStyle w:val="15"/>
              <w:rPr>
                <w:rFonts w:ascii="Arial"/>
                <w:b/>
                <w:sz w:val="19"/>
              </w:rPr>
            </w:pPr>
            <w:r>
              <w:rPr>
                <w:rFonts w:ascii="Arial"/>
                <w:b/>
                <w:color w:val="1A4979"/>
                <w:sz w:val="19"/>
              </w:rPr>
              <w:t xml:space="preserve">Measurement </w:t>
            </w:r>
            <w:r>
              <w:rPr>
                <w:rFonts w:ascii="Arial"/>
                <w:b/>
                <w:color w:val="1A4979"/>
                <w:spacing w:val="-2"/>
                <w:sz w:val="19"/>
              </w:rPr>
              <w:t>Noise</w:t>
            </w:r>
          </w:p>
        </w:tc>
        <w:tc>
          <w:tcPr>
            <w:tcW w:w="2551" w:type="dxa"/>
            <w:shd w:val="clear" w:color="auto" w:fill="F4F6F9"/>
          </w:tcPr>
          <w:p w14:paraId="798E4A7D">
            <w:pPr>
              <w:pStyle w:val="15"/>
              <w:rPr>
                <w:sz w:val="19"/>
              </w:rPr>
            </w:pPr>
            <w:r>
              <w:rPr>
                <w:sz w:val="19"/>
              </w:rPr>
              <w:t xml:space="preserve">sigma = 3 </w:t>
            </w:r>
            <w:r>
              <w:rPr>
                <w:spacing w:val="-10"/>
                <w:sz w:val="19"/>
              </w:rPr>
              <w:t>m</w:t>
            </w:r>
          </w:p>
        </w:tc>
        <w:tc>
          <w:tcPr>
            <w:tcW w:w="4252" w:type="dxa"/>
            <w:shd w:val="clear" w:color="auto" w:fill="F4F6F9"/>
          </w:tcPr>
          <w:p w14:paraId="490A3149">
            <w:pPr>
              <w:pStyle w:val="15"/>
              <w:rPr>
                <w:sz w:val="19"/>
              </w:rPr>
            </w:pPr>
            <w:r>
              <w:rPr>
                <w:sz w:val="19"/>
              </w:rPr>
              <w:t xml:space="preserve">Gaussian </w:t>
            </w:r>
            <w:r>
              <w:rPr>
                <w:spacing w:val="-4"/>
                <w:sz w:val="19"/>
              </w:rPr>
              <w:t>AWGN</w:t>
            </w:r>
          </w:p>
        </w:tc>
      </w:tr>
      <w:tr w14:paraId="24825A1C">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551" w:type="dxa"/>
          </w:tcPr>
          <w:p w14:paraId="7BD1C8EC">
            <w:pPr>
              <w:pStyle w:val="15"/>
              <w:rPr>
                <w:rFonts w:ascii="Arial"/>
                <w:b/>
                <w:sz w:val="19"/>
              </w:rPr>
            </w:pPr>
            <w:r>
              <w:rPr>
                <w:rFonts w:ascii="Arial"/>
                <w:b/>
                <w:color w:val="1A4979"/>
                <w:sz w:val="19"/>
              </w:rPr>
              <w:t xml:space="preserve">Elevation </w:t>
            </w:r>
            <w:r>
              <w:rPr>
                <w:rFonts w:ascii="Arial"/>
                <w:b/>
                <w:color w:val="1A4979"/>
                <w:spacing w:val="-2"/>
                <w:sz w:val="19"/>
              </w:rPr>
              <w:t>Cutoff</w:t>
            </w:r>
          </w:p>
        </w:tc>
        <w:tc>
          <w:tcPr>
            <w:tcW w:w="2551" w:type="dxa"/>
          </w:tcPr>
          <w:p w14:paraId="62AD816E">
            <w:pPr>
              <w:pStyle w:val="15"/>
              <w:rPr>
                <w:sz w:val="19"/>
              </w:rPr>
            </w:pPr>
            <w:r>
              <w:rPr>
                <w:sz w:val="19"/>
              </w:rPr>
              <w:t xml:space="preserve">10 </w:t>
            </w:r>
            <w:r>
              <w:rPr>
                <w:spacing w:val="-2"/>
                <w:sz w:val="19"/>
              </w:rPr>
              <w:t>degrees</w:t>
            </w:r>
          </w:p>
        </w:tc>
        <w:tc>
          <w:tcPr>
            <w:tcW w:w="4252" w:type="dxa"/>
          </w:tcPr>
          <w:p w14:paraId="301AD7BD">
            <w:pPr>
              <w:pStyle w:val="15"/>
              <w:rPr>
                <w:sz w:val="19"/>
              </w:rPr>
            </w:pPr>
            <w:r>
              <w:rPr>
                <w:sz w:val="19"/>
              </w:rPr>
              <w:t xml:space="preserve">Min elevation for </w:t>
            </w:r>
            <w:r>
              <w:rPr>
                <w:spacing w:val="-5"/>
                <w:sz w:val="19"/>
              </w:rPr>
              <w:t>use</w:t>
            </w:r>
          </w:p>
        </w:tc>
      </w:tr>
      <w:tr w14:paraId="59334202">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551" w:type="dxa"/>
            <w:shd w:val="clear" w:color="auto" w:fill="F4F6F9"/>
          </w:tcPr>
          <w:p w14:paraId="77D36CF0">
            <w:pPr>
              <w:pStyle w:val="15"/>
              <w:rPr>
                <w:rFonts w:ascii="Arial"/>
                <w:b/>
                <w:sz w:val="19"/>
              </w:rPr>
            </w:pPr>
            <w:r>
              <w:rPr>
                <w:rFonts w:ascii="Arial"/>
                <w:b/>
                <w:color w:val="1A4979"/>
                <w:sz w:val="19"/>
              </w:rPr>
              <w:t xml:space="preserve">Speed of Light </w:t>
            </w:r>
            <w:r>
              <w:rPr>
                <w:rFonts w:ascii="Arial"/>
                <w:b/>
                <w:color w:val="1A4979"/>
                <w:spacing w:val="-5"/>
                <w:sz w:val="19"/>
              </w:rPr>
              <w:t>(c)</w:t>
            </w:r>
          </w:p>
        </w:tc>
        <w:tc>
          <w:tcPr>
            <w:tcW w:w="2551" w:type="dxa"/>
            <w:shd w:val="clear" w:color="auto" w:fill="F4F6F9"/>
          </w:tcPr>
          <w:p w14:paraId="616BDFD8">
            <w:pPr>
              <w:pStyle w:val="15"/>
              <w:rPr>
                <w:sz w:val="19"/>
              </w:rPr>
            </w:pPr>
            <w:r>
              <w:rPr>
                <w:sz w:val="19"/>
              </w:rPr>
              <w:t xml:space="preserve">299,792,458 </w:t>
            </w:r>
            <w:r>
              <w:rPr>
                <w:spacing w:val="-5"/>
                <w:sz w:val="19"/>
              </w:rPr>
              <w:t>m/s</w:t>
            </w:r>
          </w:p>
        </w:tc>
        <w:tc>
          <w:tcPr>
            <w:tcW w:w="4252" w:type="dxa"/>
            <w:shd w:val="clear" w:color="auto" w:fill="F4F6F9"/>
          </w:tcPr>
          <w:p w14:paraId="1BF8AF71">
            <w:pPr>
              <w:pStyle w:val="15"/>
              <w:rPr>
                <w:sz w:val="19"/>
              </w:rPr>
            </w:pPr>
            <w:r>
              <w:rPr>
                <w:sz w:val="19"/>
              </w:rPr>
              <w:t xml:space="preserve">WGS-84 </w:t>
            </w:r>
            <w:r>
              <w:rPr>
                <w:spacing w:val="-2"/>
                <w:sz w:val="19"/>
              </w:rPr>
              <w:t>constant</w:t>
            </w:r>
          </w:p>
        </w:tc>
      </w:tr>
      <w:tr w14:paraId="0C8A5762">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551" w:type="dxa"/>
          </w:tcPr>
          <w:p w14:paraId="1BFB948B">
            <w:pPr>
              <w:pStyle w:val="15"/>
              <w:rPr>
                <w:rFonts w:ascii="Arial"/>
                <w:b/>
                <w:sz w:val="19"/>
              </w:rPr>
            </w:pPr>
            <w:r>
              <w:rPr>
                <w:rFonts w:ascii="Arial"/>
                <w:b/>
                <w:color w:val="1A4979"/>
                <w:sz w:val="19"/>
              </w:rPr>
              <w:t xml:space="preserve">Random </w:t>
            </w:r>
            <w:r>
              <w:rPr>
                <w:rFonts w:ascii="Arial"/>
                <w:b/>
                <w:color w:val="1A4979"/>
                <w:spacing w:val="-4"/>
                <w:sz w:val="19"/>
              </w:rPr>
              <w:t>Seed</w:t>
            </w:r>
          </w:p>
        </w:tc>
        <w:tc>
          <w:tcPr>
            <w:tcW w:w="2551" w:type="dxa"/>
          </w:tcPr>
          <w:p w14:paraId="031355BF">
            <w:pPr>
              <w:pStyle w:val="15"/>
              <w:rPr>
                <w:sz w:val="19"/>
              </w:rPr>
            </w:pPr>
            <w:r>
              <w:rPr>
                <w:spacing w:val="-2"/>
                <w:sz w:val="19"/>
              </w:rPr>
              <w:t>rng(42)</w:t>
            </w:r>
          </w:p>
        </w:tc>
        <w:tc>
          <w:tcPr>
            <w:tcW w:w="4252" w:type="dxa"/>
          </w:tcPr>
          <w:p w14:paraId="17186744">
            <w:pPr>
              <w:pStyle w:val="15"/>
              <w:rPr>
                <w:sz w:val="19"/>
              </w:rPr>
            </w:pPr>
            <w:r>
              <w:rPr>
                <w:sz w:val="19"/>
              </w:rPr>
              <w:t xml:space="preserve">Fixed for </w:t>
            </w:r>
            <w:r>
              <w:rPr>
                <w:spacing w:val="-2"/>
                <w:sz w:val="19"/>
              </w:rPr>
              <w:t>reproducibility</w:t>
            </w:r>
          </w:p>
        </w:tc>
      </w:tr>
      <w:tr w14:paraId="00F4AFF6">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551" w:type="dxa"/>
            <w:shd w:val="clear" w:color="auto" w:fill="F4F6F9"/>
          </w:tcPr>
          <w:p w14:paraId="1FB0AB1F">
            <w:pPr>
              <w:pStyle w:val="15"/>
              <w:rPr>
                <w:rFonts w:ascii="Arial"/>
                <w:b/>
                <w:sz w:val="19"/>
              </w:rPr>
            </w:pPr>
            <w:r>
              <w:rPr>
                <w:rFonts w:ascii="Arial"/>
                <w:b/>
                <w:color w:val="1A4979"/>
                <w:sz w:val="19"/>
              </w:rPr>
              <w:t xml:space="preserve">True </w:t>
            </w:r>
            <w:r>
              <w:rPr>
                <w:rFonts w:ascii="Arial"/>
                <w:b/>
                <w:color w:val="1A4979"/>
                <w:spacing w:val="-2"/>
                <w:sz w:val="19"/>
              </w:rPr>
              <w:t>Position</w:t>
            </w:r>
          </w:p>
        </w:tc>
        <w:tc>
          <w:tcPr>
            <w:tcW w:w="2551" w:type="dxa"/>
            <w:shd w:val="clear" w:color="auto" w:fill="F4F6F9"/>
          </w:tcPr>
          <w:p w14:paraId="1A6E66B6">
            <w:pPr>
              <w:pStyle w:val="15"/>
              <w:rPr>
                <w:sz w:val="19"/>
              </w:rPr>
            </w:pPr>
            <w:r>
              <w:rPr>
                <w:sz w:val="19"/>
              </w:rPr>
              <w:t xml:space="preserve">17.385 N, 78.487 E, 531 </w:t>
            </w:r>
            <w:r>
              <w:rPr>
                <w:spacing w:val="-10"/>
                <w:sz w:val="19"/>
              </w:rPr>
              <w:t>m</w:t>
            </w:r>
          </w:p>
        </w:tc>
        <w:tc>
          <w:tcPr>
            <w:tcW w:w="4252" w:type="dxa"/>
            <w:shd w:val="clear" w:color="auto" w:fill="F4F6F9"/>
          </w:tcPr>
          <w:p w14:paraId="3185379A">
            <w:pPr>
              <w:pStyle w:val="15"/>
              <w:rPr>
                <w:sz w:val="19"/>
              </w:rPr>
            </w:pPr>
            <w:r>
              <w:rPr>
                <w:sz w:val="19"/>
              </w:rPr>
              <w:t xml:space="preserve">Hyderabad, India </w:t>
            </w:r>
            <w:r>
              <w:rPr>
                <w:spacing w:val="-2"/>
                <w:sz w:val="19"/>
              </w:rPr>
              <w:t>(ECEF)</w:t>
            </w:r>
          </w:p>
        </w:tc>
      </w:tr>
      <w:tr w14:paraId="06395EA1">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551" w:type="dxa"/>
          </w:tcPr>
          <w:p w14:paraId="3A0D3F67">
            <w:pPr>
              <w:pStyle w:val="15"/>
              <w:rPr>
                <w:rFonts w:ascii="Arial"/>
                <w:b/>
                <w:sz w:val="19"/>
              </w:rPr>
            </w:pPr>
            <w:r>
              <w:rPr>
                <w:rFonts w:ascii="Arial"/>
                <w:b/>
                <w:color w:val="1A4979"/>
                <w:sz w:val="19"/>
              </w:rPr>
              <w:t xml:space="preserve">WLS </w:t>
            </w:r>
            <w:r>
              <w:rPr>
                <w:rFonts w:ascii="Arial"/>
                <w:b/>
                <w:color w:val="1A4979"/>
                <w:spacing w:val="-2"/>
                <w:sz w:val="19"/>
              </w:rPr>
              <w:t>Iterations</w:t>
            </w:r>
          </w:p>
        </w:tc>
        <w:tc>
          <w:tcPr>
            <w:tcW w:w="2551" w:type="dxa"/>
          </w:tcPr>
          <w:p w14:paraId="374D1481">
            <w:pPr>
              <w:pStyle w:val="15"/>
              <w:rPr>
                <w:sz w:val="19"/>
              </w:rPr>
            </w:pPr>
            <w:r>
              <w:rPr>
                <w:sz w:val="19"/>
              </w:rPr>
              <w:t xml:space="preserve">Up to 8 per </w:t>
            </w:r>
            <w:r>
              <w:rPr>
                <w:spacing w:val="-2"/>
                <w:sz w:val="19"/>
              </w:rPr>
              <w:t>epoch</w:t>
            </w:r>
          </w:p>
        </w:tc>
        <w:tc>
          <w:tcPr>
            <w:tcW w:w="4252" w:type="dxa"/>
          </w:tcPr>
          <w:p w14:paraId="1278B3D4">
            <w:pPr>
              <w:pStyle w:val="15"/>
              <w:rPr>
                <w:sz w:val="19"/>
              </w:rPr>
            </w:pPr>
            <w:r>
              <w:rPr>
                <w:sz w:val="19"/>
              </w:rPr>
              <w:t xml:space="preserve">Convergence: ||dx|| &lt; 0.001 </w:t>
            </w:r>
            <w:r>
              <w:rPr>
                <w:spacing w:val="-10"/>
                <w:sz w:val="19"/>
              </w:rPr>
              <w:t>m</w:t>
            </w:r>
          </w:p>
        </w:tc>
      </w:tr>
    </w:tbl>
    <w:p w14:paraId="2124E20E">
      <w:pPr>
        <w:pStyle w:val="7"/>
        <w:spacing w:before="155"/>
        <w:rPr>
          <w:rFonts w:ascii="Arial"/>
          <w:b/>
          <w:sz w:val="22"/>
        </w:rPr>
      </w:pPr>
    </w:p>
    <w:p w14:paraId="321EC4D9">
      <w:pPr>
        <w:pStyle w:val="12"/>
        <w:numPr>
          <w:numId w:val="0"/>
        </w:numPr>
        <w:tabs>
          <w:tab w:val="left" w:pos="627"/>
        </w:tabs>
        <w:spacing w:before="0" w:after="0" w:line="240" w:lineRule="auto"/>
        <w:ind w:left="261" w:leftChars="0" w:right="0" w:rightChars="0"/>
        <w:jc w:val="left"/>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Simulation </w:t>
      </w:r>
      <w:r>
        <w:rPr>
          <w:rFonts w:hint="default" w:ascii="Times New Roman" w:hAnsi="Times New Roman" w:cs="Times New Roman"/>
          <w:b/>
          <w:color w:val="000000" w:themeColor="text1"/>
          <w:spacing w:val="-4"/>
          <w:sz w:val="28"/>
          <w:szCs w:val="28"/>
          <w14:textFill>
            <w14:solidFill>
              <w14:schemeClr w14:val="tx1"/>
            </w14:solidFill>
          </w14:textFill>
        </w:rPr>
        <w:t>Flow</w:t>
      </w:r>
    </w:p>
    <w:p w14:paraId="464D6046">
      <w:pPr>
        <w:pStyle w:val="12"/>
        <w:numPr>
          <w:ilvl w:val="2"/>
          <w:numId w:val="2"/>
        </w:numPr>
        <w:tabs>
          <w:tab w:val="left" w:pos="746"/>
        </w:tabs>
        <w:spacing w:before="66" w:after="0" w:line="292" w:lineRule="auto"/>
        <w:ind w:left="621" w:right="773" w:firstLine="0"/>
        <w:jc w:val="left"/>
        <w:rPr>
          <w:rFonts w:hint="default" w:ascii="Times New Roman" w:hAnsi="Times New Roman" w:cs="Times New Roman"/>
          <w:sz w:val="24"/>
          <w:szCs w:val="24"/>
        </w:rPr>
      </w:pPr>
      <w:r>
        <w:rPr>
          <w:rFonts w:hint="default" w:ascii="Times New Roman" w:hAnsi="Times New Roman" w:cs="Times New Roman"/>
          <w:b/>
          <w:color w:val="1A1A2D"/>
          <w:sz w:val="24"/>
          <w:szCs w:val="24"/>
        </w:rPr>
        <w:t>Satellite</w:t>
      </w:r>
      <w:r>
        <w:rPr>
          <w:rFonts w:hint="default" w:ascii="Times New Roman" w:hAnsi="Times New Roman" w:cs="Times New Roman"/>
          <w:b/>
          <w:color w:val="1A1A2D"/>
          <w:spacing w:val="-3"/>
          <w:sz w:val="24"/>
          <w:szCs w:val="24"/>
        </w:rPr>
        <w:t xml:space="preserve"> </w:t>
      </w:r>
      <w:r>
        <w:rPr>
          <w:rFonts w:hint="default" w:ascii="Times New Roman" w:hAnsi="Times New Roman" w:cs="Times New Roman"/>
          <w:b/>
          <w:color w:val="1A1A2D"/>
          <w:sz w:val="24"/>
          <w:szCs w:val="24"/>
        </w:rPr>
        <w:t>geometry</w:t>
      </w:r>
      <w:r>
        <w:rPr>
          <w:rFonts w:hint="default" w:ascii="Times New Roman" w:hAnsi="Times New Roman" w:cs="Times New Roman"/>
          <w:b/>
          <w:color w:val="1A1A2D"/>
          <w:spacing w:val="-3"/>
          <w:sz w:val="24"/>
          <w:szCs w:val="24"/>
        </w:rPr>
        <w:t xml:space="preserve"> </w:t>
      </w:r>
      <w:r>
        <w:rPr>
          <w:rFonts w:hint="default" w:ascii="Times New Roman" w:hAnsi="Times New Roman" w:cs="Times New Roman"/>
          <w:b/>
          <w:color w:val="1A1A2D"/>
          <w:sz w:val="24"/>
          <w:szCs w:val="24"/>
        </w:rPr>
        <w:t>setup:</w:t>
      </w:r>
      <w:r>
        <w:rPr>
          <w:rFonts w:hint="default" w:ascii="Times New Roman" w:hAnsi="Times New Roman" w:cs="Times New Roman"/>
          <w:b/>
          <w:color w:val="1A1A2D"/>
          <w:spacing w:val="-3"/>
          <w:sz w:val="24"/>
          <w:szCs w:val="24"/>
        </w:rPr>
        <w:t xml:space="preserve"> </w:t>
      </w:r>
      <w:r>
        <w:rPr>
          <w:rFonts w:hint="default" w:ascii="Times New Roman" w:hAnsi="Times New Roman" w:cs="Times New Roman"/>
          <w:color w:val="1A1A2D"/>
          <w:sz w:val="24"/>
          <w:szCs w:val="24"/>
        </w:rPr>
        <w:t>ECEF</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positions</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generated</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at</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realistic</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orbital</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altitudes</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for</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6</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GPS</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5 IRNSS satellites.</w:t>
      </w:r>
    </w:p>
    <w:p w14:paraId="3DBE7159">
      <w:pPr>
        <w:pStyle w:val="12"/>
        <w:numPr>
          <w:ilvl w:val="2"/>
          <w:numId w:val="2"/>
        </w:numPr>
        <w:tabs>
          <w:tab w:val="left" w:pos="746"/>
        </w:tabs>
        <w:spacing w:before="59" w:after="0" w:line="292" w:lineRule="auto"/>
        <w:ind w:left="621" w:right="590" w:firstLine="0"/>
        <w:jc w:val="left"/>
        <w:rPr>
          <w:rFonts w:hint="default" w:ascii="Times New Roman" w:hAnsi="Times New Roman" w:cs="Times New Roman"/>
          <w:sz w:val="24"/>
          <w:szCs w:val="24"/>
        </w:rPr>
      </w:pPr>
      <w:r>
        <w:rPr>
          <w:rFonts w:hint="default" w:ascii="Times New Roman" w:hAnsi="Times New Roman" w:cs="Times New Roman"/>
          <w:b/>
          <w:color w:val="1A1A2D"/>
          <w:sz w:val="24"/>
          <w:szCs w:val="24"/>
        </w:rPr>
        <w:t>Atmospheric</w:t>
      </w:r>
      <w:r>
        <w:rPr>
          <w:rFonts w:hint="default" w:ascii="Times New Roman" w:hAnsi="Times New Roman" w:cs="Times New Roman"/>
          <w:b/>
          <w:color w:val="1A1A2D"/>
          <w:spacing w:val="-5"/>
          <w:sz w:val="24"/>
          <w:szCs w:val="24"/>
        </w:rPr>
        <w:t xml:space="preserve"> </w:t>
      </w:r>
      <w:r>
        <w:rPr>
          <w:rFonts w:hint="default" w:ascii="Times New Roman" w:hAnsi="Times New Roman" w:cs="Times New Roman"/>
          <w:b/>
          <w:color w:val="1A1A2D"/>
          <w:sz w:val="24"/>
          <w:szCs w:val="24"/>
        </w:rPr>
        <w:t>modelling:</w:t>
      </w:r>
      <w:r>
        <w:rPr>
          <w:rFonts w:hint="default" w:ascii="Times New Roman" w:hAnsi="Times New Roman" w:cs="Times New Roman"/>
          <w:b/>
          <w:color w:val="1A1A2D"/>
          <w:spacing w:val="-5"/>
          <w:sz w:val="24"/>
          <w:szCs w:val="24"/>
        </w:rPr>
        <w:t xml:space="preserve"> </w:t>
      </w:r>
      <w:r>
        <w:rPr>
          <w:rFonts w:hint="default" w:ascii="Times New Roman" w:hAnsi="Times New Roman" w:cs="Times New Roman"/>
          <w:color w:val="1A1A2D"/>
          <w:sz w:val="24"/>
          <w:szCs w:val="24"/>
        </w:rPr>
        <w:t>Per-satellite</w:t>
      </w:r>
      <w:r>
        <w:rPr>
          <w:rFonts w:hint="default" w:ascii="Times New Roman" w:hAnsi="Times New Roman" w:cs="Times New Roman"/>
          <w:color w:val="1A1A2D"/>
          <w:spacing w:val="-5"/>
          <w:sz w:val="24"/>
          <w:szCs w:val="24"/>
        </w:rPr>
        <w:t xml:space="preserve"> </w:t>
      </w:r>
      <w:r>
        <w:rPr>
          <w:rFonts w:hint="default" w:ascii="Times New Roman" w:hAnsi="Times New Roman" w:cs="Times New Roman"/>
          <w:color w:val="1A1A2D"/>
          <w:sz w:val="24"/>
          <w:szCs w:val="24"/>
        </w:rPr>
        <w:t>ionospheric</w:t>
      </w:r>
      <w:r>
        <w:rPr>
          <w:rFonts w:hint="default" w:ascii="Times New Roman" w:hAnsi="Times New Roman" w:cs="Times New Roman"/>
          <w:color w:val="1A1A2D"/>
          <w:spacing w:val="-5"/>
          <w:sz w:val="24"/>
          <w:szCs w:val="24"/>
        </w:rPr>
        <w:t xml:space="preserve"> </w:t>
      </w:r>
      <w:r>
        <w:rPr>
          <w:rFonts w:hint="default" w:ascii="Times New Roman" w:hAnsi="Times New Roman" w:cs="Times New Roman"/>
          <w:color w:val="1A1A2D"/>
          <w:sz w:val="24"/>
          <w:szCs w:val="24"/>
        </w:rPr>
        <w:t>(Klobuchar)</w:t>
      </w:r>
      <w:r>
        <w:rPr>
          <w:rFonts w:hint="default" w:ascii="Times New Roman" w:hAnsi="Times New Roman" w:cs="Times New Roman"/>
          <w:color w:val="1A1A2D"/>
          <w:spacing w:val="-5"/>
          <w:sz w:val="24"/>
          <w:szCs w:val="24"/>
        </w:rPr>
        <w:t xml:space="preserve"> </w:t>
      </w:r>
      <w:r>
        <w:rPr>
          <w:rFonts w:hint="default" w:ascii="Times New Roman" w:hAnsi="Times New Roman" w:cs="Times New Roman"/>
          <w:color w:val="1A1A2D"/>
          <w:sz w:val="24"/>
          <w:szCs w:val="24"/>
        </w:rPr>
        <w:t>and</w:t>
      </w:r>
      <w:r>
        <w:rPr>
          <w:rFonts w:hint="default" w:ascii="Times New Roman" w:hAnsi="Times New Roman" w:cs="Times New Roman"/>
          <w:color w:val="1A1A2D"/>
          <w:spacing w:val="-5"/>
          <w:sz w:val="24"/>
          <w:szCs w:val="24"/>
        </w:rPr>
        <w:t xml:space="preserve"> </w:t>
      </w:r>
      <w:r>
        <w:rPr>
          <w:rFonts w:hint="default" w:ascii="Times New Roman" w:hAnsi="Times New Roman" w:cs="Times New Roman"/>
          <w:color w:val="1A1A2D"/>
          <w:sz w:val="24"/>
          <w:szCs w:val="24"/>
        </w:rPr>
        <w:t>tropospheric</w:t>
      </w:r>
      <w:r>
        <w:rPr>
          <w:rFonts w:hint="default" w:ascii="Times New Roman" w:hAnsi="Times New Roman" w:cs="Times New Roman"/>
          <w:color w:val="1A1A2D"/>
          <w:spacing w:val="-5"/>
          <w:sz w:val="24"/>
          <w:szCs w:val="24"/>
        </w:rPr>
        <w:t xml:space="preserve"> </w:t>
      </w:r>
      <w:r>
        <w:rPr>
          <w:rFonts w:hint="default" w:ascii="Times New Roman" w:hAnsi="Times New Roman" w:cs="Times New Roman"/>
          <w:color w:val="1A1A2D"/>
          <w:sz w:val="24"/>
          <w:szCs w:val="24"/>
        </w:rPr>
        <w:t>(Saastamoinen) delays computed.</w:t>
      </w:r>
    </w:p>
    <w:p w14:paraId="0613B283">
      <w:pPr>
        <w:pStyle w:val="12"/>
        <w:numPr>
          <w:ilvl w:val="2"/>
          <w:numId w:val="2"/>
        </w:numPr>
        <w:tabs>
          <w:tab w:val="left" w:pos="746"/>
        </w:tabs>
        <w:spacing w:before="59" w:after="0" w:line="240" w:lineRule="auto"/>
        <w:ind w:left="746" w:right="0" w:hanging="125"/>
        <w:jc w:val="left"/>
        <w:rPr>
          <w:rFonts w:hint="default" w:ascii="Times New Roman" w:hAnsi="Times New Roman" w:cs="Times New Roman"/>
          <w:sz w:val="24"/>
          <w:szCs w:val="24"/>
        </w:rPr>
      </w:pPr>
      <w:r>
        <w:rPr>
          <w:rFonts w:hint="default" w:ascii="Times New Roman" w:hAnsi="Times New Roman" w:cs="Times New Roman"/>
          <w:b/>
          <w:color w:val="1A1A2D"/>
          <w:sz w:val="24"/>
          <w:szCs w:val="24"/>
        </w:rPr>
        <w:t xml:space="preserve">Pseudorange generation: </w:t>
      </w:r>
      <w:r>
        <w:rPr>
          <w:rFonts w:hint="default" w:ascii="Times New Roman" w:hAnsi="Times New Roman" w:cs="Times New Roman"/>
          <w:color w:val="1A1A2D"/>
          <w:sz w:val="24"/>
          <w:szCs w:val="24"/>
        </w:rPr>
        <w:t xml:space="preserve">Observations = true range + clock error + iono + tropo + Gaussian </w:t>
      </w:r>
      <w:r>
        <w:rPr>
          <w:rFonts w:hint="default" w:ascii="Times New Roman" w:hAnsi="Times New Roman" w:cs="Times New Roman"/>
          <w:color w:val="1A1A2D"/>
          <w:spacing w:val="-2"/>
          <w:sz w:val="24"/>
          <w:szCs w:val="24"/>
        </w:rPr>
        <w:t>noise.</w:t>
      </w:r>
    </w:p>
    <w:p w14:paraId="2052B267">
      <w:pPr>
        <w:pStyle w:val="12"/>
        <w:numPr>
          <w:ilvl w:val="2"/>
          <w:numId w:val="2"/>
        </w:numPr>
        <w:tabs>
          <w:tab w:val="left" w:pos="746"/>
        </w:tabs>
        <w:spacing w:before="110" w:after="0" w:line="240" w:lineRule="auto"/>
        <w:ind w:left="746" w:right="0" w:hanging="125"/>
        <w:jc w:val="left"/>
        <w:rPr>
          <w:rFonts w:hint="default" w:ascii="Times New Roman" w:hAnsi="Times New Roman" w:cs="Times New Roman"/>
          <w:sz w:val="24"/>
          <w:szCs w:val="24"/>
        </w:rPr>
      </w:pPr>
      <w:r>
        <w:rPr>
          <w:rFonts w:hint="default" w:ascii="Times New Roman" w:hAnsi="Times New Roman" w:cs="Times New Roman"/>
          <w:b/>
          <w:color w:val="1A1A2D"/>
          <w:sz w:val="24"/>
          <w:szCs w:val="24"/>
        </w:rPr>
        <w:t xml:space="preserve">WLS positioning: </w:t>
      </w:r>
      <w:r>
        <w:rPr>
          <w:rFonts w:hint="default" w:ascii="Times New Roman" w:hAnsi="Times New Roman" w:cs="Times New Roman"/>
          <w:color w:val="1A1A2D"/>
          <w:sz w:val="24"/>
          <w:szCs w:val="24"/>
        </w:rPr>
        <w:t>It</w:t>
      </w:r>
      <w:r>
        <w:rPr>
          <w:rFonts w:hint="default" w:ascii="Times New Roman" w:hAnsi="Times New Roman" w:cs="Times New Roman"/>
          <w:color w:val="1A1A2D"/>
          <w:sz w:val="24"/>
          <w:szCs w:val="24"/>
        </w:rPr>
        <w:t xml:space="preserve">erative solver with SNR and elevation-based weighting runs for each </w:t>
      </w:r>
      <w:r>
        <w:rPr>
          <w:rFonts w:hint="default" w:ascii="Times New Roman" w:hAnsi="Times New Roman" w:cs="Times New Roman"/>
          <w:color w:val="1A1A2D"/>
          <w:spacing w:val="-2"/>
          <w:sz w:val="24"/>
          <w:szCs w:val="24"/>
        </w:rPr>
        <w:t>epoch.</w:t>
      </w:r>
    </w:p>
    <w:p w14:paraId="3D1A4537">
      <w:pPr>
        <w:pStyle w:val="12"/>
        <w:numPr>
          <w:ilvl w:val="2"/>
          <w:numId w:val="2"/>
        </w:numPr>
        <w:tabs>
          <w:tab w:val="left" w:pos="746"/>
        </w:tabs>
        <w:spacing w:before="110" w:after="0" w:line="240" w:lineRule="auto"/>
        <w:ind w:left="746" w:right="0" w:hanging="125"/>
        <w:jc w:val="left"/>
        <w:rPr>
          <w:rFonts w:hint="default" w:ascii="Times New Roman" w:hAnsi="Times New Roman" w:cs="Times New Roman"/>
          <w:sz w:val="24"/>
          <w:szCs w:val="24"/>
        </w:rPr>
      </w:pPr>
      <w:r>
        <w:rPr>
          <w:rFonts w:hint="default" w:ascii="Times New Roman" w:hAnsi="Times New Roman" w:cs="Times New Roman"/>
          <w:b/>
          <w:color w:val="1A1A2D"/>
          <w:sz w:val="24"/>
          <w:szCs w:val="24"/>
        </w:rPr>
        <w:t xml:space="preserve">RAIM check: </w:t>
      </w:r>
      <w:r>
        <w:rPr>
          <w:rFonts w:hint="default" w:ascii="Times New Roman" w:hAnsi="Times New Roman" w:cs="Times New Roman"/>
          <w:color w:val="1A1A2D"/>
          <w:sz w:val="24"/>
          <w:szCs w:val="24"/>
        </w:rPr>
        <w:t xml:space="preserve">Post-fit residual test applied after each epoch </w:t>
      </w:r>
      <w:r>
        <w:rPr>
          <w:rFonts w:hint="default" w:ascii="Times New Roman" w:hAnsi="Times New Roman" w:cs="Times New Roman"/>
          <w:color w:val="1A1A2D"/>
          <w:spacing w:val="-2"/>
          <w:sz w:val="24"/>
          <w:szCs w:val="24"/>
        </w:rPr>
        <w:t>solution.</w:t>
      </w:r>
    </w:p>
    <w:p w14:paraId="446C8633">
      <w:pPr>
        <w:pStyle w:val="12"/>
        <w:numPr>
          <w:ilvl w:val="2"/>
          <w:numId w:val="2"/>
        </w:numPr>
        <w:tabs>
          <w:tab w:val="left" w:pos="746"/>
        </w:tabs>
        <w:spacing w:before="110" w:after="0" w:line="240" w:lineRule="auto"/>
        <w:ind w:left="746" w:right="0" w:hanging="125"/>
        <w:jc w:val="left"/>
        <w:rPr>
          <w:rFonts w:hint="default" w:ascii="Times New Roman" w:hAnsi="Times New Roman" w:cs="Times New Roman"/>
          <w:sz w:val="24"/>
          <w:szCs w:val="24"/>
        </w:rPr>
      </w:pPr>
      <w:r>
        <w:rPr>
          <w:rFonts w:hint="default" w:ascii="Times New Roman" w:hAnsi="Times New Roman" w:cs="Times New Roman"/>
          <w:b/>
          <w:color w:val="1A1A2D"/>
          <w:sz w:val="24"/>
          <w:szCs w:val="24"/>
        </w:rPr>
        <w:t xml:space="preserve">DOP computation: </w:t>
      </w:r>
      <w:r>
        <w:rPr>
          <w:rFonts w:hint="default" w:ascii="Times New Roman" w:hAnsi="Times New Roman" w:cs="Times New Roman"/>
          <w:color w:val="1A1A2D"/>
          <w:sz w:val="24"/>
          <w:szCs w:val="24"/>
        </w:rPr>
        <w:t xml:space="preserve">PDOP, HDOP, VDOP extracted from geometry matrix </w:t>
      </w:r>
      <w:r>
        <w:rPr>
          <w:rFonts w:hint="default" w:ascii="Times New Roman" w:hAnsi="Times New Roman" w:cs="Times New Roman"/>
          <w:color w:val="1A1A2D"/>
          <w:spacing w:val="-5"/>
          <w:sz w:val="24"/>
          <w:szCs w:val="24"/>
        </w:rPr>
        <w:t>Q.</w:t>
      </w:r>
    </w:p>
    <w:p w14:paraId="5C42BD0A">
      <w:pPr>
        <w:pStyle w:val="12"/>
        <w:numPr>
          <w:ilvl w:val="2"/>
          <w:numId w:val="2"/>
        </w:numPr>
        <w:tabs>
          <w:tab w:val="left" w:pos="746"/>
        </w:tabs>
        <w:spacing w:before="110" w:after="0" w:line="240" w:lineRule="auto"/>
        <w:ind w:left="746" w:right="0" w:hanging="125"/>
        <w:jc w:val="left"/>
        <w:rPr>
          <w:rFonts w:hint="default" w:ascii="Times New Roman" w:hAnsi="Times New Roman" w:cs="Times New Roman"/>
          <w:sz w:val="24"/>
          <w:szCs w:val="24"/>
        </w:rPr>
      </w:pPr>
      <w:r>
        <w:rPr>
          <w:rFonts w:hint="default" w:ascii="Times New Roman" w:hAnsi="Times New Roman" w:cs="Times New Roman"/>
          <w:b/>
          <w:color w:val="1A1A2D"/>
          <w:sz w:val="24"/>
          <w:szCs w:val="24"/>
        </w:rPr>
        <w:t xml:space="preserve">Accuracy evaluation: </w:t>
      </w:r>
      <w:r>
        <w:rPr>
          <w:rFonts w:hint="default" w:ascii="Times New Roman" w:hAnsi="Times New Roman" w:cs="Times New Roman"/>
          <w:color w:val="1A1A2D"/>
          <w:sz w:val="24"/>
          <w:szCs w:val="24"/>
        </w:rPr>
        <w:t xml:space="preserve">Mean, RMS, Max, Std, CEP50, CEP95 computed over all </w:t>
      </w:r>
      <w:r>
        <w:rPr>
          <w:rFonts w:hint="default" w:ascii="Times New Roman" w:hAnsi="Times New Roman" w:cs="Times New Roman"/>
          <w:color w:val="1A1A2D"/>
          <w:spacing w:val="-2"/>
          <w:sz w:val="24"/>
          <w:szCs w:val="24"/>
        </w:rPr>
        <w:t>epochs.</w:t>
      </w:r>
    </w:p>
    <w:p w14:paraId="33130A32">
      <w:pPr>
        <w:pStyle w:val="12"/>
        <w:numPr>
          <w:ilvl w:val="2"/>
          <w:numId w:val="2"/>
        </w:numPr>
        <w:tabs>
          <w:tab w:val="left" w:pos="746"/>
        </w:tabs>
        <w:spacing w:before="110" w:after="0" w:line="240" w:lineRule="auto"/>
        <w:ind w:left="746" w:right="0" w:hanging="125"/>
        <w:jc w:val="left"/>
        <w:rPr>
          <w:rFonts w:hint="default" w:ascii="Times New Roman" w:hAnsi="Times New Roman" w:cs="Times New Roman"/>
          <w:sz w:val="24"/>
          <w:szCs w:val="24"/>
        </w:rPr>
      </w:pPr>
      <w:r>
        <w:rPr>
          <w:rFonts w:hint="default" w:ascii="Times New Roman" w:hAnsi="Times New Roman" w:cs="Times New Roman"/>
          <w:b/>
          <w:color w:val="1A1A2D"/>
          <w:sz w:val="24"/>
          <w:szCs w:val="24"/>
        </w:rPr>
        <w:t xml:space="preserve">Coordinate output: </w:t>
      </w:r>
      <w:r>
        <w:rPr>
          <w:rFonts w:hint="default" w:ascii="Times New Roman" w:hAnsi="Times New Roman" w:cs="Times New Roman"/>
          <w:color w:val="1A1A2D"/>
          <w:sz w:val="24"/>
          <w:szCs w:val="24"/>
        </w:rPr>
        <w:t xml:space="preserve">Final ECEF solution converted to geodetic </w:t>
      </w:r>
      <w:r>
        <w:rPr>
          <w:rFonts w:hint="default" w:ascii="Times New Roman" w:hAnsi="Times New Roman" w:cs="Times New Roman"/>
          <w:color w:val="1A1A2D"/>
          <w:spacing w:val="-2"/>
          <w:sz w:val="24"/>
          <w:szCs w:val="24"/>
        </w:rPr>
        <w:t>Lat/Lon/Alt.</w:t>
      </w:r>
    </w:p>
    <w:p w14:paraId="6E4FA6C5">
      <w:pPr>
        <w:pStyle w:val="7"/>
        <w:rPr>
          <w:rFonts w:hint="default" w:ascii="Times New Roman" w:hAnsi="Times New Roman" w:cs="Times New Roman"/>
          <w:sz w:val="24"/>
          <w:szCs w:val="24"/>
        </w:rPr>
      </w:pPr>
    </w:p>
    <w:p w14:paraId="134A460C">
      <w:pPr>
        <w:pStyle w:val="7"/>
        <w:spacing w:before="13"/>
      </w:pPr>
    </w:p>
    <w:p w14:paraId="525998E3">
      <w:pPr>
        <w:pStyle w:val="2"/>
        <w:numPr>
          <w:numId w:val="0"/>
        </w:numPr>
        <w:tabs>
          <w:tab w:val="left" w:pos="550"/>
        </w:tabs>
        <w:spacing w:before="0" w:after="0" w:line="240" w:lineRule="auto"/>
        <w:ind w:right="0" w:rightChars="0" w:firstLine="260" w:firstLineChars="100"/>
        <w:jc w:val="left"/>
      </w:pPr>
      <w:r>
        <w:rPr>
          <w:color w:val="0C2136"/>
        </w:rPr>
        <w:t xml:space="preserve">Results and </w:t>
      </w:r>
      <w:r>
        <w:rPr>
          <w:color w:val="0C2136"/>
          <w:spacing w:val="-2"/>
        </w:rPr>
        <w:t>Discussion</w:t>
      </w:r>
    </w:p>
    <w:p w14:paraId="5E6A065A">
      <w:pPr>
        <w:pStyle w:val="3"/>
        <w:numPr>
          <w:numId w:val="0"/>
        </w:numPr>
        <w:tabs>
          <w:tab w:val="left" w:pos="627"/>
        </w:tabs>
        <w:spacing w:before="258" w:after="0" w:line="240" w:lineRule="auto"/>
        <w:ind w:left="261" w:leftChars="0" w:right="0" w:rightChars="0" w:firstLine="110" w:firstLineChars="5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mc:AlternateContent>
          <mc:Choice Requires="wps">
            <w:drawing>
              <wp:anchor distT="0" distB="0" distL="0" distR="0" simplePos="0" relativeHeight="251659264" behindDoc="0" locked="0" layoutInCell="1" allowOverlap="1">
                <wp:simplePos x="0" y="0"/>
                <wp:positionH relativeFrom="page">
                  <wp:posOffset>948690</wp:posOffset>
                </wp:positionH>
                <wp:positionV relativeFrom="paragraph">
                  <wp:posOffset>355600</wp:posOffset>
                </wp:positionV>
                <wp:extent cx="5662930" cy="1682750"/>
                <wp:effectExtent l="0" t="0" r="0" b="0"/>
                <wp:wrapNone/>
                <wp:docPr id="26" name="Textbox 25"/>
                <wp:cNvGraphicFramePr/>
                <a:graphic xmlns:a="http://schemas.openxmlformats.org/drawingml/2006/main">
                  <a:graphicData uri="http://schemas.microsoft.com/office/word/2010/wordprocessingShape">
                    <wps:wsp>
                      <wps:cNvSpPr txBox="1"/>
                      <wps:spPr>
                        <a:xfrm>
                          <a:off x="0" y="0"/>
                          <a:ext cx="5662930" cy="1682750"/>
                        </a:xfrm>
                        <a:prstGeom prst="rect">
                          <a:avLst/>
                        </a:prstGeom>
                      </wps:spPr>
                      <wps:txbx>
                        <w:txbxContent>
                          <w:tbl>
                            <w:tblPr>
                              <w:tblStyle w:val="6"/>
                              <w:tblW w:w="0" w:type="auto"/>
                              <w:tblInd w:w="65" w:type="dxa"/>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Layout w:type="fixed"/>
                              <w:tblCellMar>
                                <w:top w:w="0" w:type="dxa"/>
                                <w:left w:w="0" w:type="dxa"/>
                                <w:bottom w:w="0" w:type="dxa"/>
                                <w:right w:w="0" w:type="dxa"/>
                              </w:tblCellMar>
                            </w:tblPr>
                            <w:tblGrid>
                              <w:gridCol w:w="3118"/>
                              <w:gridCol w:w="1701"/>
                              <w:gridCol w:w="3969"/>
                            </w:tblGrid>
                            <w:tr w14:paraId="6389EAEF">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shd w:val="clear" w:color="auto" w:fill="1A4979"/>
                                </w:tcPr>
                                <w:p w14:paraId="6B7BA5CA">
                                  <w:pPr>
                                    <w:pStyle w:val="15"/>
                                    <w:rPr>
                                      <w:rFonts w:ascii="Arial"/>
                                      <w:b/>
                                      <w:sz w:val="19"/>
                                    </w:rPr>
                                  </w:pPr>
                                  <w:r>
                                    <w:rPr>
                                      <w:rFonts w:ascii="Arial"/>
                                      <w:b/>
                                      <w:color w:val="FFFFFF"/>
                                      <w:spacing w:val="-2"/>
                                      <w:sz w:val="19"/>
                                    </w:rPr>
                                    <w:t>Metric</w:t>
                                  </w:r>
                                </w:p>
                              </w:tc>
                              <w:tc>
                                <w:tcPr>
                                  <w:tcW w:w="1701" w:type="dxa"/>
                                  <w:shd w:val="clear" w:color="auto" w:fill="1A4979"/>
                                </w:tcPr>
                                <w:p w14:paraId="6ED9F7E3">
                                  <w:pPr>
                                    <w:pStyle w:val="15"/>
                                    <w:rPr>
                                      <w:rFonts w:ascii="Arial"/>
                                      <w:b/>
                                      <w:sz w:val="19"/>
                                    </w:rPr>
                                  </w:pPr>
                                  <w:r>
                                    <w:rPr>
                                      <w:rFonts w:ascii="Arial"/>
                                      <w:b/>
                                      <w:color w:val="FFFFFF"/>
                                      <w:spacing w:val="-2"/>
                                      <w:sz w:val="19"/>
                                    </w:rPr>
                                    <w:t>Value</w:t>
                                  </w:r>
                                </w:p>
                              </w:tc>
                              <w:tc>
                                <w:tcPr>
                                  <w:tcW w:w="3969" w:type="dxa"/>
                                  <w:shd w:val="clear" w:color="auto" w:fill="1A4979"/>
                                </w:tcPr>
                                <w:p w14:paraId="21E28071">
                                  <w:pPr>
                                    <w:pStyle w:val="15"/>
                                    <w:ind w:left="159"/>
                                    <w:rPr>
                                      <w:rFonts w:ascii="Arial"/>
                                      <w:b/>
                                      <w:sz w:val="19"/>
                                    </w:rPr>
                                  </w:pPr>
                                  <w:r>
                                    <w:rPr>
                                      <w:rFonts w:ascii="Arial"/>
                                      <w:b/>
                                      <w:color w:val="FFFFFF"/>
                                      <w:spacing w:val="-2"/>
                                      <w:sz w:val="19"/>
                                    </w:rPr>
                                    <w:t>Interpretation</w:t>
                                  </w:r>
                                </w:p>
                              </w:tc>
                            </w:tr>
                            <w:tr w14:paraId="011BDBC9">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tcPr>
                                <w:p w14:paraId="312D7678">
                                  <w:pPr>
                                    <w:pStyle w:val="15"/>
                                    <w:rPr>
                                      <w:rFonts w:ascii="Arial"/>
                                      <w:b/>
                                      <w:sz w:val="19"/>
                                    </w:rPr>
                                  </w:pPr>
                                  <w:r>
                                    <w:rPr>
                                      <w:rFonts w:ascii="Arial"/>
                                      <w:b/>
                                      <w:color w:val="1A4979"/>
                                      <w:sz w:val="19"/>
                                    </w:rPr>
                                    <w:t xml:space="preserve">Mean 3D Position </w:t>
                                  </w:r>
                                  <w:r>
                                    <w:rPr>
                                      <w:rFonts w:ascii="Arial"/>
                                      <w:b/>
                                      <w:color w:val="1A4979"/>
                                      <w:spacing w:val="-2"/>
                                      <w:sz w:val="19"/>
                                    </w:rPr>
                                    <w:t>Error</w:t>
                                  </w:r>
                                </w:p>
                              </w:tc>
                              <w:tc>
                                <w:tcPr>
                                  <w:tcW w:w="1701" w:type="dxa"/>
                                </w:tcPr>
                                <w:p w14:paraId="4BDC00E8">
                                  <w:pPr>
                                    <w:pStyle w:val="15"/>
                                    <w:rPr>
                                      <w:sz w:val="19"/>
                                    </w:rPr>
                                  </w:pPr>
                                  <w:r>
                                    <w:rPr>
                                      <w:sz w:val="19"/>
                                    </w:rPr>
                                    <w:t xml:space="preserve">~4.2 </w:t>
                                  </w:r>
                                  <w:r>
                                    <w:rPr>
                                      <w:spacing w:val="-10"/>
                                      <w:sz w:val="19"/>
                                    </w:rPr>
                                    <w:t>m</w:t>
                                  </w:r>
                                </w:p>
                              </w:tc>
                              <w:tc>
                                <w:tcPr>
                                  <w:tcW w:w="3969" w:type="dxa"/>
                                </w:tcPr>
                                <w:p w14:paraId="19859702">
                                  <w:pPr>
                                    <w:pStyle w:val="15"/>
                                    <w:ind w:left="159"/>
                                    <w:rPr>
                                      <w:sz w:val="19"/>
                                    </w:rPr>
                                  </w:pPr>
                                  <w:r>
                                    <w:rPr>
                                      <w:sz w:val="19"/>
                                    </w:rPr>
                                    <w:t xml:space="preserve">Average error across all </w:t>
                                  </w:r>
                                  <w:r>
                                    <w:rPr>
                                      <w:spacing w:val="-2"/>
                                      <w:sz w:val="19"/>
                                    </w:rPr>
                                    <w:t>epochs</w:t>
                                  </w:r>
                                </w:p>
                              </w:tc>
                            </w:tr>
                            <w:tr w14:paraId="58D3C4ED">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shd w:val="clear" w:color="auto" w:fill="F4F6F9"/>
                                </w:tcPr>
                                <w:p w14:paraId="46D513EF">
                                  <w:pPr>
                                    <w:pStyle w:val="15"/>
                                    <w:rPr>
                                      <w:rFonts w:ascii="Arial"/>
                                      <w:b/>
                                      <w:sz w:val="19"/>
                                    </w:rPr>
                                  </w:pPr>
                                  <w:r>
                                    <w:rPr>
                                      <w:rFonts w:ascii="Arial"/>
                                      <w:b/>
                                      <w:color w:val="1A4979"/>
                                      <w:sz w:val="19"/>
                                    </w:rPr>
                                    <w:t xml:space="preserve">RMS 3D Position </w:t>
                                  </w:r>
                                  <w:r>
                                    <w:rPr>
                                      <w:rFonts w:ascii="Arial"/>
                                      <w:b/>
                                      <w:color w:val="1A4979"/>
                                      <w:spacing w:val="-2"/>
                                      <w:sz w:val="19"/>
                                    </w:rPr>
                                    <w:t>Error</w:t>
                                  </w:r>
                                </w:p>
                              </w:tc>
                              <w:tc>
                                <w:tcPr>
                                  <w:tcW w:w="1701" w:type="dxa"/>
                                  <w:shd w:val="clear" w:color="auto" w:fill="F4F6F9"/>
                                </w:tcPr>
                                <w:p w14:paraId="43BDB0EA">
                                  <w:pPr>
                                    <w:pStyle w:val="15"/>
                                    <w:rPr>
                                      <w:sz w:val="19"/>
                                    </w:rPr>
                                  </w:pPr>
                                  <w:r>
                                    <w:rPr>
                                      <w:sz w:val="19"/>
                                    </w:rPr>
                                    <w:t xml:space="preserve">~4.8 </w:t>
                                  </w:r>
                                  <w:r>
                                    <w:rPr>
                                      <w:spacing w:val="-10"/>
                                      <w:sz w:val="19"/>
                                    </w:rPr>
                                    <w:t>m</w:t>
                                  </w:r>
                                </w:p>
                              </w:tc>
                              <w:tc>
                                <w:tcPr>
                                  <w:tcW w:w="3969" w:type="dxa"/>
                                  <w:shd w:val="clear" w:color="auto" w:fill="F4F6F9"/>
                                </w:tcPr>
                                <w:p w14:paraId="46EB4408">
                                  <w:pPr>
                                    <w:pStyle w:val="15"/>
                                    <w:ind w:left="159" w:right="-130"/>
                                    <w:rPr>
                                      <w:sz w:val="19"/>
                                    </w:rPr>
                                  </w:pPr>
                                  <w:r>
                                    <w:rPr>
                                      <w:sz w:val="19"/>
                                    </w:rPr>
                                    <w:t xml:space="preserve">Root mean square — standard accuracy </w:t>
                                  </w:r>
                                  <w:r>
                                    <w:rPr>
                                      <w:spacing w:val="-4"/>
                                      <w:sz w:val="19"/>
                                    </w:rPr>
                                    <w:t>meas</w:t>
                                  </w:r>
                                </w:p>
                              </w:tc>
                            </w:tr>
                            <w:tr w14:paraId="4169F37B">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tcPr>
                                <w:p w14:paraId="19DD6B87">
                                  <w:pPr>
                                    <w:pStyle w:val="15"/>
                                    <w:rPr>
                                      <w:rFonts w:ascii="Arial"/>
                                      <w:b/>
                                      <w:sz w:val="19"/>
                                    </w:rPr>
                                  </w:pPr>
                                  <w:r>
                                    <w:rPr>
                                      <w:rFonts w:ascii="Arial"/>
                                      <w:b/>
                                      <w:color w:val="1A4979"/>
                                      <w:sz w:val="19"/>
                                    </w:rPr>
                                    <w:t xml:space="preserve">Max 3D Position </w:t>
                                  </w:r>
                                  <w:r>
                                    <w:rPr>
                                      <w:rFonts w:ascii="Arial"/>
                                      <w:b/>
                                      <w:color w:val="1A4979"/>
                                      <w:spacing w:val="-2"/>
                                      <w:sz w:val="19"/>
                                    </w:rPr>
                                    <w:t>Error</w:t>
                                  </w:r>
                                </w:p>
                              </w:tc>
                              <w:tc>
                                <w:tcPr>
                                  <w:tcW w:w="1701" w:type="dxa"/>
                                </w:tcPr>
                                <w:p w14:paraId="752B5366">
                                  <w:pPr>
                                    <w:pStyle w:val="15"/>
                                    <w:rPr>
                                      <w:sz w:val="19"/>
                                    </w:rPr>
                                  </w:pPr>
                                  <w:r>
                                    <w:rPr>
                                      <w:sz w:val="19"/>
                                    </w:rPr>
                                    <w:t xml:space="preserve">~8.1 </w:t>
                                  </w:r>
                                  <w:r>
                                    <w:rPr>
                                      <w:spacing w:val="-10"/>
                                      <w:sz w:val="19"/>
                                    </w:rPr>
                                    <w:t>m</w:t>
                                  </w:r>
                                </w:p>
                              </w:tc>
                              <w:tc>
                                <w:tcPr>
                                  <w:tcW w:w="3969" w:type="dxa"/>
                                </w:tcPr>
                                <w:p w14:paraId="51E479B5">
                                  <w:pPr>
                                    <w:pStyle w:val="15"/>
                                    <w:ind w:left="159"/>
                                    <w:rPr>
                                      <w:sz w:val="19"/>
                                    </w:rPr>
                                  </w:pPr>
                                  <w:r>
                                    <w:rPr>
                                      <w:sz w:val="19"/>
                                    </w:rPr>
                                    <w:t xml:space="preserve">Worst-case epoch </w:t>
                                  </w:r>
                                  <w:r>
                                    <w:rPr>
                                      <w:spacing w:val="-2"/>
                                      <w:sz w:val="19"/>
                                    </w:rPr>
                                    <w:t>error</w:t>
                                  </w:r>
                                </w:p>
                              </w:tc>
                            </w:tr>
                            <w:tr w14:paraId="4FAC362E">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shd w:val="clear" w:color="auto" w:fill="F4F6F9"/>
                                </w:tcPr>
                                <w:p w14:paraId="3EEB6AFF">
                                  <w:pPr>
                                    <w:pStyle w:val="15"/>
                                    <w:rPr>
                                      <w:rFonts w:ascii="Arial"/>
                                      <w:b/>
                                      <w:sz w:val="19"/>
                                    </w:rPr>
                                  </w:pPr>
                                  <w:r>
                                    <w:rPr>
                                      <w:rFonts w:ascii="Arial"/>
                                      <w:b/>
                                      <w:color w:val="1A4979"/>
                                      <w:sz w:val="19"/>
                                    </w:rPr>
                                    <w:t xml:space="preserve">Std Dev of </w:t>
                                  </w:r>
                                  <w:r>
                                    <w:rPr>
                                      <w:rFonts w:ascii="Arial"/>
                                      <w:b/>
                                      <w:color w:val="1A4979"/>
                                      <w:spacing w:val="-2"/>
                                      <w:sz w:val="19"/>
                                    </w:rPr>
                                    <w:t>Error</w:t>
                                  </w:r>
                                </w:p>
                              </w:tc>
                              <w:tc>
                                <w:tcPr>
                                  <w:tcW w:w="1701" w:type="dxa"/>
                                  <w:shd w:val="clear" w:color="auto" w:fill="F4F6F9"/>
                                </w:tcPr>
                                <w:p w14:paraId="60B70EFA">
                                  <w:pPr>
                                    <w:pStyle w:val="15"/>
                                    <w:rPr>
                                      <w:sz w:val="19"/>
                                    </w:rPr>
                                  </w:pPr>
                                  <w:r>
                                    <w:rPr>
                                      <w:sz w:val="19"/>
                                    </w:rPr>
                                    <w:t xml:space="preserve">~2.3 </w:t>
                                  </w:r>
                                  <w:r>
                                    <w:rPr>
                                      <w:spacing w:val="-10"/>
                                      <w:sz w:val="19"/>
                                    </w:rPr>
                                    <w:t>m</w:t>
                                  </w:r>
                                </w:p>
                              </w:tc>
                              <w:tc>
                                <w:tcPr>
                                  <w:tcW w:w="3969" w:type="dxa"/>
                                  <w:shd w:val="clear" w:color="auto" w:fill="F4F6F9"/>
                                </w:tcPr>
                                <w:p w14:paraId="58DC2FE5">
                                  <w:pPr>
                                    <w:pStyle w:val="15"/>
                                    <w:ind w:left="159"/>
                                    <w:rPr>
                                      <w:sz w:val="19"/>
                                    </w:rPr>
                                  </w:pPr>
                                  <w:r>
                                    <w:rPr>
                                      <w:sz w:val="19"/>
                                    </w:rPr>
                                    <w:t xml:space="preserve">Consistency of </w:t>
                                  </w:r>
                                  <w:r>
                                    <w:rPr>
                                      <w:spacing w:val="-2"/>
                                      <w:sz w:val="19"/>
                                    </w:rPr>
                                    <w:t>positioning</w:t>
                                  </w:r>
                                </w:p>
                              </w:tc>
                            </w:tr>
                            <w:tr w14:paraId="35782EA1">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tcPr>
                                <w:p w14:paraId="3A073D00">
                                  <w:pPr>
                                    <w:pStyle w:val="15"/>
                                    <w:rPr>
                                      <w:rFonts w:ascii="Arial"/>
                                      <w:b/>
                                      <w:sz w:val="19"/>
                                    </w:rPr>
                                  </w:pPr>
                                  <w:r>
                                    <w:rPr>
                                      <w:rFonts w:ascii="Arial"/>
                                      <w:b/>
                                      <w:color w:val="1A4979"/>
                                      <w:sz w:val="19"/>
                                    </w:rPr>
                                    <w:t xml:space="preserve">CEP 50% </w:t>
                                  </w:r>
                                  <w:r>
                                    <w:rPr>
                                      <w:rFonts w:ascii="Arial"/>
                                      <w:b/>
                                      <w:color w:val="1A4979"/>
                                      <w:spacing w:val="-4"/>
                                      <w:sz w:val="19"/>
                                    </w:rPr>
                                    <w:t>(2D)</w:t>
                                  </w:r>
                                </w:p>
                              </w:tc>
                              <w:tc>
                                <w:tcPr>
                                  <w:tcW w:w="1701" w:type="dxa"/>
                                </w:tcPr>
                                <w:p w14:paraId="72FE50FC">
                                  <w:pPr>
                                    <w:pStyle w:val="15"/>
                                    <w:rPr>
                                      <w:sz w:val="19"/>
                                    </w:rPr>
                                  </w:pPr>
                                  <w:r>
                                    <w:rPr>
                                      <w:sz w:val="19"/>
                                    </w:rPr>
                                    <w:t xml:space="preserve">~3.9 </w:t>
                                  </w:r>
                                  <w:r>
                                    <w:rPr>
                                      <w:spacing w:val="-10"/>
                                      <w:sz w:val="19"/>
                                    </w:rPr>
                                    <w:t>m</w:t>
                                  </w:r>
                                </w:p>
                              </w:tc>
                              <w:tc>
                                <w:tcPr>
                                  <w:tcW w:w="3969" w:type="dxa"/>
                                </w:tcPr>
                                <w:p w14:paraId="6FDE21D3">
                                  <w:pPr>
                                    <w:pStyle w:val="15"/>
                                    <w:ind w:left="159"/>
                                    <w:rPr>
                                      <w:sz w:val="19"/>
                                    </w:rPr>
                                  </w:pPr>
                                  <w:r>
                                    <w:rPr>
                                      <w:sz w:val="19"/>
                                    </w:rPr>
                                    <w:t xml:space="preserve">50% of time within this </w:t>
                                  </w:r>
                                  <w:r>
                                    <w:rPr>
                                      <w:spacing w:val="-2"/>
                                      <w:sz w:val="19"/>
                                    </w:rPr>
                                    <w:t>circle</w:t>
                                  </w:r>
                                </w:p>
                              </w:tc>
                            </w:tr>
                          </w:tbl>
                          <w:p w14:paraId="2F5828DE">
                            <w:pPr>
                              <w:pStyle w:val="7"/>
                            </w:pPr>
                          </w:p>
                        </w:txbxContent>
                      </wps:txbx>
                      <wps:bodyPr wrap="square" lIns="0" tIns="0" rIns="0" bIns="0" rtlCol="0">
                        <a:noAutofit/>
                      </wps:bodyPr>
                    </wps:wsp>
                  </a:graphicData>
                </a:graphic>
              </wp:anchor>
            </w:drawing>
          </mc:Choice>
          <mc:Fallback>
            <w:pict>
              <v:shape id="Textbox 25" o:spid="_x0000_s1026" o:spt="202" type="#_x0000_t202" style="position:absolute;left:0pt;margin-left:74.7pt;margin-top:28pt;height:132.5pt;width:445.9pt;mso-position-horizontal-relative:page;z-index:251659264;mso-width-relative:page;mso-height-relative:page;" filled="f" stroked="f" coordsize="21600,21600" o:gfxdata="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1qSIJ9kAAAALAQAADwAAAAAAAAABACAAAAAiAAAAZHJzL2Rvd25yZXYueG1sUEsBAhQAFAAA&#10;AAgAh07iQFenO5e1AQAAdwMAAA4AAAAAAAAAAQAgAAAAKAEAAGRycy9lMm9Eb2MueG1sUEsFBgAA&#10;AAAGAAYAWQEAAE8FAAAAAA==&#10;">
                <v:fill on="f" focussize="0,0"/>
                <v:stroke on="f"/>
                <v:imagedata o:title=""/>
                <o:lock v:ext="edit" aspectratio="f"/>
                <v:textbox inset="0mm,0mm,0mm,0mm">
                  <w:txbxContent>
                    <w:tbl>
                      <w:tblPr>
                        <w:tblStyle w:val="6"/>
                        <w:tblW w:w="0" w:type="auto"/>
                        <w:tblInd w:w="65" w:type="dxa"/>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Layout w:type="fixed"/>
                        <w:tblCellMar>
                          <w:top w:w="0" w:type="dxa"/>
                          <w:left w:w="0" w:type="dxa"/>
                          <w:bottom w:w="0" w:type="dxa"/>
                          <w:right w:w="0" w:type="dxa"/>
                        </w:tblCellMar>
                      </w:tblPr>
                      <w:tblGrid>
                        <w:gridCol w:w="3118"/>
                        <w:gridCol w:w="1701"/>
                        <w:gridCol w:w="3969"/>
                      </w:tblGrid>
                      <w:tr w14:paraId="6389EAEF">
                        <w:tblPrEx>
                          <w:tblCellMar>
                            <w:top w:w="0" w:type="dxa"/>
                            <w:left w:w="0" w:type="dxa"/>
                            <w:bottom w:w="0" w:type="dxa"/>
                            <w:right w:w="0" w:type="dxa"/>
                          </w:tblCellMar>
                        </w:tblPrEx>
                        <w:trPr>
                          <w:trHeight w:val="430" w:hRule="atLeast"/>
                        </w:trPr>
                        <w:tc>
                          <w:tcPr>
                            <w:tcW w:w="3118" w:type="dxa"/>
                            <w:shd w:val="clear" w:color="auto" w:fill="1A4979"/>
                          </w:tcPr>
                          <w:p w14:paraId="6B7BA5CA">
                            <w:pPr>
                              <w:pStyle w:val="15"/>
                              <w:rPr>
                                <w:rFonts w:ascii="Arial"/>
                                <w:b/>
                                <w:sz w:val="19"/>
                              </w:rPr>
                            </w:pPr>
                            <w:r>
                              <w:rPr>
                                <w:rFonts w:ascii="Arial"/>
                                <w:b/>
                                <w:color w:val="FFFFFF"/>
                                <w:spacing w:val="-2"/>
                                <w:sz w:val="19"/>
                              </w:rPr>
                              <w:t>Metric</w:t>
                            </w:r>
                          </w:p>
                        </w:tc>
                        <w:tc>
                          <w:tcPr>
                            <w:tcW w:w="1701" w:type="dxa"/>
                            <w:shd w:val="clear" w:color="auto" w:fill="1A4979"/>
                          </w:tcPr>
                          <w:p w14:paraId="6ED9F7E3">
                            <w:pPr>
                              <w:pStyle w:val="15"/>
                              <w:rPr>
                                <w:rFonts w:ascii="Arial"/>
                                <w:b/>
                                <w:sz w:val="19"/>
                              </w:rPr>
                            </w:pPr>
                            <w:r>
                              <w:rPr>
                                <w:rFonts w:ascii="Arial"/>
                                <w:b/>
                                <w:color w:val="FFFFFF"/>
                                <w:spacing w:val="-2"/>
                                <w:sz w:val="19"/>
                              </w:rPr>
                              <w:t>Value</w:t>
                            </w:r>
                          </w:p>
                        </w:tc>
                        <w:tc>
                          <w:tcPr>
                            <w:tcW w:w="3969" w:type="dxa"/>
                            <w:shd w:val="clear" w:color="auto" w:fill="1A4979"/>
                          </w:tcPr>
                          <w:p w14:paraId="21E28071">
                            <w:pPr>
                              <w:pStyle w:val="15"/>
                              <w:ind w:left="159"/>
                              <w:rPr>
                                <w:rFonts w:ascii="Arial"/>
                                <w:b/>
                                <w:sz w:val="19"/>
                              </w:rPr>
                            </w:pPr>
                            <w:r>
                              <w:rPr>
                                <w:rFonts w:ascii="Arial"/>
                                <w:b/>
                                <w:color w:val="FFFFFF"/>
                                <w:spacing w:val="-2"/>
                                <w:sz w:val="19"/>
                              </w:rPr>
                              <w:t>Interpretation</w:t>
                            </w:r>
                          </w:p>
                        </w:tc>
                      </w:tr>
                      <w:tr w14:paraId="011BDBC9">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tcPr>
                          <w:p w14:paraId="312D7678">
                            <w:pPr>
                              <w:pStyle w:val="15"/>
                              <w:rPr>
                                <w:rFonts w:ascii="Arial"/>
                                <w:b/>
                                <w:sz w:val="19"/>
                              </w:rPr>
                            </w:pPr>
                            <w:r>
                              <w:rPr>
                                <w:rFonts w:ascii="Arial"/>
                                <w:b/>
                                <w:color w:val="1A4979"/>
                                <w:sz w:val="19"/>
                              </w:rPr>
                              <w:t xml:space="preserve">Mean 3D Position </w:t>
                            </w:r>
                            <w:r>
                              <w:rPr>
                                <w:rFonts w:ascii="Arial"/>
                                <w:b/>
                                <w:color w:val="1A4979"/>
                                <w:spacing w:val="-2"/>
                                <w:sz w:val="19"/>
                              </w:rPr>
                              <w:t>Error</w:t>
                            </w:r>
                          </w:p>
                        </w:tc>
                        <w:tc>
                          <w:tcPr>
                            <w:tcW w:w="1701" w:type="dxa"/>
                          </w:tcPr>
                          <w:p w14:paraId="4BDC00E8">
                            <w:pPr>
                              <w:pStyle w:val="15"/>
                              <w:rPr>
                                <w:sz w:val="19"/>
                              </w:rPr>
                            </w:pPr>
                            <w:r>
                              <w:rPr>
                                <w:sz w:val="19"/>
                              </w:rPr>
                              <w:t xml:space="preserve">~4.2 </w:t>
                            </w:r>
                            <w:r>
                              <w:rPr>
                                <w:spacing w:val="-10"/>
                                <w:sz w:val="19"/>
                              </w:rPr>
                              <w:t>m</w:t>
                            </w:r>
                          </w:p>
                        </w:tc>
                        <w:tc>
                          <w:tcPr>
                            <w:tcW w:w="3969" w:type="dxa"/>
                          </w:tcPr>
                          <w:p w14:paraId="19859702">
                            <w:pPr>
                              <w:pStyle w:val="15"/>
                              <w:ind w:left="159"/>
                              <w:rPr>
                                <w:sz w:val="19"/>
                              </w:rPr>
                            </w:pPr>
                            <w:r>
                              <w:rPr>
                                <w:sz w:val="19"/>
                              </w:rPr>
                              <w:t xml:space="preserve">Average error across all </w:t>
                            </w:r>
                            <w:r>
                              <w:rPr>
                                <w:spacing w:val="-2"/>
                                <w:sz w:val="19"/>
                              </w:rPr>
                              <w:t>epochs</w:t>
                            </w:r>
                          </w:p>
                        </w:tc>
                      </w:tr>
                      <w:tr w14:paraId="58D3C4ED">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shd w:val="clear" w:color="auto" w:fill="F4F6F9"/>
                          </w:tcPr>
                          <w:p w14:paraId="46D513EF">
                            <w:pPr>
                              <w:pStyle w:val="15"/>
                              <w:rPr>
                                <w:rFonts w:ascii="Arial"/>
                                <w:b/>
                                <w:sz w:val="19"/>
                              </w:rPr>
                            </w:pPr>
                            <w:r>
                              <w:rPr>
                                <w:rFonts w:ascii="Arial"/>
                                <w:b/>
                                <w:color w:val="1A4979"/>
                                <w:sz w:val="19"/>
                              </w:rPr>
                              <w:t xml:space="preserve">RMS 3D Position </w:t>
                            </w:r>
                            <w:r>
                              <w:rPr>
                                <w:rFonts w:ascii="Arial"/>
                                <w:b/>
                                <w:color w:val="1A4979"/>
                                <w:spacing w:val="-2"/>
                                <w:sz w:val="19"/>
                              </w:rPr>
                              <w:t>Error</w:t>
                            </w:r>
                          </w:p>
                        </w:tc>
                        <w:tc>
                          <w:tcPr>
                            <w:tcW w:w="1701" w:type="dxa"/>
                            <w:shd w:val="clear" w:color="auto" w:fill="F4F6F9"/>
                          </w:tcPr>
                          <w:p w14:paraId="43BDB0EA">
                            <w:pPr>
                              <w:pStyle w:val="15"/>
                              <w:rPr>
                                <w:sz w:val="19"/>
                              </w:rPr>
                            </w:pPr>
                            <w:r>
                              <w:rPr>
                                <w:sz w:val="19"/>
                              </w:rPr>
                              <w:t xml:space="preserve">~4.8 </w:t>
                            </w:r>
                            <w:r>
                              <w:rPr>
                                <w:spacing w:val="-10"/>
                                <w:sz w:val="19"/>
                              </w:rPr>
                              <w:t>m</w:t>
                            </w:r>
                          </w:p>
                        </w:tc>
                        <w:tc>
                          <w:tcPr>
                            <w:tcW w:w="3969" w:type="dxa"/>
                            <w:shd w:val="clear" w:color="auto" w:fill="F4F6F9"/>
                          </w:tcPr>
                          <w:p w14:paraId="46EB4408">
                            <w:pPr>
                              <w:pStyle w:val="15"/>
                              <w:ind w:left="159" w:right="-130"/>
                              <w:rPr>
                                <w:sz w:val="19"/>
                              </w:rPr>
                            </w:pPr>
                            <w:r>
                              <w:rPr>
                                <w:sz w:val="19"/>
                              </w:rPr>
                              <w:t xml:space="preserve">Root mean square — standard accuracy </w:t>
                            </w:r>
                            <w:r>
                              <w:rPr>
                                <w:spacing w:val="-4"/>
                                <w:sz w:val="19"/>
                              </w:rPr>
                              <w:t>meas</w:t>
                            </w:r>
                          </w:p>
                        </w:tc>
                      </w:tr>
                      <w:tr w14:paraId="4169F37B">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tcPr>
                          <w:p w14:paraId="19DD6B87">
                            <w:pPr>
                              <w:pStyle w:val="15"/>
                              <w:rPr>
                                <w:rFonts w:ascii="Arial"/>
                                <w:b/>
                                <w:sz w:val="19"/>
                              </w:rPr>
                            </w:pPr>
                            <w:r>
                              <w:rPr>
                                <w:rFonts w:ascii="Arial"/>
                                <w:b/>
                                <w:color w:val="1A4979"/>
                                <w:sz w:val="19"/>
                              </w:rPr>
                              <w:t xml:space="preserve">Max 3D Position </w:t>
                            </w:r>
                            <w:r>
                              <w:rPr>
                                <w:rFonts w:ascii="Arial"/>
                                <w:b/>
                                <w:color w:val="1A4979"/>
                                <w:spacing w:val="-2"/>
                                <w:sz w:val="19"/>
                              </w:rPr>
                              <w:t>Error</w:t>
                            </w:r>
                          </w:p>
                        </w:tc>
                        <w:tc>
                          <w:tcPr>
                            <w:tcW w:w="1701" w:type="dxa"/>
                          </w:tcPr>
                          <w:p w14:paraId="752B5366">
                            <w:pPr>
                              <w:pStyle w:val="15"/>
                              <w:rPr>
                                <w:sz w:val="19"/>
                              </w:rPr>
                            </w:pPr>
                            <w:r>
                              <w:rPr>
                                <w:sz w:val="19"/>
                              </w:rPr>
                              <w:t xml:space="preserve">~8.1 </w:t>
                            </w:r>
                            <w:r>
                              <w:rPr>
                                <w:spacing w:val="-10"/>
                                <w:sz w:val="19"/>
                              </w:rPr>
                              <w:t>m</w:t>
                            </w:r>
                          </w:p>
                        </w:tc>
                        <w:tc>
                          <w:tcPr>
                            <w:tcW w:w="3969" w:type="dxa"/>
                          </w:tcPr>
                          <w:p w14:paraId="51E479B5">
                            <w:pPr>
                              <w:pStyle w:val="15"/>
                              <w:ind w:left="159"/>
                              <w:rPr>
                                <w:sz w:val="19"/>
                              </w:rPr>
                            </w:pPr>
                            <w:r>
                              <w:rPr>
                                <w:sz w:val="19"/>
                              </w:rPr>
                              <w:t xml:space="preserve">Worst-case epoch </w:t>
                            </w:r>
                            <w:r>
                              <w:rPr>
                                <w:spacing w:val="-2"/>
                                <w:sz w:val="19"/>
                              </w:rPr>
                              <w:t>error</w:t>
                            </w:r>
                          </w:p>
                        </w:tc>
                      </w:tr>
                      <w:tr w14:paraId="4FAC362E">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shd w:val="clear" w:color="auto" w:fill="F4F6F9"/>
                          </w:tcPr>
                          <w:p w14:paraId="3EEB6AFF">
                            <w:pPr>
                              <w:pStyle w:val="15"/>
                              <w:rPr>
                                <w:rFonts w:ascii="Arial"/>
                                <w:b/>
                                <w:sz w:val="19"/>
                              </w:rPr>
                            </w:pPr>
                            <w:r>
                              <w:rPr>
                                <w:rFonts w:ascii="Arial"/>
                                <w:b/>
                                <w:color w:val="1A4979"/>
                                <w:sz w:val="19"/>
                              </w:rPr>
                              <w:t xml:space="preserve">Std Dev of </w:t>
                            </w:r>
                            <w:r>
                              <w:rPr>
                                <w:rFonts w:ascii="Arial"/>
                                <w:b/>
                                <w:color w:val="1A4979"/>
                                <w:spacing w:val="-2"/>
                                <w:sz w:val="19"/>
                              </w:rPr>
                              <w:t>Error</w:t>
                            </w:r>
                          </w:p>
                        </w:tc>
                        <w:tc>
                          <w:tcPr>
                            <w:tcW w:w="1701" w:type="dxa"/>
                            <w:shd w:val="clear" w:color="auto" w:fill="F4F6F9"/>
                          </w:tcPr>
                          <w:p w14:paraId="60B70EFA">
                            <w:pPr>
                              <w:pStyle w:val="15"/>
                              <w:rPr>
                                <w:sz w:val="19"/>
                              </w:rPr>
                            </w:pPr>
                            <w:r>
                              <w:rPr>
                                <w:sz w:val="19"/>
                              </w:rPr>
                              <w:t xml:space="preserve">~2.3 </w:t>
                            </w:r>
                            <w:r>
                              <w:rPr>
                                <w:spacing w:val="-10"/>
                                <w:sz w:val="19"/>
                              </w:rPr>
                              <w:t>m</w:t>
                            </w:r>
                          </w:p>
                        </w:tc>
                        <w:tc>
                          <w:tcPr>
                            <w:tcW w:w="3969" w:type="dxa"/>
                            <w:shd w:val="clear" w:color="auto" w:fill="F4F6F9"/>
                          </w:tcPr>
                          <w:p w14:paraId="58DC2FE5">
                            <w:pPr>
                              <w:pStyle w:val="15"/>
                              <w:ind w:left="159"/>
                              <w:rPr>
                                <w:sz w:val="19"/>
                              </w:rPr>
                            </w:pPr>
                            <w:r>
                              <w:rPr>
                                <w:sz w:val="19"/>
                              </w:rPr>
                              <w:t xml:space="preserve">Consistency of </w:t>
                            </w:r>
                            <w:r>
                              <w:rPr>
                                <w:spacing w:val="-2"/>
                                <w:sz w:val="19"/>
                              </w:rPr>
                              <w:t>positioning</w:t>
                            </w:r>
                          </w:p>
                        </w:tc>
                      </w:tr>
                      <w:tr w14:paraId="35782EA1">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tcPr>
                          <w:p w14:paraId="3A073D00">
                            <w:pPr>
                              <w:pStyle w:val="15"/>
                              <w:rPr>
                                <w:rFonts w:ascii="Arial"/>
                                <w:b/>
                                <w:sz w:val="19"/>
                              </w:rPr>
                            </w:pPr>
                            <w:r>
                              <w:rPr>
                                <w:rFonts w:ascii="Arial"/>
                                <w:b/>
                                <w:color w:val="1A4979"/>
                                <w:sz w:val="19"/>
                              </w:rPr>
                              <w:t xml:space="preserve">CEP 50% </w:t>
                            </w:r>
                            <w:r>
                              <w:rPr>
                                <w:rFonts w:ascii="Arial"/>
                                <w:b/>
                                <w:color w:val="1A4979"/>
                                <w:spacing w:val="-4"/>
                                <w:sz w:val="19"/>
                              </w:rPr>
                              <w:t>(2D)</w:t>
                            </w:r>
                          </w:p>
                        </w:tc>
                        <w:tc>
                          <w:tcPr>
                            <w:tcW w:w="1701" w:type="dxa"/>
                          </w:tcPr>
                          <w:p w14:paraId="72FE50FC">
                            <w:pPr>
                              <w:pStyle w:val="15"/>
                              <w:rPr>
                                <w:sz w:val="19"/>
                              </w:rPr>
                            </w:pPr>
                            <w:r>
                              <w:rPr>
                                <w:sz w:val="19"/>
                              </w:rPr>
                              <w:t xml:space="preserve">~3.9 </w:t>
                            </w:r>
                            <w:r>
                              <w:rPr>
                                <w:spacing w:val="-10"/>
                                <w:sz w:val="19"/>
                              </w:rPr>
                              <w:t>m</w:t>
                            </w:r>
                          </w:p>
                        </w:tc>
                        <w:tc>
                          <w:tcPr>
                            <w:tcW w:w="3969" w:type="dxa"/>
                          </w:tcPr>
                          <w:p w14:paraId="6FDE21D3">
                            <w:pPr>
                              <w:pStyle w:val="15"/>
                              <w:ind w:left="159"/>
                              <w:rPr>
                                <w:sz w:val="19"/>
                              </w:rPr>
                            </w:pPr>
                            <w:r>
                              <w:rPr>
                                <w:sz w:val="19"/>
                              </w:rPr>
                              <w:t xml:space="preserve">50% of time within this </w:t>
                            </w:r>
                            <w:r>
                              <w:rPr>
                                <w:spacing w:val="-2"/>
                                <w:sz w:val="19"/>
                              </w:rPr>
                              <w:t>circle</w:t>
                            </w:r>
                          </w:p>
                        </w:tc>
                      </w:tr>
                    </w:tbl>
                    <w:p w14:paraId="2F5828DE">
                      <w:pPr>
                        <w:pStyle w:val="7"/>
                      </w:pPr>
                    </w:p>
                  </w:txbxContent>
                </v:textbox>
              </v:shape>
            </w:pict>
          </mc:Fallback>
        </mc:AlternateContent>
      </w:r>
      <w:r>
        <w:rPr>
          <w:rFonts w:hint="default" w:ascii="Times New Roman" w:hAnsi="Times New Roman" w:cs="Times New Roman"/>
          <w:color w:val="000000" w:themeColor="text1"/>
          <w14:textFill>
            <w14:solidFill>
              <w14:schemeClr w14:val="tx1"/>
            </w14:solidFill>
          </w14:textFill>
        </w:rPr>
        <w:t xml:space="preserve">Accuracy </w:t>
      </w:r>
      <w:r>
        <w:rPr>
          <w:rFonts w:hint="default" w:ascii="Times New Roman" w:hAnsi="Times New Roman" w:cs="Times New Roman"/>
          <w:color w:val="000000" w:themeColor="text1"/>
          <w:spacing w:val="-2"/>
          <w14:textFill>
            <w14:solidFill>
              <w14:schemeClr w14:val="tx1"/>
            </w14:solidFill>
          </w14:textFill>
        </w:rPr>
        <w:t>Metrics</w:t>
      </w:r>
    </w:p>
    <w:p w14:paraId="00DF6500">
      <w:pPr>
        <w:pStyle w:val="7"/>
        <w:rPr>
          <w:rFonts w:ascii="Arial"/>
          <w:b/>
          <w:sz w:val="22"/>
        </w:rPr>
      </w:pPr>
    </w:p>
    <w:p w14:paraId="15FE516C">
      <w:pPr>
        <w:pStyle w:val="7"/>
        <w:rPr>
          <w:rFonts w:ascii="Arial"/>
          <w:b/>
          <w:sz w:val="22"/>
        </w:rPr>
      </w:pPr>
    </w:p>
    <w:p w14:paraId="6933E83E">
      <w:pPr>
        <w:pStyle w:val="7"/>
        <w:rPr>
          <w:rFonts w:ascii="Arial"/>
          <w:b/>
          <w:sz w:val="22"/>
        </w:rPr>
      </w:pPr>
    </w:p>
    <w:p w14:paraId="51F662D9">
      <w:pPr>
        <w:pStyle w:val="7"/>
        <w:spacing w:before="33"/>
        <w:rPr>
          <w:rFonts w:ascii="Arial"/>
          <w:b/>
          <w:sz w:val="22"/>
        </w:rPr>
      </w:pPr>
    </w:p>
    <w:p w14:paraId="07B9EEC0">
      <w:pPr>
        <w:pStyle w:val="7"/>
        <w:spacing w:before="6"/>
        <w:rPr>
          <w:sz w:val="5"/>
        </w:rPr>
      </w:pPr>
    </w:p>
    <w:tbl>
      <w:tblPr>
        <w:tblStyle w:val="6"/>
        <w:tblW w:w="0" w:type="auto"/>
        <w:tblInd w:w="572" w:type="dxa"/>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Layout w:type="fixed"/>
        <w:tblCellMar>
          <w:top w:w="0" w:type="dxa"/>
          <w:left w:w="0" w:type="dxa"/>
          <w:bottom w:w="0" w:type="dxa"/>
          <w:right w:w="0" w:type="dxa"/>
        </w:tblCellMar>
      </w:tblPr>
      <w:tblGrid>
        <w:gridCol w:w="3118"/>
        <w:gridCol w:w="1701"/>
        <w:gridCol w:w="3969"/>
      </w:tblGrid>
      <w:tr w14:paraId="5173298D">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tcPr>
          <w:p w14:paraId="64B12F1C">
            <w:pPr>
              <w:pStyle w:val="15"/>
              <w:rPr>
                <w:rFonts w:ascii="Arial"/>
                <w:b/>
                <w:sz w:val="19"/>
              </w:rPr>
            </w:pPr>
            <w:r>
              <w:rPr>
                <w:rFonts w:ascii="Arial"/>
                <w:b/>
                <w:color w:val="1A4979"/>
                <w:sz w:val="19"/>
              </w:rPr>
              <w:t xml:space="preserve">CEP 95% </w:t>
            </w:r>
            <w:r>
              <w:rPr>
                <w:rFonts w:ascii="Arial"/>
                <w:b/>
                <w:color w:val="1A4979"/>
                <w:spacing w:val="-4"/>
                <w:sz w:val="19"/>
              </w:rPr>
              <w:t>(2D)</w:t>
            </w:r>
          </w:p>
        </w:tc>
        <w:tc>
          <w:tcPr>
            <w:tcW w:w="1701" w:type="dxa"/>
          </w:tcPr>
          <w:p w14:paraId="3DBA31A4">
            <w:pPr>
              <w:pStyle w:val="15"/>
              <w:rPr>
                <w:sz w:val="19"/>
              </w:rPr>
            </w:pPr>
            <w:r>
              <w:rPr>
                <w:sz w:val="19"/>
              </w:rPr>
              <w:t xml:space="preserve">~7.6 </w:t>
            </w:r>
            <w:r>
              <w:rPr>
                <w:spacing w:val="-10"/>
                <w:sz w:val="19"/>
              </w:rPr>
              <w:t>m</w:t>
            </w:r>
          </w:p>
        </w:tc>
        <w:tc>
          <w:tcPr>
            <w:tcW w:w="3969" w:type="dxa"/>
          </w:tcPr>
          <w:p w14:paraId="31C1E204">
            <w:pPr>
              <w:pStyle w:val="15"/>
              <w:ind w:left="159"/>
              <w:rPr>
                <w:sz w:val="19"/>
              </w:rPr>
            </w:pPr>
            <w:r>
              <w:rPr>
                <w:sz w:val="19"/>
              </w:rPr>
              <w:t xml:space="preserve">95% of time within this </w:t>
            </w:r>
            <w:r>
              <w:rPr>
                <w:spacing w:val="-2"/>
                <w:sz w:val="19"/>
              </w:rPr>
              <w:t>circle</w:t>
            </w:r>
          </w:p>
        </w:tc>
      </w:tr>
      <w:tr w14:paraId="0FCFA02D">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shd w:val="clear" w:color="auto" w:fill="F4F6F9"/>
          </w:tcPr>
          <w:p w14:paraId="03BAA980">
            <w:pPr>
              <w:pStyle w:val="15"/>
              <w:rPr>
                <w:rFonts w:ascii="Arial"/>
                <w:b/>
                <w:sz w:val="19"/>
              </w:rPr>
            </w:pPr>
            <w:r>
              <w:rPr>
                <w:rFonts w:ascii="Arial"/>
                <w:b/>
                <w:color w:val="1A4979"/>
                <w:sz w:val="19"/>
              </w:rPr>
              <w:t xml:space="preserve">Mean </w:t>
            </w:r>
            <w:r>
              <w:rPr>
                <w:rFonts w:ascii="Arial"/>
                <w:b/>
                <w:color w:val="1A4979"/>
                <w:spacing w:val="-4"/>
                <w:sz w:val="19"/>
              </w:rPr>
              <w:t>PDOP</w:t>
            </w:r>
          </w:p>
        </w:tc>
        <w:tc>
          <w:tcPr>
            <w:tcW w:w="1701" w:type="dxa"/>
            <w:shd w:val="clear" w:color="auto" w:fill="F4F6F9"/>
          </w:tcPr>
          <w:p w14:paraId="673C024F">
            <w:pPr>
              <w:pStyle w:val="15"/>
              <w:rPr>
                <w:sz w:val="19"/>
              </w:rPr>
            </w:pPr>
            <w:r>
              <w:rPr>
                <w:spacing w:val="-4"/>
                <w:sz w:val="19"/>
              </w:rPr>
              <w:t>~1.8</w:t>
            </w:r>
          </w:p>
        </w:tc>
        <w:tc>
          <w:tcPr>
            <w:tcW w:w="3969" w:type="dxa"/>
            <w:shd w:val="clear" w:color="auto" w:fill="F4F6F9"/>
          </w:tcPr>
          <w:p w14:paraId="2E4C1EB8">
            <w:pPr>
              <w:pStyle w:val="15"/>
              <w:ind w:left="159"/>
              <w:rPr>
                <w:sz w:val="19"/>
              </w:rPr>
            </w:pPr>
            <w:r>
              <w:rPr>
                <w:sz w:val="19"/>
              </w:rPr>
              <w:t xml:space="preserve">Excellent 3D geometry (&lt; </w:t>
            </w:r>
            <w:r>
              <w:rPr>
                <w:spacing w:val="-5"/>
                <w:sz w:val="19"/>
              </w:rPr>
              <w:t>2)</w:t>
            </w:r>
          </w:p>
        </w:tc>
      </w:tr>
      <w:tr w14:paraId="3010D718">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tcPr>
          <w:p w14:paraId="0D0EEC7A">
            <w:pPr>
              <w:pStyle w:val="15"/>
              <w:rPr>
                <w:rFonts w:ascii="Arial"/>
                <w:b/>
                <w:sz w:val="19"/>
              </w:rPr>
            </w:pPr>
            <w:r>
              <w:rPr>
                <w:rFonts w:ascii="Arial"/>
                <w:b/>
                <w:color w:val="1A4979"/>
                <w:sz w:val="19"/>
              </w:rPr>
              <w:t xml:space="preserve">Mean </w:t>
            </w:r>
            <w:r>
              <w:rPr>
                <w:rFonts w:ascii="Arial"/>
                <w:b/>
                <w:color w:val="1A4979"/>
                <w:spacing w:val="-4"/>
                <w:sz w:val="19"/>
              </w:rPr>
              <w:t>HDOP</w:t>
            </w:r>
          </w:p>
        </w:tc>
        <w:tc>
          <w:tcPr>
            <w:tcW w:w="1701" w:type="dxa"/>
          </w:tcPr>
          <w:p w14:paraId="485FE728">
            <w:pPr>
              <w:pStyle w:val="15"/>
              <w:rPr>
                <w:sz w:val="19"/>
              </w:rPr>
            </w:pPr>
            <w:r>
              <w:rPr>
                <w:spacing w:val="-4"/>
                <w:sz w:val="19"/>
              </w:rPr>
              <w:t>~1.2</w:t>
            </w:r>
          </w:p>
        </w:tc>
        <w:tc>
          <w:tcPr>
            <w:tcW w:w="3969" w:type="dxa"/>
          </w:tcPr>
          <w:p w14:paraId="77C8AE82">
            <w:pPr>
              <w:pStyle w:val="15"/>
              <w:ind w:left="159"/>
              <w:rPr>
                <w:sz w:val="19"/>
              </w:rPr>
            </w:pPr>
            <w:r>
              <w:rPr>
                <w:sz w:val="19"/>
              </w:rPr>
              <w:t xml:space="preserve">Excellent horizontal </w:t>
            </w:r>
            <w:r>
              <w:rPr>
                <w:spacing w:val="-2"/>
                <w:sz w:val="19"/>
              </w:rPr>
              <w:t>geometry</w:t>
            </w:r>
          </w:p>
        </w:tc>
      </w:tr>
      <w:tr w14:paraId="36D5AF63">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shd w:val="clear" w:color="auto" w:fill="F4F6F9"/>
          </w:tcPr>
          <w:p w14:paraId="1CF4D958">
            <w:pPr>
              <w:pStyle w:val="15"/>
              <w:rPr>
                <w:rFonts w:ascii="Arial"/>
                <w:b/>
                <w:sz w:val="19"/>
              </w:rPr>
            </w:pPr>
            <w:r>
              <w:rPr>
                <w:rFonts w:ascii="Arial"/>
                <w:b/>
                <w:color w:val="1A4979"/>
                <w:sz w:val="19"/>
              </w:rPr>
              <w:t xml:space="preserve">Mean </w:t>
            </w:r>
            <w:r>
              <w:rPr>
                <w:rFonts w:ascii="Arial"/>
                <w:b/>
                <w:color w:val="1A4979"/>
                <w:spacing w:val="-4"/>
                <w:sz w:val="19"/>
              </w:rPr>
              <w:t>VDOP</w:t>
            </w:r>
          </w:p>
        </w:tc>
        <w:tc>
          <w:tcPr>
            <w:tcW w:w="1701" w:type="dxa"/>
            <w:shd w:val="clear" w:color="auto" w:fill="F4F6F9"/>
          </w:tcPr>
          <w:p w14:paraId="207F4780">
            <w:pPr>
              <w:pStyle w:val="15"/>
              <w:rPr>
                <w:sz w:val="19"/>
              </w:rPr>
            </w:pPr>
            <w:r>
              <w:rPr>
                <w:spacing w:val="-4"/>
                <w:sz w:val="19"/>
              </w:rPr>
              <w:t>~1.4</w:t>
            </w:r>
          </w:p>
        </w:tc>
        <w:tc>
          <w:tcPr>
            <w:tcW w:w="3969" w:type="dxa"/>
            <w:shd w:val="clear" w:color="auto" w:fill="F4F6F9"/>
          </w:tcPr>
          <w:p w14:paraId="3E9EA833">
            <w:pPr>
              <w:pStyle w:val="15"/>
              <w:ind w:left="159"/>
              <w:rPr>
                <w:sz w:val="19"/>
              </w:rPr>
            </w:pPr>
            <w:r>
              <w:rPr>
                <w:sz w:val="19"/>
              </w:rPr>
              <w:t xml:space="preserve">Good vertical </w:t>
            </w:r>
            <w:r>
              <w:rPr>
                <w:spacing w:val="-2"/>
                <w:sz w:val="19"/>
              </w:rPr>
              <w:t>geometry</w:t>
            </w:r>
          </w:p>
        </w:tc>
      </w:tr>
      <w:tr w14:paraId="7E5FDCA2">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3118" w:type="dxa"/>
          </w:tcPr>
          <w:p w14:paraId="4F4C6BB1">
            <w:pPr>
              <w:pStyle w:val="15"/>
              <w:rPr>
                <w:rFonts w:ascii="Arial"/>
                <w:b/>
                <w:sz w:val="19"/>
              </w:rPr>
            </w:pPr>
            <w:r>
              <w:rPr>
                <w:rFonts w:ascii="Arial"/>
                <w:b/>
                <w:color w:val="1A4979"/>
                <w:sz w:val="19"/>
              </w:rPr>
              <w:t xml:space="preserve">RAIM </w:t>
            </w:r>
            <w:r>
              <w:rPr>
                <w:rFonts w:ascii="Arial"/>
                <w:b/>
                <w:color w:val="1A4979"/>
                <w:spacing w:val="-2"/>
                <w:sz w:val="19"/>
              </w:rPr>
              <w:t>Alarms</w:t>
            </w:r>
          </w:p>
        </w:tc>
        <w:tc>
          <w:tcPr>
            <w:tcW w:w="1701" w:type="dxa"/>
          </w:tcPr>
          <w:p w14:paraId="442CCF59">
            <w:pPr>
              <w:pStyle w:val="15"/>
              <w:rPr>
                <w:sz w:val="19"/>
              </w:rPr>
            </w:pPr>
            <w:r>
              <w:rPr>
                <w:sz w:val="19"/>
              </w:rPr>
              <w:t xml:space="preserve">0 / </w:t>
            </w:r>
            <w:r>
              <w:rPr>
                <w:spacing w:val="-5"/>
                <w:sz w:val="19"/>
              </w:rPr>
              <w:t>20</w:t>
            </w:r>
          </w:p>
        </w:tc>
        <w:tc>
          <w:tcPr>
            <w:tcW w:w="3969" w:type="dxa"/>
          </w:tcPr>
          <w:p w14:paraId="74EC3033">
            <w:pPr>
              <w:pStyle w:val="15"/>
              <w:ind w:left="159"/>
              <w:rPr>
                <w:sz w:val="19"/>
              </w:rPr>
            </w:pPr>
            <w:r>
              <w:rPr>
                <w:sz w:val="19"/>
              </w:rPr>
              <w:t xml:space="preserve">No satellite faults </w:t>
            </w:r>
            <w:r>
              <w:rPr>
                <w:spacing w:val="-2"/>
                <w:sz w:val="19"/>
              </w:rPr>
              <w:t>detected</w:t>
            </w:r>
          </w:p>
        </w:tc>
      </w:tr>
    </w:tbl>
    <w:p w14:paraId="3F6D8ED9">
      <w:pPr>
        <w:pStyle w:val="3"/>
        <w:numPr>
          <w:numId w:val="0"/>
        </w:numPr>
        <w:tabs>
          <w:tab w:val="left" w:pos="627"/>
        </w:tabs>
        <w:spacing w:before="0" w:after="0" w:line="240" w:lineRule="auto"/>
        <w:ind w:right="0" w:rightChars="0"/>
        <w:jc w:val="left"/>
        <w:rPr>
          <w:color w:val="000000" w:themeColor="text1"/>
          <w14:textFill>
            <w14:solidFill>
              <w14:schemeClr w14:val="tx1"/>
            </w14:solidFill>
          </w14:textFill>
        </w:rPr>
      </w:pPr>
      <w:bookmarkStart w:id="0" w:name="_GoBack"/>
      <w:bookmarkEnd w:id="0"/>
    </w:p>
    <w:p w14:paraId="6107EEEB">
      <w:pPr>
        <w:pStyle w:val="3"/>
        <w:numPr>
          <w:numId w:val="0"/>
        </w:numPr>
        <w:tabs>
          <w:tab w:val="left" w:pos="627"/>
        </w:tabs>
        <w:spacing w:before="0" w:after="0" w:line="240" w:lineRule="auto"/>
        <w:ind w:right="0" w:rightChars="0"/>
        <w:jc w:val="left"/>
        <w:rPr>
          <w:color w:val="000000" w:themeColor="text1"/>
          <w14:textFill>
            <w14:solidFill>
              <w14:schemeClr w14:val="tx1"/>
            </w14:solidFill>
          </w14:textFill>
        </w:rPr>
      </w:pPr>
    </w:p>
    <w:p w14:paraId="643C9F6C">
      <w:pPr>
        <w:pStyle w:val="3"/>
        <w:numPr>
          <w:numId w:val="0"/>
        </w:numPr>
        <w:tabs>
          <w:tab w:val="left" w:pos="627"/>
        </w:tabs>
        <w:spacing w:before="0" w:after="0" w:line="240" w:lineRule="auto"/>
        <w:ind w:right="0" w:rightChars="0"/>
        <w:jc w:val="left"/>
        <w:rPr>
          <w:color w:val="000000" w:themeColor="text1"/>
          <w14:textFill>
            <w14:solidFill>
              <w14:schemeClr w14:val="tx1"/>
            </w14:solidFill>
          </w14:textFill>
        </w:rPr>
      </w:pPr>
      <w:r>
        <w:rPr>
          <w:color w:val="000000" w:themeColor="text1"/>
          <w14:textFill>
            <w14:solidFill>
              <w14:schemeClr w14:val="tx1"/>
            </w14:solidFill>
          </w14:textFill>
        </w:rPr>
        <w:t xml:space="preserve">Output </w:t>
      </w:r>
      <w:r>
        <w:rPr>
          <w:color w:val="000000" w:themeColor="text1"/>
          <w:spacing w:val="-2"/>
          <w14:textFill>
            <w14:solidFill>
              <w14:schemeClr w14:val="tx1"/>
            </w14:solidFill>
          </w14:textFill>
        </w:rPr>
        <w:t>Plots</w:t>
      </w:r>
    </w:p>
    <w:p w14:paraId="7E8F481F">
      <w:pPr>
        <w:pStyle w:val="7"/>
        <w:rPr>
          <w:rFonts w:ascii="Arial"/>
          <w:b/>
          <w:sz w:val="13"/>
        </w:rPr>
      </w:pPr>
      <w:r>
        <w:rPr>
          <w:rFonts w:ascii="Arial"/>
          <w:b/>
          <w:sz w:val="13"/>
        </w:rPr>
        <w:drawing>
          <wp:anchor distT="0" distB="0" distL="0" distR="0" simplePos="0" relativeHeight="251662336" behindDoc="1" locked="0" layoutInCell="1" allowOverlap="1">
            <wp:simplePos x="0" y="0"/>
            <wp:positionH relativeFrom="page">
              <wp:posOffset>989965</wp:posOffset>
            </wp:positionH>
            <wp:positionV relativeFrom="paragraph">
              <wp:posOffset>109855</wp:posOffset>
            </wp:positionV>
            <wp:extent cx="5512435" cy="2646045"/>
            <wp:effectExtent l="0" t="0" r="12065" b="8255"/>
            <wp:wrapTopAndBottom/>
            <wp:docPr id="27" name="Image 26"/>
            <wp:cNvGraphicFramePr/>
            <a:graphic xmlns:a="http://schemas.openxmlformats.org/drawingml/2006/main">
              <a:graphicData uri="http://schemas.openxmlformats.org/drawingml/2006/picture">
                <pic:pic xmlns:pic="http://schemas.openxmlformats.org/drawingml/2006/picture">
                  <pic:nvPicPr>
                    <pic:cNvPr id="27" name="Image 26"/>
                    <pic:cNvPicPr/>
                  </pic:nvPicPr>
                  <pic:blipFill>
                    <a:blip r:embed="rId9" cstate="print"/>
                    <a:stretch>
                      <a:fillRect/>
                    </a:stretch>
                  </pic:blipFill>
                  <pic:spPr>
                    <a:xfrm>
                      <a:off x="0" y="0"/>
                      <a:ext cx="5512198" cy="2645854"/>
                    </a:xfrm>
                    <a:prstGeom prst="rect">
                      <a:avLst/>
                    </a:prstGeom>
                  </pic:spPr>
                </pic:pic>
              </a:graphicData>
            </a:graphic>
          </wp:anchor>
        </w:drawing>
      </w:r>
    </w:p>
    <w:p w14:paraId="084C890F">
      <w:pPr>
        <w:spacing w:before="61"/>
        <w:ind w:left="0" w:right="0" w:firstLine="0"/>
        <w:jc w:val="center"/>
        <w:rPr>
          <w:rFonts w:ascii="Arial"/>
          <w:i/>
        </w:rPr>
      </w:pPr>
      <w:r>
        <w:rPr>
          <w:rFonts w:ascii="Arial"/>
          <w:i/>
          <w:color w:val="7E8C8C"/>
          <w:sz w:val="17"/>
        </w:rPr>
        <w:t xml:space="preserve">Figure 1: 3D Position Error per Epoch. Mean and RMS reference lines </w:t>
      </w:r>
      <w:r>
        <w:rPr>
          <w:rFonts w:ascii="Arial"/>
          <w:i/>
          <w:color w:val="7E8C8C"/>
          <w:spacing w:val="-2"/>
          <w:sz w:val="17"/>
        </w:rPr>
        <w:t>shown.</w:t>
      </w:r>
      <w:r>
        <w:rPr>
          <w:rFonts w:ascii="Arial"/>
          <w:i/>
        </w:rPr>
        <w:drawing>
          <wp:anchor distT="0" distB="0" distL="0" distR="0" simplePos="0" relativeHeight="251663360" behindDoc="1" locked="0" layoutInCell="1" allowOverlap="1">
            <wp:simplePos x="0" y="0"/>
            <wp:positionH relativeFrom="page">
              <wp:posOffset>989965</wp:posOffset>
            </wp:positionH>
            <wp:positionV relativeFrom="paragraph">
              <wp:posOffset>224790</wp:posOffset>
            </wp:positionV>
            <wp:extent cx="5520055" cy="2649220"/>
            <wp:effectExtent l="0" t="0" r="4445" b="5080"/>
            <wp:wrapTopAndBottom/>
            <wp:docPr id="28" name="Image 27"/>
            <wp:cNvGraphicFramePr/>
            <a:graphic xmlns:a="http://schemas.openxmlformats.org/drawingml/2006/main">
              <a:graphicData uri="http://schemas.openxmlformats.org/drawingml/2006/picture">
                <pic:pic xmlns:pic="http://schemas.openxmlformats.org/drawingml/2006/picture">
                  <pic:nvPicPr>
                    <pic:cNvPr id="28" name="Image 27"/>
                    <pic:cNvPicPr/>
                  </pic:nvPicPr>
                  <pic:blipFill>
                    <a:blip r:embed="rId10" cstate="print"/>
                    <a:stretch>
                      <a:fillRect/>
                    </a:stretch>
                  </pic:blipFill>
                  <pic:spPr>
                    <a:xfrm>
                      <a:off x="0" y="0"/>
                      <a:ext cx="5519738" cy="2649474"/>
                    </a:xfrm>
                    <a:prstGeom prst="rect">
                      <a:avLst/>
                    </a:prstGeom>
                  </pic:spPr>
                </pic:pic>
              </a:graphicData>
            </a:graphic>
          </wp:anchor>
        </w:drawing>
      </w:r>
    </w:p>
    <w:p w14:paraId="6D5892C8">
      <w:pPr>
        <w:spacing w:before="56"/>
        <w:ind w:left="0" w:right="0" w:firstLine="0"/>
        <w:jc w:val="center"/>
        <w:rPr>
          <w:rFonts w:ascii="Arial"/>
          <w:i/>
          <w:sz w:val="17"/>
        </w:rPr>
      </w:pPr>
      <w:r>
        <w:rPr>
          <w:rFonts w:ascii="Arial"/>
          <w:i/>
          <w:color w:val="7E8C8C"/>
          <w:sz w:val="17"/>
        </w:rPr>
        <w:t xml:space="preserve">Figure 2: PDOP, HDOP, VDOP per Epoch. Values consistently below 2.5, indicating good satellite </w:t>
      </w:r>
      <w:r>
        <w:rPr>
          <w:rFonts w:ascii="Arial"/>
          <w:i/>
          <w:color w:val="7E8C8C"/>
          <w:spacing w:val="-2"/>
          <w:sz w:val="17"/>
        </w:rPr>
        <w:t>geometry.</w:t>
      </w:r>
      <w:r>
        <w:rPr>
          <w:rFonts w:ascii="Arial"/>
        </w:rPr>
        <w:drawing>
          <wp:inline distT="0" distB="0" distL="0" distR="0">
            <wp:extent cx="5542280" cy="2660015"/>
            <wp:effectExtent l="0" t="0" r="0" b="0"/>
            <wp:docPr id="29" name="Image 28"/>
            <wp:cNvGraphicFramePr/>
            <a:graphic xmlns:a="http://schemas.openxmlformats.org/drawingml/2006/main">
              <a:graphicData uri="http://schemas.openxmlformats.org/drawingml/2006/picture">
                <pic:pic xmlns:pic="http://schemas.openxmlformats.org/drawingml/2006/picture">
                  <pic:nvPicPr>
                    <pic:cNvPr id="29" name="Image 28"/>
                    <pic:cNvPicPr/>
                  </pic:nvPicPr>
                  <pic:blipFill>
                    <a:blip r:embed="rId11" cstate="print"/>
                    <a:stretch>
                      <a:fillRect/>
                    </a:stretch>
                  </pic:blipFill>
                  <pic:spPr>
                    <a:xfrm>
                      <a:off x="0" y="0"/>
                      <a:ext cx="5542360" cy="2660332"/>
                    </a:xfrm>
                    <a:prstGeom prst="rect">
                      <a:avLst/>
                    </a:prstGeom>
                  </pic:spPr>
                </pic:pic>
              </a:graphicData>
            </a:graphic>
          </wp:inline>
        </w:drawing>
      </w:r>
      <w:r>
        <w:rPr>
          <w:rFonts w:ascii="Arial" w:hAnsi="Arial"/>
          <w:i/>
          <w:color w:val="7E8C8C"/>
          <w:spacing w:val="-2"/>
          <w:sz w:val="17"/>
        </w:rPr>
        <w:t>.</w:t>
      </w:r>
      <w:r>
        <w:rPr>
          <w:rFonts w:ascii="Arial"/>
          <w:i/>
        </w:rPr>
        <w:drawing>
          <wp:anchor distT="0" distB="0" distL="0" distR="0" simplePos="0" relativeHeight="251663360" behindDoc="1" locked="0" layoutInCell="1" allowOverlap="1">
            <wp:simplePos x="0" y="0"/>
            <wp:positionH relativeFrom="page">
              <wp:posOffset>989965</wp:posOffset>
            </wp:positionH>
            <wp:positionV relativeFrom="paragraph">
              <wp:posOffset>224790</wp:posOffset>
            </wp:positionV>
            <wp:extent cx="5520055" cy="2649220"/>
            <wp:effectExtent l="0" t="0" r="4445" b="5080"/>
            <wp:wrapTopAndBottom/>
            <wp:docPr id="30" name="Image 29"/>
            <wp:cNvGraphicFramePr/>
            <a:graphic xmlns:a="http://schemas.openxmlformats.org/drawingml/2006/main">
              <a:graphicData uri="http://schemas.openxmlformats.org/drawingml/2006/picture">
                <pic:pic xmlns:pic="http://schemas.openxmlformats.org/drawingml/2006/picture">
                  <pic:nvPicPr>
                    <pic:cNvPr id="30" name="Image 29"/>
                    <pic:cNvPicPr/>
                  </pic:nvPicPr>
                  <pic:blipFill>
                    <a:blip r:embed="rId12" cstate="print"/>
                    <a:stretch>
                      <a:fillRect/>
                    </a:stretch>
                  </pic:blipFill>
                  <pic:spPr>
                    <a:xfrm>
                      <a:off x="0" y="0"/>
                      <a:ext cx="5519738" cy="2649474"/>
                    </a:xfrm>
                    <a:prstGeom prst="rect">
                      <a:avLst/>
                    </a:prstGeom>
                  </pic:spPr>
                </pic:pic>
              </a:graphicData>
            </a:graphic>
          </wp:anchor>
        </w:drawing>
      </w:r>
      <w:r>
        <w:rPr>
          <w:rFonts w:hint="default" w:ascii="Arial"/>
          <w:i/>
          <w:lang w:val="en-US"/>
        </w:rPr>
        <w:t xml:space="preserve">                            </w:t>
      </w:r>
    </w:p>
    <w:p w14:paraId="65B21096">
      <w:pPr>
        <w:pStyle w:val="7"/>
        <w:spacing w:before="5"/>
        <w:rPr>
          <w:rFonts w:ascii="Arial"/>
          <w:i/>
          <w:sz w:val="16"/>
        </w:rPr>
      </w:pPr>
    </w:p>
    <w:p w14:paraId="60C6742E">
      <w:pPr>
        <w:pStyle w:val="7"/>
        <w:ind w:left="567"/>
        <w:rPr>
          <w:rFonts w:ascii="Arial"/>
        </w:rPr>
      </w:pPr>
      <w:r>
        <w:rPr>
          <w:rFonts w:ascii="Arial"/>
        </w:rPr>
        <w:drawing>
          <wp:inline distT="0" distB="0" distL="0" distR="0">
            <wp:extent cx="5619750" cy="2696845"/>
            <wp:effectExtent l="0" t="0" r="0" b="0"/>
            <wp:docPr id="31" name="Image 30"/>
            <wp:cNvGraphicFramePr/>
            <a:graphic xmlns:a="http://schemas.openxmlformats.org/drawingml/2006/main">
              <a:graphicData uri="http://schemas.openxmlformats.org/drawingml/2006/picture">
                <pic:pic xmlns:pic="http://schemas.openxmlformats.org/drawingml/2006/picture">
                  <pic:nvPicPr>
                    <pic:cNvPr id="31" name="Image 30"/>
                    <pic:cNvPicPr/>
                  </pic:nvPicPr>
                  <pic:blipFill>
                    <a:blip r:embed="rId13" cstate="print"/>
                    <a:stretch>
                      <a:fillRect/>
                    </a:stretch>
                  </pic:blipFill>
                  <pic:spPr>
                    <a:xfrm>
                      <a:off x="0" y="0"/>
                      <a:ext cx="5619751" cy="2697479"/>
                    </a:xfrm>
                    <a:prstGeom prst="rect">
                      <a:avLst/>
                    </a:prstGeom>
                  </pic:spPr>
                </pic:pic>
              </a:graphicData>
            </a:graphic>
          </wp:inline>
        </w:drawing>
      </w:r>
    </w:p>
    <w:p w14:paraId="7E3655BE">
      <w:pPr>
        <w:spacing w:before="0"/>
        <w:ind w:left="0" w:right="0" w:firstLine="0"/>
        <w:jc w:val="center"/>
        <w:rPr>
          <w:rFonts w:ascii="Arial"/>
          <w:i/>
          <w:sz w:val="17"/>
        </w:rPr>
      </w:pPr>
      <w:r>
        <w:rPr>
          <w:rFonts w:ascii="Arial"/>
          <w:i/>
          <w:color w:val="7E8C8C"/>
          <w:sz w:val="17"/>
        </w:rPr>
        <w:t xml:space="preserve">Figure 5: ECEF X, Y, Z Error Components per </w:t>
      </w:r>
      <w:r>
        <w:rPr>
          <w:rFonts w:ascii="Arial"/>
          <w:i/>
          <w:color w:val="7E8C8C"/>
          <w:spacing w:val="-2"/>
          <w:sz w:val="17"/>
        </w:rPr>
        <w:t>Epoch.</w:t>
      </w:r>
    </w:p>
    <w:p w14:paraId="26001040">
      <w:pPr>
        <w:pStyle w:val="7"/>
        <w:spacing w:before="80"/>
        <w:rPr>
          <w:rFonts w:ascii="Arial"/>
          <w:i/>
          <w:color w:val="7E8C8C"/>
          <w:spacing w:val="-2"/>
          <w:sz w:val="17"/>
        </w:rPr>
      </w:pPr>
      <w:r>
        <w:rPr>
          <w:rFonts w:ascii="Arial"/>
          <w:i/>
        </w:rPr>
        <w:drawing>
          <wp:anchor distT="0" distB="0" distL="0" distR="0" simplePos="0" relativeHeight="251664384" behindDoc="1" locked="0" layoutInCell="1" allowOverlap="1">
            <wp:simplePos x="0" y="0"/>
            <wp:positionH relativeFrom="page">
              <wp:posOffset>989965</wp:posOffset>
            </wp:positionH>
            <wp:positionV relativeFrom="paragraph">
              <wp:posOffset>211455</wp:posOffset>
            </wp:positionV>
            <wp:extent cx="5634355" cy="2704465"/>
            <wp:effectExtent l="0" t="0" r="4445" b="635"/>
            <wp:wrapTopAndBottom/>
            <wp:docPr id="32" name="Image 31"/>
            <wp:cNvGraphicFramePr/>
            <a:graphic xmlns:a="http://schemas.openxmlformats.org/drawingml/2006/main">
              <a:graphicData uri="http://schemas.openxmlformats.org/drawingml/2006/picture">
                <pic:pic xmlns:pic="http://schemas.openxmlformats.org/drawingml/2006/picture">
                  <pic:nvPicPr>
                    <pic:cNvPr id="32" name="Image 31"/>
                    <pic:cNvPicPr/>
                  </pic:nvPicPr>
                  <pic:blipFill>
                    <a:blip r:embed="rId14" cstate="print"/>
                    <a:stretch>
                      <a:fillRect/>
                    </a:stretch>
                  </pic:blipFill>
                  <pic:spPr>
                    <a:xfrm>
                      <a:off x="0" y="0"/>
                      <a:ext cx="5634038" cy="2704338"/>
                    </a:xfrm>
                    <a:prstGeom prst="rect">
                      <a:avLst/>
                    </a:prstGeom>
                  </pic:spPr>
                </pic:pic>
              </a:graphicData>
            </a:graphic>
          </wp:anchor>
        </w:drawing>
      </w:r>
      <w:r>
        <w:rPr>
          <w:rFonts w:hint="default" w:ascii="Arial"/>
          <w:i/>
          <w:lang w:val="en-US"/>
        </w:rPr>
        <w:t xml:space="preserve">                           </w:t>
      </w:r>
      <w:r>
        <w:rPr>
          <w:rFonts w:ascii="Arial"/>
          <w:i/>
          <w:color w:val="7E8C8C"/>
          <w:sz w:val="17"/>
        </w:rPr>
        <w:t xml:space="preserve">Figure 6: Per-satellite Ionospheric (Klobuchar) and Tropospheric (Saastamoinen) Delay </w:t>
      </w:r>
      <w:r>
        <w:rPr>
          <w:rFonts w:ascii="Arial"/>
          <w:i/>
          <w:color w:val="7E8C8C"/>
          <w:spacing w:val="-2"/>
          <w:sz w:val="17"/>
        </w:rPr>
        <w:t>Corrections.</w:t>
      </w:r>
    </w:p>
    <w:p w14:paraId="46AC1777">
      <w:pPr>
        <w:pStyle w:val="7"/>
        <w:spacing w:before="52"/>
        <w:rPr>
          <w:rFonts w:ascii="Arial"/>
          <w:i/>
          <w:sz w:val="17"/>
        </w:rPr>
      </w:pPr>
    </w:p>
    <w:p w14:paraId="6FA5BA6F">
      <w:pPr>
        <w:pStyle w:val="3"/>
        <w:numPr>
          <w:numId w:val="0"/>
        </w:numPr>
        <w:tabs>
          <w:tab w:val="left" w:pos="627"/>
        </w:tabs>
        <w:spacing w:before="1" w:after="0" w:line="240" w:lineRule="auto"/>
        <w:ind w:right="0" w:rightChars="0" w:firstLine="276" w:firstLineChars="100"/>
        <w:jc w:val="left"/>
        <w:rPr>
          <w:color w:val="000000" w:themeColor="text1"/>
          <w14:textFill>
            <w14:solidFill>
              <w14:schemeClr w14:val="tx1"/>
            </w14:solidFill>
          </w14:textFill>
        </w:rPr>
      </w:pPr>
      <w:r>
        <w:rPr>
          <w:rFonts w:hint="default" w:ascii="Times New Roman" w:hAnsi="Times New Roman" w:cs="Times New Roman"/>
          <w:color w:val="000000" w:themeColor="text1"/>
          <w:spacing w:val="-2"/>
          <w:sz w:val="28"/>
          <w:szCs w:val="28"/>
          <w14:textFill>
            <w14:solidFill>
              <w14:schemeClr w14:val="tx1"/>
            </w14:solidFill>
          </w14:textFill>
        </w:rPr>
        <w:t>Discussion</w:t>
      </w:r>
    </w:p>
    <w:p w14:paraId="6DE42C20">
      <w:pPr>
        <w:pStyle w:val="7"/>
        <w:spacing w:before="65" w:line="312" w:lineRule="auto"/>
        <w:ind w:left="261" w:right="259"/>
        <w:jc w:val="both"/>
        <w:rPr>
          <w:rFonts w:hint="default" w:ascii="Times New Roman" w:hAnsi="Times New Roman" w:cs="Times New Roman"/>
          <w:sz w:val="24"/>
          <w:szCs w:val="24"/>
        </w:rPr>
      </w:pPr>
      <w:r>
        <w:rPr>
          <w:rFonts w:hint="default" w:ascii="Times New Roman" w:hAnsi="Times New Roman" w:cs="Times New Roman"/>
          <w:color w:val="1A1A2D"/>
          <w:sz w:val="24"/>
          <w:szCs w:val="24"/>
        </w:rPr>
        <w:t>The</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simulation</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demonstrates</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that</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the</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Hybrid</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GPS–IRNSS</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system</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achieves</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a</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mean</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3D</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positioning</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error</w:t>
      </w:r>
      <w:r>
        <w:rPr>
          <w:rFonts w:hint="default" w:ascii="Times New Roman" w:hAnsi="Times New Roman" w:cs="Times New Roman"/>
          <w:color w:val="1A1A2D"/>
          <w:spacing w:val="-3"/>
          <w:sz w:val="24"/>
          <w:szCs w:val="24"/>
        </w:rPr>
        <w:t xml:space="preserve"> </w:t>
      </w:r>
      <w:r>
        <w:rPr>
          <w:rFonts w:hint="default" w:ascii="Times New Roman" w:hAnsi="Times New Roman" w:cs="Times New Roman"/>
          <w:color w:val="1A1A2D"/>
          <w:sz w:val="24"/>
          <w:szCs w:val="24"/>
        </w:rPr>
        <w:t>of approximately 4–5 m, which is a clear improvement over a GPS-only simulation (typically 6–8 m with the same noise model). This improvement is primarily driven by two factors: the increased number of visible satellites reducing DOP, and the atmospheric corrections removing systematic biases.</w:t>
      </w:r>
    </w:p>
    <w:p w14:paraId="18388224">
      <w:pPr>
        <w:pStyle w:val="7"/>
        <w:spacing w:before="124" w:line="312" w:lineRule="auto"/>
        <w:ind w:left="261" w:right="258"/>
        <w:jc w:val="both"/>
        <w:rPr>
          <w:rFonts w:hint="default" w:ascii="Times New Roman" w:hAnsi="Times New Roman" w:cs="Times New Roman"/>
          <w:sz w:val="24"/>
          <w:szCs w:val="24"/>
        </w:rPr>
      </w:pPr>
      <w:r>
        <w:rPr>
          <w:rFonts w:hint="default" w:ascii="Times New Roman" w:hAnsi="Times New Roman" w:cs="Times New Roman"/>
          <w:color w:val="1A1A2D"/>
          <w:sz w:val="24"/>
          <w:szCs w:val="24"/>
        </w:rPr>
        <w:t>The Klobuchar model corrects for the dominant ionospheric error source — particularly important for IRNSS L5 band signals traversing a longer ionospheric path at the equatorial anomaly region near India. The</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Saastamoinen</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model</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handles</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the</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tropospheric</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contribution,</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which</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is</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especially</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significant</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for low-elevation satellites.</w:t>
      </w:r>
    </w:p>
    <w:p w14:paraId="33F99F95">
      <w:pPr>
        <w:pStyle w:val="7"/>
        <w:spacing w:before="125" w:line="312" w:lineRule="auto"/>
        <w:ind w:left="261" w:right="258"/>
        <w:jc w:val="both"/>
        <w:rPr>
          <w:rFonts w:hint="default" w:ascii="Times New Roman" w:hAnsi="Times New Roman" w:cs="Times New Roman"/>
          <w:sz w:val="24"/>
          <w:szCs w:val="24"/>
        </w:rPr>
      </w:pPr>
      <w:r>
        <w:rPr>
          <w:rFonts w:hint="default" w:ascii="Times New Roman" w:hAnsi="Times New Roman" w:cs="Times New Roman"/>
          <w:color w:val="1A1A2D"/>
          <w:sz w:val="24"/>
          <w:szCs w:val="24"/>
        </w:rPr>
        <w:t>The</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PDOP</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values</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remaining</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below</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2.5</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throughout</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all</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epochs</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confirm</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excellent</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satellite</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geometry</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from</w:t>
      </w:r>
      <w:r>
        <w:rPr>
          <w:rFonts w:hint="default" w:ascii="Times New Roman" w:hAnsi="Times New Roman" w:cs="Times New Roman"/>
          <w:color w:val="1A1A2D"/>
          <w:spacing w:val="-2"/>
          <w:sz w:val="24"/>
          <w:szCs w:val="24"/>
        </w:rPr>
        <w:t xml:space="preserve"> </w:t>
      </w:r>
      <w:r>
        <w:rPr>
          <w:rFonts w:hint="default" w:ascii="Times New Roman" w:hAnsi="Times New Roman" w:cs="Times New Roman"/>
          <w:color w:val="1A1A2D"/>
          <w:sz w:val="24"/>
          <w:szCs w:val="24"/>
        </w:rPr>
        <w:t>the 11-satellite combined constellation. The RAIM algorithm detected no faults, consistent with the clean simulated data. CEP95 of ~7.6 m means 95% of all position fixes fall within a 7.6 m radius — a strong result for a simulation without multipath or hardware biases.</w:t>
      </w:r>
    </w:p>
    <w:p w14:paraId="4158EABA">
      <w:pPr>
        <w:pStyle w:val="7"/>
        <w:spacing w:before="97"/>
      </w:pPr>
    </w:p>
    <w:p w14:paraId="219B424D">
      <w:pPr>
        <w:pStyle w:val="7"/>
        <w:spacing w:before="7"/>
        <w:rPr>
          <w:sz w:val="26"/>
        </w:rPr>
      </w:pPr>
    </w:p>
    <w:p w14:paraId="5AE4EC0E">
      <w:pPr>
        <w:pStyle w:val="2"/>
        <w:numPr>
          <w:numId w:val="0"/>
        </w:numPr>
        <w:tabs>
          <w:tab w:val="left" w:pos="550"/>
        </w:tabs>
        <w:spacing w:before="0" w:after="0" w:line="240" w:lineRule="auto"/>
        <w:ind w:left="261" w:leftChars="0" w:right="0" w:rightChars="0"/>
        <w:jc w:val="left"/>
        <w:rPr>
          <w:color w:val="0C2136"/>
        </w:rPr>
      </w:pPr>
    </w:p>
    <w:p w14:paraId="17FF629B">
      <w:pPr>
        <w:pStyle w:val="2"/>
        <w:numPr>
          <w:numId w:val="0"/>
        </w:numPr>
        <w:tabs>
          <w:tab w:val="left" w:pos="550"/>
        </w:tabs>
        <w:spacing w:before="0" w:after="0" w:line="240" w:lineRule="auto"/>
        <w:ind w:left="261" w:leftChars="0" w:right="0" w:rightChars="0"/>
        <w:jc w:val="left"/>
        <w:rPr>
          <w:color w:val="0C2136"/>
        </w:rPr>
      </w:pPr>
    </w:p>
    <w:p w14:paraId="76CBAC8C">
      <w:pPr>
        <w:pStyle w:val="2"/>
        <w:numPr>
          <w:numId w:val="0"/>
        </w:numPr>
        <w:tabs>
          <w:tab w:val="left" w:pos="550"/>
        </w:tabs>
        <w:spacing w:before="0" w:after="0" w:line="240" w:lineRule="auto"/>
        <w:ind w:left="261" w:leftChars="0" w:right="0" w:rightChars="0"/>
        <w:jc w:val="left"/>
        <w:rPr>
          <w:color w:val="0C2136"/>
        </w:rPr>
      </w:pPr>
    </w:p>
    <w:p w14:paraId="6AB5B655">
      <w:pPr>
        <w:pStyle w:val="2"/>
        <w:numPr>
          <w:numId w:val="0"/>
        </w:numPr>
        <w:tabs>
          <w:tab w:val="left" w:pos="550"/>
        </w:tabs>
        <w:spacing w:before="0" w:after="0" w:line="240" w:lineRule="auto"/>
        <w:ind w:left="261" w:leftChars="0" w:right="0" w:rightChars="0"/>
        <w:jc w:val="left"/>
        <w:rPr>
          <w:color w:val="0C2136"/>
        </w:rPr>
      </w:pPr>
    </w:p>
    <w:p w14:paraId="1F763973">
      <w:pPr>
        <w:pStyle w:val="2"/>
        <w:numPr>
          <w:numId w:val="0"/>
        </w:numPr>
        <w:tabs>
          <w:tab w:val="left" w:pos="550"/>
        </w:tabs>
        <w:spacing w:before="0" w:after="0" w:line="240" w:lineRule="auto"/>
        <w:ind w:left="261" w:leftChars="0" w:right="0" w:rightChars="0"/>
        <w:jc w:val="left"/>
      </w:pPr>
      <w:r>
        <w:rPr>
          <w:color w:val="0C2136"/>
        </w:rPr>
        <w:t xml:space="preserve">Comparison: Base vs Upgraded </w:t>
      </w:r>
      <w:r>
        <w:rPr>
          <w:color w:val="0C2136"/>
          <w:spacing w:val="-2"/>
        </w:rPr>
        <w:t>Simulation</w:t>
      </w:r>
    </w:p>
    <w:p w14:paraId="6ACC7EBF">
      <w:pPr>
        <w:pStyle w:val="7"/>
        <w:spacing w:before="10"/>
        <w:rPr>
          <w:rFonts w:ascii="Arial"/>
          <w:b/>
          <w:sz w:val="13"/>
        </w:rPr>
      </w:pPr>
    </w:p>
    <w:p w14:paraId="491B8B40">
      <w:pPr>
        <w:pStyle w:val="7"/>
        <w:spacing w:before="10"/>
        <w:rPr>
          <w:rFonts w:ascii="Arial"/>
          <w:b/>
          <w:sz w:val="13"/>
        </w:rPr>
      </w:pPr>
    </w:p>
    <w:tbl>
      <w:tblPr>
        <w:tblStyle w:val="6"/>
        <w:tblW w:w="0" w:type="auto"/>
        <w:tblInd w:w="430" w:type="dxa"/>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Layout w:type="fixed"/>
        <w:tblCellMar>
          <w:top w:w="0" w:type="dxa"/>
          <w:left w:w="0" w:type="dxa"/>
          <w:bottom w:w="0" w:type="dxa"/>
          <w:right w:w="0" w:type="dxa"/>
        </w:tblCellMar>
      </w:tblPr>
      <w:tblGrid>
        <w:gridCol w:w="2835"/>
        <w:gridCol w:w="2552"/>
        <w:gridCol w:w="3686"/>
      </w:tblGrid>
      <w:tr w14:paraId="4219237F">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PrEx>
        <w:trPr>
          <w:trHeight w:val="430" w:hRule="atLeast"/>
        </w:trPr>
        <w:tc>
          <w:tcPr>
            <w:tcW w:w="2835" w:type="dxa"/>
            <w:shd w:val="clear" w:color="auto" w:fill="1A4979"/>
          </w:tcPr>
          <w:p w14:paraId="73DCF007">
            <w:pPr>
              <w:pStyle w:val="15"/>
              <w:rPr>
                <w:rFonts w:ascii="Arial"/>
                <w:b/>
                <w:sz w:val="19"/>
              </w:rPr>
            </w:pPr>
            <w:r>
              <w:rPr>
                <w:rFonts w:ascii="Arial"/>
                <w:b/>
                <w:color w:val="FFFFFF"/>
                <w:spacing w:val="-2"/>
                <w:sz w:val="19"/>
              </w:rPr>
              <w:t>Feature</w:t>
            </w:r>
          </w:p>
        </w:tc>
        <w:tc>
          <w:tcPr>
            <w:tcW w:w="2552" w:type="dxa"/>
            <w:shd w:val="clear" w:color="auto" w:fill="1A4979"/>
          </w:tcPr>
          <w:p w14:paraId="65154270">
            <w:pPr>
              <w:pStyle w:val="15"/>
              <w:ind w:left="159"/>
              <w:rPr>
                <w:rFonts w:ascii="Arial"/>
                <w:b/>
                <w:sz w:val="19"/>
              </w:rPr>
            </w:pPr>
            <w:r>
              <w:rPr>
                <w:rFonts w:ascii="Arial"/>
                <w:b/>
                <w:color w:val="FFFFFF"/>
                <w:sz w:val="19"/>
              </w:rPr>
              <w:t xml:space="preserve">Base </w:t>
            </w:r>
            <w:r>
              <w:rPr>
                <w:rFonts w:ascii="Arial"/>
                <w:b/>
                <w:color w:val="FFFFFF"/>
                <w:spacing w:val="-2"/>
                <w:sz w:val="19"/>
              </w:rPr>
              <w:t>Version</w:t>
            </w:r>
          </w:p>
        </w:tc>
        <w:tc>
          <w:tcPr>
            <w:tcW w:w="3686" w:type="dxa"/>
            <w:shd w:val="clear" w:color="auto" w:fill="1A4979"/>
          </w:tcPr>
          <w:p w14:paraId="2845465F">
            <w:pPr>
              <w:pStyle w:val="15"/>
              <w:ind w:left="158"/>
              <w:rPr>
                <w:rFonts w:ascii="Arial"/>
                <w:b/>
                <w:sz w:val="19"/>
              </w:rPr>
            </w:pPr>
            <w:r>
              <w:rPr>
                <w:rFonts w:ascii="Arial"/>
                <w:b/>
                <w:color w:val="FFFFFF"/>
                <w:sz w:val="19"/>
              </w:rPr>
              <w:t xml:space="preserve">Upgraded </w:t>
            </w:r>
            <w:r>
              <w:rPr>
                <w:rFonts w:ascii="Arial"/>
                <w:b/>
                <w:color w:val="FFFFFF"/>
                <w:spacing w:val="-2"/>
                <w:sz w:val="19"/>
              </w:rPr>
              <w:t>Version</w:t>
            </w:r>
          </w:p>
        </w:tc>
      </w:tr>
      <w:tr w14:paraId="72046116">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835" w:type="dxa"/>
          </w:tcPr>
          <w:p w14:paraId="08201DC1">
            <w:pPr>
              <w:pStyle w:val="15"/>
              <w:rPr>
                <w:rFonts w:ascii="Arial"/>
                <w:b/>
                <w:sz w:val="19"/>
              </w:rPr>
            </w:pPr>
            <w:r>
              <w:rPr>
                <w:rFonts w:ascii="Arial"/>
                <w:b/>
                <w:color w:val="1A4979"/>
                <w:spacing w:val="-2"/>
                <w:sz w:val="19"/>
              </w:rPr>
              <w:t>Satellites</w:t>
            </w:r>
          </w:p>
        </w:tc>
        <w:tc>
          <w:tcPr>
            <w:tcW w:w="2552" w:type="dxa"/>
          </w:tcPr>
          <w:p w14:paraId="5F60D9B7">
            <w:pPr>
              <w:pStyle w:val="15"/>
              <w:ind w:left="159"/>
              <w:rPr>
                <w:sz w:val="19"/>
              </w:rPr>
            </w:pPr>
            <w:r>
              <w:rPr>
                <w:sz w:val="19"/>
              </w:rPr>
              <w:t xml:space="preserve">8 </w:t>
            </w:r>
            <w:r>
              <w:rPr>
                <w:spacing w:val="-2"/>
                <w:sz w:val="19"/>
              </w:rPr>
              <w:t>random</w:t>
            </w:r>
          </w:p>
        </w:tc>
        <w:tc>
          <w:tcPr>
            <w:tcW w:w="3686" w:type="dxa"/>
          </w:tcPr>
          <w:p w14:paraId="25E321ED">
            <w:pPr>
              <w:pStyle w:val="15"/>
              <w:ind w:left="158"/>
              <w:rPr>
                <w:sz w:val="19"/>
              </w:rPr>
            </w:pPr>
            <w:r>
              <w:rPr>
                <w:sz w:val="19"/>
              </w:rPr>
              <w:t xml:space="preserve">6 GPS + 5 IRNSS </w:t>
            </w:r>
            <w:r>
              <w:rPr>
                <w:spacing w:val="-2"/>
                <w:sz w:val="19"/>
              </w:rPr>
              <w:t>(realistic)</w:t>
            </w:r>
          </w:p>
        </w:tc>
      </w:tr>
      <w:tr w14:paraId="10F38D25">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835" w:type="dxa"/>
            <w:shd w:val="clear" w:color="auto" w:fill="F4F6F9"/>
          </w:tcPr>
          <w:p w14:paraId="7E417D0F">
            <w:pPr>
              <w:pStyle w:val="15"/>
              <w:rPr>
                <w:rFonts w:ascii="Arial"/>
                <w:b/>
                <w:sz w:val="19"/>
              </w:rPr>
            </w:pPr>
            <w:r>
              <w:rPr>
                <w:rFonts w:ascii="Arial"/>
                <w:b/>
                <w:color w:val="1A4979"/>
                <w:sz w:val="19"/>
              </w:rPr>
              <w:t xml:space="preserve">Receiver </w:t>
            </w:r>
            <w:r>
              <w:rPr>
                <w:rFonts w:ascii="Arial"/>
                <w:b/>
                <w:color w:val="1A4979"/>
                <w:spacing w:val="-2"/>
                <w:sz w:val="19"/>
              </w:rPr>
              <w:t>Location</w:t>
            </w:r>
          </w:p>
        </w:tc>
        <w:tc>
          <w:tcPr>
            <w:tcW w:w="2552" w:type="dxa"/>
            <w:shd w:val="clear" w:color="auto" w:fill="F4F6F9"/>
          </w:tcPr>
          <w:p w14:paraId="3AA9020C">
            <w:pPr>
              <w:pStyle w:val="15"/>
              <w:ind w:left="159"/>
              <w:rPr>
                <w:sz w:val="19"/>
              </w:rPr>
            </w:pPr>
            <w:r>
              <w:rPr>
                <w:sz w:val="19"/>
              </w:rPr>
              <w:t xml:space="preserve">Random </w:t>
            </w:r>
            <w:r>
              <w:rPr>
                <w:spacing w:val="-4"/>
                <w:sz w:val="19"/>
              </w:rPr>
              <w:t>ECEF</w:t>
            </w:r>
          </w:p>
        </w:tc>
        <w:tc>
          <w:tcPr>
            <w:tcW w:w="3686" w:type="dxa"/>
            <w:shd w:val="clear" w:color="auto" w:fill="F4F6F9"/>
          </w:tcPr>
          <w:p w14:paraId="262496C3">
            <w:pPr>
              <w:pStyle w:val="15"/>
              <w:ind w:left="158"/>
              <w:rPr>
                <w:sz w:val="19"/>
              </w:rPr>
            </w:pPr>
            <w:r>
              <w:rPr>
                <w:sz w:val="19"/>
              </w:rPr>
              <w:t>Hyderabad, India (WGS-</w:t>
            </w:r>
            <w:r>
              <w:rPr>
                <w:spacing w:val="-5"/>
                <w:sz w:val="19"/>
              </w:rPr>
              <w:t>84)</w:t>
            </w:r>
          </w:p>
        </w:tc>
      </w:tr>
      <w:tr w14:paraId="3F37D8C6">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835" w:type="dxa"/>
          </w:tcPr>
          <w:p w14:paraId="7A5305EE">
            <w:pPr>
              <w:pStyle w:val="15"/>
              <w:rPr>
                <w:rFonts w:ascii="Arial"/>
                <w:b/>
                <w:sz w:val="19"/>
              </w:rPr>
            </w:pPr>
            <w:r>
              <w:rPr>
                <w:rFonts w:ascii="Arial"/>
                <w:b/>
                <w:color w:val="1A4979"/>
                <w:spacing w:val="-2"/>
                <w:sz w:val="19"/>
              </w:rPr>
              <w:t>Epochs</w:t>
            </w:r>
          </w:p>
        </w:tc>
        <w:tc>
          <w:tcPr>
            <w:tcW w:w="2552" w:type="dxa"/>
          </w:tcPr>
          <w:p w14:paraId="3A5BBDC7">
            <w:pPr>
              <w:pStyle w:val="15"/>
              <w:ind w:left="159"/>
              <w:rPr>
                <w:sz w:val="19"/>
              </w:rPr>
            </w:pPr>
            <w:r>
              <w:rPr>
                <w:spacing w:val="-5"/>
                <w:sz w:val="19"/>
              </w:rPr>
              <w:t>10</w:t>
            </w:r>
          </w:p>
        </w:tc>
        <w:tc>
          <w:tcPr>
            <w:tcW w:w="3686" w:type="dxa"/>
          </w:tcPr>
          <w:p w14:paraId="3B98BDD9">
            <w:pPr>
              <w:pStyle w:val="15"/>
              <w:ind w:left="158"/>
              <w:rPr>
                <w:sz w:val="19"/>
              </w:rPr>
            </w:pPr>
            <w:r>
              <w:rPr>
                <w:spacing w:val="-5"/>
                <w:sz w:val="19"/>
              </w:rPr>
              <w:t>20</w:t>
            </w:r>
          </w:p>
        </w:tc>
      </w:tr>
      <w:tr w14:paraId="2A7EFF51">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835" w:type="dxa"/>
            <w:shd w:val="clear" w:color="auto" w:fill="F4F6F9"/>
          </w:tcPr>
          <w:p w14:paraId="4EB96A79">
            <w:pPr>
              <w:pStyle w:val="15"/>
              <w:rPr>
                <w:rFonts w:ascii="Arial"/>
                <w:b/>
                <w:sz w:val="19"/>
              </w:rPr>
            </w:pPr>
            <w:r>
              <w:rPr>
                <w:rFonts w:ascii="Arial"/>
                <w:b/>
                <w:color w:val="1A4979"/>
                <w:sz w:val="19"/>
              </w:rPr>
              <w:t xml:space="preserve">Ionospheric </w:t>
            </w:r>
            <w:r>
              <w:rPr>
                <w:rFonts w:ascii="Arial"/>
                <w:b/>
                <w:color w:val="1A4979"/>
                <w:spacing w:val="-2"/>
                <w:sz w:val="19"/>
              </w:rPr>
              <w:t>Correction</w:t>
            </w:r>
          </w:p>
        </w:tc>
        <w:tc>
          <w:tcPr>
            <w:tcW w:w="2552" w:type="dxa"/>
            <w:shd w:val="clear" w:color="auto" w:fill="F4F6F9"/>
          </w:tcPr>
          <w:p w14:paraId="50777E7F">
            <w:pPr>
              <w:pStyle w:val="15"/>
              <w:ind w:left="159"/>
              <w:rPr>
                <w:sz w:val="19"/>
              </w:rPr>
            </w:pPr>
            <w:r>
              <w:rPr>
                <w:spacing w:val="-4"/>
                <w:sz w:val="19"/>
              </w:rPr>
              <w:t>None</w:t>
            </w:r>
          </w:p>
        </w:tc>
        <w:tc>
          <w:tcPr>
            <w:tcW w:w="3686" w:type="dxa"/>
            <w:shd w:val="clear" w:color="auto" w:fill="F4F6F9"/>
          </w:tcPr>
          <w:p w14:paraId="0786D01B">
            <w:pPr>
              <w:pStyle w:val="15"/>
              <w:ind w:left="158"/>
              <w:rPr>
                <w:sz w:val="19"/>
              </w:rPr>
            </w:pPr>
            <w:r>
              <w:rPr>
                <w:sz w:val="19"/>
              </w:rPr>
              <w:t xml:space="preserve">Klobuchar </w:t>
            </w:r>
            <w:r>
              <w:rPr>
                <w:spacing w:val="-2"/>
                <w:sz w:val="19"/>
              </w:rPr>
              <w:t>Model</w:t>
            </w:r>
          </w:p>
        </w:tc>
      </w:tr>
      <w:tr w14:paraId="2116E8A0">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835" w:type="dxa"/>
          </w:tcPr>
          <w:p w14:paraId="5EAED041">
            <w:pPr>
              <w:pStyle w:val="15"/>
              <w:rPr>
                <w:rFonts w:ascii="Arial"/>
                <w:b/>
                <w:sz w:val="19"/>
              </w:rPr>
            </w:pPr>
            <w:r>
              <w:rPr>
                <w:rFonts w:ascii="Arial"/>
                <w:b/>
                <w:color w:val="1A4979"/>
                <w:sz w:val="19"/>
              </w:rPr>
              <w:t xml:space="preserve">Tropospheric </w:t>
            </w:r>
            <w:r>
              <w:rPr>
                <w:rFonts w:ascii="Arial"/>
                <w:b/>
                <w:color w:val="1A4979"/>
                <w:spacing w:val="-2"/>
                <w:sz w:val="19"/>
              </w:rPr>
              <w:t>Correction</w:t>
            </w:r>
          </w:p>
        </w:tc>
        <w:tc>
          <w:tcPr>
            <w:tcW w:w="2552" w:type="dxa"/>
          </w:tcPr>
          <w:p w14:paraId="123F676E">
            <w:pPr>
              <w:pStyle w:val="15"/>
              <w:ind w:left="159"/>
              <w:rPr>
                <w:sz w:val="19"/>
              </w:rPr>
            </w:pPr>
            <w:r>
              <w:rPr>
                <w:spacing w:val="-4"/>
                <w:sz w:val="19"/>
              </w:rPr>
              <w:t>None</w:t>
            </w:r>
          </w:p>
        </w:tc>
        <w:tc>
          <w:tcPr>
            <w:tcW w:w="3686" w:type="dxa"/>
          </w:tcPr>
          <w:p w14:paraId="0D531AD1">
            <w:pPr>
              <w:pStyle w:val="15"/>
              <w:ind w:left="158"/>
              <w:rPr>
                <w:sz w:val="19"/>
              </w:rPr>
            </w:pPr>
            <w:r>
              <w:rPr>
                <w:sz w:val="19"/>
              </w:rPr>
              <w:t xml:space="preserve">Saastamoinen </w:t>
            </w:r>
            <w:r>
              <w:rPr>
                <w:spacing w:val="-2"/>
                <w:sz w:val="19"/>
              </w:rPr>
              <w:t>Model</w:t>
            </w:r>
          </w:p>
        </w:tc>
      </w:tr>
      <w:tr w14:paraId="5E8B6E04">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835" w:type="dxa"/>
            <w:shd w:val="clear" w:color="auto" w:fill="F4F6F9"/>
          </w:tcPr>
          <w:p w14:paraId="25A1669B">
            <w:pPr>
              <w:pStyle w:val="15"/>
              <w:rPr>
                <w:rFonts w:ascii="Arial"/>
                <w:b/>
                <w:sz w:val="19"/>
              </w:rPr>
            </w:pPr>
            <w:r>
              <w:rPr>
                <w:rFonts w:ascii="Arial"/>
                <w:b/>
                <w:color w:val="1A4979"/>
                <w:sz w:val="19"/>
              </w:rPr>
              <w:t xml:space="preserve">Satellite </w:t>
            </w:r>
            <w:r>
              <w:rPr>
                <w:rFonts w:ascii="Arial"/>
                <w:b/>
                <w:color w:val="1A4979"/>
                <w:spacing w:val="-2"/>
                <w:sz w:val="19"/>
              </w:rPr>
              <w:t>Weighting</w:t>
            </w:r>
          </w:p>
        </w:tc>
        <w:tc>
          <w:tcPr>
            <w:tcW w:w="2552" w:type="dxa"/>
            <w:shd w:val="clear" w:color="auto" w:fill="F4F6F9"/>
          </w:tcPr>
          <w:p w14:paraId="2E6B7475">
            <w:pPr>
              <w:pStyle w:val="15"/>
              <w:ind w:left="159"/>
              <w:rPr>
                <w:sz w:val="19"/>
              </w:rPr>
            </w:pPr>
            <w:r>
              <w:rPr>
                <w:sz w:val="19"/>
              </w:rPr>
              <w:t xml:space="preserve">SNR </w:t>
            </w:r>
            <w:r>
              <w:rPr>
                <w:spacing w:val="-4"/>
                <w:sz w:val="19"/>
              </w:rPr>
              <w:t>only</w:t>
            </w:r>
          </w:p>
        </w:tc>
        <w:tc>
          <w:tcPr>
            <w:tcW w:w="3686" w:type="dxa"/>
            <w:shd w:val="clear" w:color="auto" w:fill="F4F6F9"/>
          </w:tcPr>
          <w:p w14:paraId="773CF40D">
            <w:pPr>
              <w:pStyle w:val="15"/>
              <w:ind w:left="158"/>
              <w:rPr>
                <w:sz w:val="19"/>
              </w:rPr>
            </w:pPr>
            <w:r>
              <w:rPr>
                <w:sz w:val="19"/>
              </w:rPr>
              <w:t xml:space="preserve">SNR x </w:t>
            </w:r>
            <w:r>
              <w:rPr>
                <w:spacing w:val="-2"/>
                <w:sz w:val="19"/>
              </w:rPr>
              <w:t>sin^2(elevation)</w:t>
            </w:r>
          </w:p>
        </w:tc>
      </w:tr>
      <w:tr w14:paraId="741F3D2A">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835" w:type="dxa"/>
          </w:tcPr>
          <w:p w14:paraId="33E8529A">
            <w:pPr>
              <w:pStyle w:val="15"/>
              <w:rPr>
                <w:rFonts w:ascii="Arial"/>
                <w:b/>
                <w:sz w:val="19"/>
              </w:rPr>
            </w:pPr>
            <w:r>
              <w:rPr>
                <w:rFonts w:ascii="Arial"/>
                <w:b/>
                <w:color w:val="1A4979"/>
                <w:sz w:val="19"/>
              </w:rPr>
              <w:t xml:space="preserve">DOP </w:t>
            </w:r>
            <w:r>
              <w:rPr>
                <w:rFonts w:ascii="Arial"/>
                <w:b/>
                <w:color w:val="1A4979"/>
                <w:spacing w:val="-2"/>
                <w:sz w:val="19"/>
              </w:rPr>
              <w:t>Analysis</w:t>
            </w:r>
          </w:p>
        </w:tc>
        <w:tc>
          <w:tcPr>
            <w:tcW w:w="2552" w:type="dxa"/>
          </w:tcPr>
          <w:p w14:paraId="01BB74F3">
            <w:pPr>
              <w:pStyle w:val="15"/>
              <w:ind w:left="159"/>
              <w:rPr>
                <w:sz w:val="19"/>
              </w:rPr>
            </w:pPr>
            <w:r>
              <w:rPr>
                <w:spacing w:val="-4"/>
                <w:sz w:val="19"/>
              </w:rPr>
              <w:t>None</w:t>
            </w:r>
          </w:p>
        </w:tc>
        <w:tc>
          <w:tcPr>
            <w:tcW w:w="3686" w:type="dxa"/>
          </w:tcPr>
          <w:p w14:paraId="6F3D8D9C">
            <w:pPr>
              <w:pStyle w:val="15"/>
              <w:ind w:left="158"/>
              <w:rPr>
                <w:sz w:val="19"/>
              </w:rPr>
            </w:pPr>
            <w:r>
              <w:rPr>
                <w:sz w:val="19"/>
              </w:rPr>
              <w:t xml:space="preserve">PDOP, HDOP, VDOP per </w:t>
            </w:r>
            <w:r>
              <w:rPr>
                <w:spacing w:val="-2"/>
                <w:sz w:val="19"/>
              </w:rPr>
              <w:t>epoch</w:t>
            </w:r>
          </w:p>
        </w:tc>
      </w:tr>
      <w:tr w14:paraId="71B58B82">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835" w:type="dxa"/>
            <w:shd w:val="clear" w:color="auto" w:fill="F4F6F9"/>
          </w:tcPr>
          <w:p w14:paraId="2429AC0F">
            <w:pPr>
              <w:pStyle w:val="15"/>
              <w:rPr>
                <w:rFonts w:ascii="Arial"/>
                <w:b/>
                <w:sz w:val="19"/>
              </w:rPr>
            </w:pPr>
            <w:r>
              <w:rPr>
                <w:rFonts w:ascii="Arial"/>
                <w:b/>
                <w:color w:val="1A4979"/>
                <w:spacing w:val="-4"/>
                <w:sz w:val="19"/>
              </w:rPr>
              <w:t>RAIM</w:t>
            </w:r>
          </w:p>
        </w:tc>
        <w:tc>
          <w:tcPr>
            <w:tcW w:w="2552" w:type="dxa"/>
            <w:shd w:val="clear" w:color="auto" w:fill="F4F6F9"/>
          </w:tcPr>
          <w:p w14:paraId="2F6F8D67">
            <w:pPr>
              <w:pStyle w:val="15"/>
              <w:ind w:left="159"/>
              <w:rPr>
                <w:sz w:val="19"/>
              </w:rPr>
            </w:pPr>
            <w:r>
              <w:rPr>
                <w:spacing w:val="-4"/>
                <w:sz w:val="19"/>
              </w:rPr>
              <w:t>None</w:t>
            </w:r>
          </w:p>
        </w:tc>
        <w:tc>
          <w:tcPr>
            <w:tcW w:w="3686" w:type="dxa"/>
            <w:shd w:val="clear" w:color="auto" w:fill="F4F6F9"/>
          </w:tcPr>
          <w:p w14:paraId="5CB9C215">
            <w:pPr>
              <w:pStyle w:val="15"/>
              <w:ind w:left="158"/>
              <w:rPr>
                <w:sz w:val="19"/>
              </w:rPr>
            </w:pPr>
            <w:r>
              <w:rPr>
                <w:sz w:val="19"/>
              </w:rPr>
              <w:t xml:space="preserve">Chi-squared residual </w:t>
            </w:r>
            <w:r>
              <w:rPr>
                <w:spacing w:val="-4"/>
                <w:sz w:val="19"/>
              </w:rPr>
              <w:t>test</w:t>
            </w:r>
          </w:p>
        </w:tc>
      </w:tr>
      <w:tr w14:paraId="1754D6B3">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835" w:type="dxa"/>
          </w:tcPr>
          <w:p w14:paraId="405036E8">
            <w:pPr>
              <w:pStyle w:val="15"/>
              <w:rPr>
                <w:rFonts w:ascii="Arial"/>
                <w:b/>
                <w:sz w:val="19"/>
              </w:rPr>
            </w:pPr>
            <w:r>
              <w:rPr>
                <w:rFonts w:ascii="Arial"/>
                <w:b/>
                <w:color w:val="1A4979"/>
                <w:sz w:val="19"/>
              </w:rPr>
              <w:t xml:space="preserve">Coordinate </w:t>
            </w:r>
            <w:r>
              <w:rPr>
                <w:rFonts w:ascii="Arial"/>
                <w:b/>
                <w:color w:val="1A4979"/>
                <w:spacing w:val="-2"/>
                <w:sz w:val="19"/>
              </w:rPr>
              <w:t>Output</w:t>
            </w:r>
          </w:p>
        </w:tc>
        <w:tc>
          <w:tcPr>
            <w:tcW w:w="2552" w:type="dxa"/>
          </w:tcPr>
          <w:p w14:paraId="37948412">
            <w:pPr>
              <w:pStyle w:val="15"/>
              <w:ind w:left="159"/>
              <w:rPr>
                <w:sz w:val="19"/>
              </w:rPr>
            </w:pPr>
            <w:r>
              <w:rPr>
                <w:sz w:val="19"/>
              </w:rPr>
              <w:t xml:space="preserve">ECEF </w:t>
            </w:r>
            <w:r>
              <w:rPr>
                <w:spacing w:val="-4"/>
                <w:sz w:val="19"/>
              </w:rPr>
              <w:t>only</w:t>
            </w:r>
          </w:p>
        </w:tc>
        <w:tc>
          <w:tcPr>
            <w:tcW w:w="3686" w:type="dxa"/>
          </w:tcPr>
          <w:p w14:paraId="788AA296">
            <w:pPr>
              <w:pStyle w:val="15"/>
              <w:ind w:left="158"/>
              <w:rPr>
                <w:sz w:val="19"/>
              </w:rPr>
            </w:pPr>
            <w:r>
              <w:rPr>
                <w:sz w:val="19"/>
              </w:rPr>
              <w:t xml:space="preserve">ECEF + </w:t>
            </w:r>
            <w:r>
              <w:rPr>
                <w:spacing w:val="-2"/>
                <w:sz w:val="19"/>
              </w:rPr>
              <w:t>Lat/Lon/Alt</w:t>
            </w:r>
          </w:p>
        </w:tc>
      </w:tr>
    </w:tbl>
    <w:p w14:paraId="1736BA61">
      <w:pPr>
        <w:pStyle w:val="7"/>
        <w:spacing w:before="6"/>
        <w:rPr>
          <w:rFonts w:ascii="Arial"/>
          <w:b/>
          <w:sz w:val="5"/>
        </w:rPr>
      </w:pPr>
    </w:p>
    <w:tbl>
      <w:tblPr>
        <w:tblStyle w:val="6"/>
        <w:tblW w:w="0" w:type="auto"/>
        <w:tblInd w:w="430" w:type="dxa"/>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Layout w:type="fixed"/>
        <w:tblCellMar>
          <w:top w:w="0" w:type="dxa"/>
          <w:left w:w="0" w:type="dxa"/>
          <w:bottom w:w="0" w:type="dxa"/>
          <w:right w:w="0" w:type="dxa"/>
        </w:tblCellMar>
      </w:tblPr>
      <w:tblGrid>
        <w:gridCol w:w="2835"/>
        <w:gridCol w:w="2552"/>
        <w:gridCol w:w="3686"/>
      </w:tblGrid>
      <w:tr w14:paraId="1F6C6215">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835" w:type="dxa"/>
          </w:tcPr>
          <w:p w14:paraId="3C4CE297">
            <w:pPr>
              <w:pStyle w:val="15"/>
              <w:rPr>
                <w:rFonts w:ascii="Arial"/>
                <w:b/>
                <w:sz w:val="19"/>
              </w:rPr>
            </w:pPr>
            <w:r>
              <w:rPr>
                <w:rFonts w:ascii="Arial"/>
                <w:b/>
                <w:color w:val="1A4979"/>
                <w:sz w:val="19"/>
              </w:rPr>
              <w:t xml:space="preserve">Accuracy </w:t>
            </w:r>
            <w:r>
              <w:rPr>
                <w:rFonts w:ascii="Arial"/>
                <w:b/>
                <w:color w:val="1A4979"/>
                <w:spacing w:val="-2"/>
                <w:sz w:val="19"/>
              </w:rPr>
              <w:t>Metrics</w:t>
            </w:r>
          </w:p>
        </w:tc>
        <w:tc>
          <w:tcPr>
            <w:tcW w:w="2552" w:type="dxa"/>
          </w:tcPr>
          <w:p w14:paraId="7854D0B8">
            <w:pPr>
              <w:pStyle w:val="15"/>
              <w:ind w:left="159"/>
              <w:rPr>
                <w:sz w:val="19"/>
              </w:rPr>
            </w:pPr>
            <w:r>
              <w:rPr>
                <w:sz w:val="19"/>
              </w:rPr>
              <w:t xml:space="preserve">Mean, </w:t>
            </w:r>
            <w:r>
              <w:rPr>
                <w:spacing w:val="-5"/>
                <w:sz w:val="19"/>
              </w:rPr>
              <w:t>RMS</w:t>
            </w:r>
          </w:p>
        </w:tc>
        <w:tc>
          <w:tcPr>
            <w:tcW w:w="3686" w:type="dxa"/>
          </w:tcPr>
          <w:p w14:paraId="0FAE1942">
            <w:pPr>
              <w:pStyle w:val="15"/>
              <w:ind w:left="158"/>
              <w:rPr>
                <w:sz w:val="19"/>
              </w:rPr>
            </w:pPr>
            <w:r>
              <w:rPr>
                <w:sz w:val="19"/>
              </w:rPr>
              <w:t xml:space="preserve">Mean, RMS, Max, Std, </w:t>
            </w:r>
            <w:r>
              <w:rPr>
                <w:spacing w:val="-2"/>
                <w:sz w:val="19"/>
              </w:rPr>
              <w:t>CEP50/95</w:t>
            </w:r>
          </w:p>
        </w:tc>
      </w:tr>
      <w:tr w14:paraId="066A6A60">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835" w:type="dxa"/>
            <w:shd w:val="clear" w:color="auto" w:fill="F4F6F9"/>
          </w:tcPr>
          <w:p w14:paraId="3CEEF455">
            <w:pPr>
              <w:pStyle w:val="15"/>
              <w:rPr>
                <w:rFonts w:ascii="Arial"/>
                <w:b/>
                <w:sz w:val="19"/>
              </w:rPr>
            </w:pPr>
            <w:r>
              <w:rPr>
                <w:rFonts w:ascii="Arial"/>
                <w:b/>
                <w:color w:val="1A4979"/>
                <w:sz w:val="19"/>
              </w:rPr>
              <w:t xml:space="preserve">Output </w:t>
            </w:r>
            <w:r>
              <w:rPr>
                <w:rFonts w:ascii="Arial"/>
                <w:b/>
                <w:color w:val="1A4979"/>
                <w:spacing w:val="-2"/>
                <w:sz w:val="19"/>
              </w:rPr>
              <w:t>Plots</w:t>
            </w:r>
          </w:p>
        </w:tc>
        <w:tc>
          <w:tcPr>
            <w:tcW w:w="2552" w:type="dxa"/>
            <w:shd w:val="clear" w:color="auto" w:fill="F4F6F9"/>
          </w:tcPr>
          <w:p w14:paraId="6D496C30">
            <w:pPr>
              <w:pStyle w:val="15"/>
              <w:ind w:left="159"/>
              <w:rPr>
                <w:sz w:val="19"/>
              </w:rPr>
            </w:pPr>
            <w:r>
              <w:rPr>
                <w:sz w:val="19"/>
              </w:rPr>
              <w:t xml:space="preserve">2 </w:t>
            </w:r>
            <w:r>
              <w:rPr>
                <w:spacing w:val="-2"/>
                <w:sz w:val="19"/>
              </w:rPr>
              <w:t>figures</w:t>
            </w:r>
          </w:p>
        </w:tc>
        <w:tc>
          <w:tcPr>
            <w:tcW w:w="3686" w:type="dxa"/>
            <w:shd w:val="clear" w:color="auto" w:fill="F4F6F9"/>
          </w:tcPr>
          <w:p w14:paraId="6C37F3E1">
            <w:pPr>
              <w:pStyle w:val="15"/>
              <w:ind w:left="158"/>
              <w:rPr>
                <w:sz w:val="19"/>
              </w:rPr>
            </w:pPr>
            <w:r>
              <w:rPr>
                <w:sz w:val="19"/>
              </w:rPr>
              <w:t xml:space="preserve">6 </w:t>
            </w:r>
            <w:r>
              <w:rPr>
                <w:spacing w:val="-2"/>
                <w:sz w:val="19"/>
              </w:rPr>
              <w:t>figures</w:t>
            </w:r>
          </w:p>
        </w:tc>
      </w:tr>
      <w:tr w14:paraId="431242BD">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835" w:type="dxa"/>
          </w:tcPr>
          <w:p w14:paraId="72B4BCFD">
            <w:pPr>
              <w:pStyle w:val="15"/>
              <w:rPr>
                <w:rFonts w:ascii="Arial"/>
                <w:b/>
                <w:sz w:val="19"/>
              </w:rPr>
            </w:pPr>
            <w:r>
              <w:rPr>
                <w:rFonts w:ascii="Arial"/>
                <w:b/>
                <w:color w:val="1A4979"/>
                <w:sz w:val="19"/>
              </w:rPr>
              <w:t xml:space="preserve">Typical Mean </w:t>
            </w:r>
            <w:r>
              <w:rPr>
                <w:rFonts w:ascii="Arial"/>
                <w:b/>
                <w:color w:val="1A4979"/>
                <w:spacing w:val="-2"/>
                <w:sz w:val="19"/>
              </w:rPr>
              <w:t>Error</w:t>
            </w:r>
          </w:p>
        </w:tc>
        <w:tc>
          <w:tcPr>
            <w:tcW w:w="2552" w:type="dxa"/>
          </w:tcPr>
          <w:p w14:paraId="5EA601C5">
            <w:pPr>
              <w:pStyle w:val="15"/>
              <w:ind w:left="159"/>
              <w:rPr>
                <w:sz w:val="19"/>
              </w:rPr>
            </w:pPr>
            <w:r>
              <w:rPr>
                <w:sz w:val="19"/>
              </w:rPr>
              <w:t xml:space="preserve">~6.2 </w:t>
            </w:r>
            <w:r>
              <w:rPr>
                <w:spacing w:val="-10"/>
                <w:sz w:val="19"/>
              </w:rPr>
              <w:t>m</w:t>
            </w:r>
          </w:p>
        </w:tc>
        <w:tc>
          <w:tcPr>
            <w:tcW w:w="3686" w:type="dxa"/>
          </w:tcPr>
          <w:p w14:paraId="49FC1FD1">
            <w:pPr>
              <w:pStyle w:val="15"/>
              <w:ind w:left="158"/>
              <w:rPr>
                <w:sz w:val="19"/>
              </w:rPr>
            </w:pPr>
            <w:r>
              <w:rPr>
                <w:sz w:val="19"/>
              </w:rPr>
              <w:t xml:space="preserve">~4.2 </w:t>
            </w:r>
            <w:r>
              <w:rPr>
                <w:spacing w:val="-10"/>
                <w:sz w:val="19"/>
              </w:rPr>
              <w:t>m</w:t>
            </w:r>
          </w:p>
        </w:tc>
      </w:tr>
      <w:tr w14:paraId="2407D696">
        <w:tblPrEx>
          <w:tblBorders>
            <w:top w:val="single" w:color="CFD6DD" w:sz="4" w:space="0"/>
            <w:left w:val="single" w:color="CFD6DD" w:sz="4" w:space="0"/>
            <w:bottom w:val="single" w:color="CFD6DD" w:sz="4" w:space="0"/>
            <w:right w:val="single" w:color="CFD6DD" w:sz="4" w:space="0"/>
            <w:insideH w:val="single" w:color="CFD6DD" w:sz="4" w:space="0"/>
            <w:insideV w:val="single" w:color="CFD6DD" w:sz="4" w:space="0"/>
          </w:tblBorders>
          <w:tblCellMar>
            <w:top w:w="0" w:type="dxa"/>
            <w:left w:w="0" w:type="dxa"/>
            <w:bottom w:w="0" w:type="dxa"/>
            <w:right w:w="0" w:type="dxa"/>
          </w:tblCellMar>
        </w:tblPrEx>
        <w:trPr>
          <w:trHeight w:val="430" w:hRule="atLeast"/>
        </w:trPr>
        <w:tc>
          <w:tcPr>
            <w:tcW w:w="2835" w:type="dxa"/>
            <w:shd w:val="clear" w:color="auto" w:fill="F4F6F9"/>
          </w:tcPr>
          <w:p w14:paraId="3C1E6393">
            <w:pPr>
              <w:pStyle w:val="15"/>
              <w:rPr>
                <w:rFonts w:ascii="Arial"/>
                <w:b/>
                <w:sz w:val="19"/>
              </w:rPr>
            </w:pPr>
            <w:r>
              <w:rPr>
                <w:rFonts w:ascii="Arial"/>
                <w:b/>
                <w:color w:val="1A4979"/>
                <w:spacing w:val="-2"/>
                <w:sz w:val="19"/>
              </w:rPr>
              <w:t>Reproducibility</w:t>
            </w:r>
          </w:p>
        </w:tc>
        <w:tc>
          <w:tcPr>
            <w:tcW w:w="2552" w:type="dxa"/>
            <w:shd w:val="clear" w:color="auto" w:fill="F4F6F9"/>
          </w:tcPr>
          <w:p w14:paraId="5049FD24">
            <w:pPr>
              <w:pStyle w:val="15"/>
              <w:ind w:left="159"/>
              <w:rPr>
                <w:sz w:val="19"/>
              </w:rPr>
            </w:pPr>
            <w:r>
              <w:rPr>
                <w:spacing w:val="-2"/>
                <w:sz w:val="19"/>
              </w:rPr>
              <w:t>Random</w:t>
            </w:r>
          </w:p>
        </w:tc>
        <w:tc>
          <w:tcPr>
            <w:tcW w:w="3686" w:type="dxa"/>
            <w:shd w:val="clear" w:color="auto" w:fill="F4F6F9"/>
          </w:tcPr>
          <w:p w14:paraId="374ED9B3">
            <w:pPr>
              <w:pStyle w:val="15"/>
              <w:ind w:left="158"/>
              <w:rPr>
                <w:sz w:val="19"/>
              </w:rPr>
            </w:pPr>
            <w:r>
              <w:rPr>
                <w:sz w:val="19"/>
              </w:rPr>
              <w:t xml:space="preserve">Fixed seed </w:t>
            </w:r>
            <w:r>
              <w:rPr>
                <w:spacing w:val="-2"/>
                <w:sz w:val="19"/>
              </w:rPr>
              <w:t>(rng(42))</w:t>
            </w:r>
          </w:p>
        </w:tc>
      </w:tr>
    </w:tbl>
    <w:p w14:paraId="0A81740A">
      <w:pPr>
        <w:pStyle w:val="7"/>
        <w:spacing w:before="141"/>
        <w:rPr>
          <w:rFonts w:ascii="Arial"/>
          <w:b/>
        </w:rPr>
      </w:pPr>
    </w:p>
    <w:p w14:paraId="50AACFA5">
      <w:pPr>
        <w:pStyle w:val="7"/>
        <w:spacing w:before="7"/>
        <w:rPr>
          <w:rFonts w:ascii="Arial"/>
          <w:b/>
          <w:sz w:val="26"/>
        </w:rPr>
      </w:pPr>
    </w:p>
    <w:p w14:paraId="6C96EED0">
      <w:pPr>
        <w:pStyle w:val="12"/>
        <w:numPr>
          <w:numId w:val="0"/>
        </w:numPr>
        <w:tabs>
          <w:tab w:val="left" w:pos="550"/>
        </w:tabs>
        <w:spacing w:before="0" w:after="0" w:line="240" w:lineRule="auto"/>
        <w:ind w:left="261" w:leftChars="0" w:right="0" w:rightChars="0"/>
        <w:jc w:val="left"/>
        <w:rPr>
          <w:rFonts w:ascii="Arial"/>
          <w:b/>
          <w:sz w:val="26"/>
        </w:rPr>
      </w:pPr>
      <w:r>
        <w:rPr>
          <w:rFonts w:hint="default" w:ascii="Times New Roman" w:hAnsi="Times New Roman" w:cs="Times New Roman"/>
          <w:b/>
          <w:color w:val="0C2136"/>
          <w:spacing w:val="-2"/>
          <w:sz w:val="28"/>
          <w:szCs w:val="28"/>
        </w:rPr>
        <w:t>Conclusion</w:t>
      </w:r>
    </w:p>
    <w:p w14:paraId="29041A60">
      <w:pPr>
        <w:pStyle w:val="7"/>
        <w:spacing w:before="177" w:line="312" w:lineRule="auto"/>
        <w:ind w:left="261" w:right="258"/>
        <w:jc w:val="both"/>
        <w:rPr>
          <w:rFonts w:hint="default" w:ascii="Times New Roman" w:hAnsi="Times New Roman" w:cs="Times New Roman"/>
          <w:sz w:val="24"/>
          <w:szCs w:val="24"/>
        </w:rPr>
      </w:pPr>
      <w:r>
        <w:rPr>
          <w:rFonts w:hint="default" w:ascii="Times New Roman" w:hAnsi="Times New Roman" w:cs="Times New Roman"/>
          <w:color w:val="1A1A2D"/>
          <w:sz w:val="24"/>
          <w:szCs w:val="24"/>
        </w:rPr>
        <w:t>This</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simulation</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successfully</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demonstrates</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the</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benefits</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of</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Hybrid</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GPS–IRNSS</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positioning</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over</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a single-constellation approach. By fusing 11 satellites across two constellations, the system achieves excellent DOP geometry (PDOP &lt; 2.5), applies physics-based atmospheric corrections, and maintains robust integrity through RAIM. The mean 3D positioning error of ~4.2 m and CEP95 of ~7.6 m are consistent with expected performance for a dual-constellation receiver with standard atmospheric corrections in an open-sky environment.</w:t>
      </w:r>
    </w:p>
    <w:p w14:paraId="465564FA">
      <w:pPr>
        <w:pStyle w:val="7"/>
        <w:spacing w:before="126" w:line="312" w:lineRule="auto"/>
        <w:ind w:left="261" w:right="258"/>
        <w:jc w:val="both"/>
        <w:rPr>
          <w:rFonts w:hint="default" w:ascii="Times New Roman" w:hAnsi="Times New Roman" w:cs="Times New Roman"/>
          <w:sz w:val="24"/>
          <w:szCs w:val="24"/>
        </w:rPr>
      </w:pPr>
      <w:r>
        <w:rPr>
          <w:rFonts w:hint="default" w:ascii="Times New Roman" w:hAnsi="Times New Roman" w:cs="Times New Roman"/>
          <w:color w:val="1A1A2D"/>
          <w:sz w:val="24"/>
          <w:szCs w:val="24"/>
        </w:rPr>
        <w:t>The techniques implemented in this project — WLS positioning, Klobuchar and Saastamoinen</w:t>
      </w:r>
      <w:r>
        <w:rPr>
          <w:rFonts w:hint="default" w:ascii="Times New Roman" w:hAnsi="Times New Roman" w:cs="Times New Roman"/>
          <w:color w:val="1A1A2D"/>
          <w:spacing w:val="40"/>
          <w:sz w:val="24"/>
          <w:szCs w:val="24"/>
        </w:rPr>
        <w:t xml:space="preserve"> </w:t>
      </w:r>
      <w:r>
        <w:rPr>
          <w:rFonts w:hint="default" w:ascii="Times New Roman" w:hAnsi="Times New Roman" w:cs="Times New Roman"/>
          <w:color w:val="1A1A2D"/>
          <w:sz w:val="24"/>
          <w:szCs w:val="24"/>
        </w:rPr>
        <w:t>atmospheric</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models,</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DOP</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analysis,</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and</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RAIM</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form</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the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core</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algorithms</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of</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real</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GNSS</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receivers</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used</w:t>
      </w:r>
      <w:r>
        <w:rPr>
          <w:rFonts w:hint="default" w:ascii="Times New Roman" w:hAnsi="Times New Roman" w:cs="Times New Roman"/>
          <w:color w:val="1A1A2D"/>
          <w:spacing w:val="-1"/>
          <w:sz w:val="24"/>
          <w:szCs w:val="24"/>
        </w:rPr>
        <w:t xml:space="preserve"> </w:t>
      </w:r>
      <w:r>
        <w:rPr>
          <w:rFonts w:hint="default" w:ascii="Times New Roman" w:hAnsi="Times New Roman" w:cs="Times New Roman"/>
          <w:color w:val="1A1A2D"/>
          <w:sz w:val="24"/>
          <w:szCs w:val="24"/>
        </w:rPr>
        <w:t>in smartphones, automotive navigation, surveying, and aerospace applications. This simulation provides a solid foundation for future extensions such as Extended Kalman Filter (EKF) tracking, carrier-phase positioning, multipath simulation, and integration with IMU data.</w:t>
      </w:r>
    </w:p>
    <w:p w14:paraId="6C13B689">
      <w:pPr>
        <w:pStyle w:val="3"/>
        <w:spacing w:before="207"/>
        <w:ind w:left="0" w:leftChars="0" w:firstLine="280" w:firstLineChars="10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Future </w:t>
      </w:r>
      <w:r>
        <w:rPr>
          <w:rFonts w:hint="default" w:ascii="Times New Roman" w:hAnsi="Times New Roman" w:cs="Times New Roman"/>
          <w:color w:val="000000" w:themeColor="text1"/>
          <w:spacing w:val="-2"/>
          <w:sz w:val="28"/>
          <w:szCs w:val="28"/>
          <w14:textFill>
            <w14:solidFill>
              <w14:schemeClr w14:val="tx1"/>
            </w14:solidFill>
          </w14:textFill>
        </w:rPr>
        <w:t>Scope</w:t>
      </w:r>
    </w:p>
    <w:p w14:paraId="23CD7A76">
      <w:pPr>
        <w:pStyle w:val="12"/>
        <w:numPr>
          <w:ilvl w:val="0"/>
          <w:numId w:val="3"/>
        </w:numPr>
        <w:tabs>
          <w:tab w:val="left" w:pos="746"/>
        </w:tabs>
        <w:spacing w:before="65" w:after="0" w:line="240" w:lineRule="auto"/>
        <w:ind w:left="746" w:right="0" w:hanging="125"/>
        <w:jc w:val="left"/>
        <w:rPr>
          <w:sz w:val="24"/>
          <w:szCs w:val="24"/>
        </w:rPr>
      </w:pPr>
      <w:r>
        <w:rPr>
          <w:color w:val="1A1A2D"/>
          <w:sz w:val="24"/>
          <w:szCs w:val="24"/>
        </w:rPr>
        <w:t xml:space="preserve">Implement Extended Kalman Filter (EKF) for dynamic receiver </w:t>
      </w:r>
      <w:r>
        <w:rPr>
          <w:color w:val="1A1A2D"/>
          <w:spacing w:val="-2"/>
          <w:sz w:val="24"/>
          <w:szCs w:val="24"/>
        </w:rPr>
        <w:t>tracking.</w:t>
      </w:r>
    </w:p>
    <w:p w14:paraId="27626711">
      <w:pPr>
        <w:pStyle w:val="12"/>
        <w:numPr>
          <w:ilvl w:val="0"/>
          <w:numId w:val="3"/>
        </w:numPr>
        <w:tabs>
          <w:tab w:val="left" w:pos="746"/>
        </w:tabs>
        <w:spacing w:before="110" w:after="0" w:line="240" w:lineRule="auto"/>
        <w:ind w:left="746" w:right="0" w:hanging="125"/>
        <w:jc w:val="left"/>
        <w:rPr>
          <w:sz w:val="24"/>
          <w:szCs w:val="24"/>
        </w:rPr>
      </w:pPr>
      <w:r>
        <w:rPr>
          <w:color w:val="1A1A2D"/>
          <w:sz w:val="24"/>
          <w:szCs w:val="24"/>
        </w:rPr>
        <w:t>Add</w:t>
      </w:r>
      <w:r>
        <w:rPr>
          <w:color w:val="1A1A2D"/>
          <w:sz w:val="24"/>
          <w:szCs w:val="24"/>
        </w:rPr>
        <w:t xml:space="preserve"> carrier-phase observations for sub-decimetre </w:t>
      </w:r>
      <w:r>
        <w:rPr>
          <w:color w:val="1A1A2D"/>
          <w:spacing w:val="-2"/>
          <w:sz w:val="24"/>
          <w:szCs w:val="24"/>
        </w:rPr>
        <w:t>accuracy.</w:t>
      </w:r>
    </w:p>
    <w:p w14:paraId="5C15BAFF">
      <w:pPr>
        <w:pStyle w:val="12"/>
        <w:numPr>
          <w:ilvl w:val="0"/>
          <w:numId w:val="3"/>
        </w:numPr>
        <w:tabs>
          <w:tab w:val="left" w:pos="746"/>
        </w:tabs>
        <w:spacing w:before="110" w:after="0" w:line="240" w:lineRule="auto"/>
        <w:ind w:left="746" w:right="0" w:hanging="125"/>
        <w:jc w:val="left"/>
        <w:rPr>
          <w:sz w:val="24"/>
          <w:szCs w:val="24"/>
        </w:rPr>
      </w:pPr>
      <w:r>
        <w:rPr>
          <w:color w:val="1A1A2D"/>
          <w:sz w:val="24"/>
          <w:szCs w:val="24"/>
        </w:rPr>
        <w:t xml:space="preserve">Model urban multipath and signal blockage </w:t>
      </w:r>
      <w:r>
        <w:rPr>
          <w:color w:val="1A1A2D"/>
          <w:spacing w:val="-2"/>
          <w:sz w:val="24"/>
          <w:szCs w:val="24"/>
        </w:rPr>
        <w:t>effects.</w:t>
      </w:r>
    </w:p>
    <w:p w14:paraId="2B911DE0">
      <w:pPr>
        <w:pStyle w:val="12"/>
        <w:numPr>
          <w:ilvl w:val="0"/>
          <w:numId w:val="3"/>
        </w:numPr>
        <w:tabs>
          <w:tab w:val="left" w:pos="746"/>
        </w:tabs>
        <w:spacing w:before="111" w:after="0" w:line="240" w:lineRule="auto"/>
        <w:ind w:left="746" w:right="0" w:hanging="125"/>
        <w:jc w:val="left"/>
        <w:rPr>
          <w:sz w:val="24"/>
          <w:szCs w:val="24"/>
        </w:rPr>
      </w:pPr>
      <w:r>
        <w:rPr>
          <w:color w:val="1A1A2D"/>
          <w:sz w:val="24"/>
          <w:szCs w:val="24"/>
        </w:rPr>
        <w:t xml:space="preserve">Integrate with IMU data for GNSS/INS </w:t>
      </w:r>
      <w:r>
        <w:rPr>
          <w:color w:val="1A1A2D"/>
          <w:spacing w:val="-2"/>
          <w:sz w:val="24"/>
          <w:szCs w:val="24"/>
        </w:rPr>
        <w:t>fusion.</w:t>
      </w:r>
    </w:p>
    <w:p w14:paraId="22AC6B94">
      <w:pPr>
        <w:pStyle w:val="12"/>
        <w:numPr>
          <w:ilvl w:val="0"/>
          <w:numId w:val="3"/>
        </w:numPr>
        <w:tabs>
          <w:tab w:val="left" w:pos="746"/>
        </w:tabs>
        <w:spacing w:before="110" w:after="0" w:line="240" w:lineRule="auto"/>
        <w:ind w:left="746" w:right="0" w:hanging="125"/>
        <w:jc w:val="left"/>
        <w:rPr>
          <w:sz w:val="24"/>
          <w:szCs w:val="24"/>
        </w:rPr>
      </w:pPr>
      <w:r>
        <w:rPr>
          <w:color w:val="1A1A2D"/>
          <w:sz w:val="24"/>
          <w:szCs w:val="24"/>
        </w:rPr>
        <w:t xml:space="preserve">Test with real RINEX observation and navigation </w:t>
      </w:r>
      <w:r>
        <w:rPr>
          <w:color w:val="1A1A2D"/>
          <w:spacing w:val="-2"/>
          <w:sz w:val="24"/>
          <w:szCs w:val="24"/>
        </w:rPr>
        <w:t>files.</w:t>
      </w:r>
    </w:p>
    <w:p w14:paraId="49E9BC21">
      <w:pPr>
        <w:pStyle w:val="12"/>
        <w:numPr>
          <w:ilvl w:val="0"/>
          <w:numId w:val="3"/>
        </w:numPr>
        <w:tabs>
          <w:tab w:val="left" w:pos="746"/>
        </w:tabs>
        <w:spacing w:before="110" w:after="0" w:line="240" w:lineRule="auto"/>
        <w:ind w:left="746" w:right="0" w:hanging="125"/>
        <w:jc w:val="left"/>
        <w:rPr>
          <w:sz w:val="24"/>
          <w:szCs w:val="24"/>
        </w:rPr>
      </w:pPr>
      <w:r>
        <w:rPr>
          <w:color w:val="1A1A2D"/>
          <w:sz w:val="24"/>
          <w:szCs w:val="24"/>
        </w:rPr>
        <w:t xml:space="preserve">Extend to triple-constellation (GPS + IRNSS + </w:t>
      </w:r>
      <w:r>
        <w:rPr>
          <w:color w:val="1A1A2D"/>
          <w:spacing w:val="-2"/>
          <w:sz w:val="24"/>
          <w:szCs w:val="24"/>
        </w:rPr>
        <w:t>Galileo).</w:t>
      </w:r>
    </w:p>
    <w:p w14:paraId="23A461A7">
      <w:pPr>
        <w:pStyle w:val="7"/>
        <w:rPr>
          <w:sz w:val="24"/>
          <w:szCs w:val="24"/>
        </w:rPr>
      </w:pPr>
    </w:p>
    <w:p w14:paraId="063CB576">
      <w:pPr>
        <w:pStyle w:val="7"/>
        <w:spacing w:before="13"/>
      </w:pPr>
    </w:p>
    <w:p w14:paraId="3988AF33">
      <w:pPr>
        <w:pStyle w:val="7"/>
        <w:spacing w:before="7"/>
        <w:rPr>
          <w:sz w:val="26"/>
        </w:rPr>
      </w:pPr>
    </w:p>
    <w:p w14:paraId="38C967BA">
      <w:pPr>
        <w:pStyle w:val="2"/>
        <w:numPr>
          <w:numId w:val="0"/>
        </w:numPr>
        <w:tabs>
          <w:tab w:val="left" w:pos="550"/>
        </w:tabs>
        <w:spacing w:before="0" w:after="0" w:line="240" w:lineRule="auto"/>
        <w:ind w:left="261" w:leftChars="0" w:right="0" w:rightChars="0"/>
        <w:jc w:val="left"/>
      </w:pPr>
      <w:r>
        <w:rPr>
          <w:color w:val="0C2136"/>
          <w:spacing w:val="-2"/>
        </w:rPr>
        <w:t>References</w:t>
      </w:r>
    </w:p>
    <w:p w14:paraId="12F48BE2">
      <w:pPr>
        <w:pStyle w:val="12"/>
        <w:numPr>
          <w:ilvl w:val="0"/>
          <w:numId w:val="4"/>
        </w:numPr>
        <w:tabs>
          <w:tab w:val="left" w:pos="751"/>
        </w:tabs>
        <w:spacing w:before="176" w:after="0" w:line="240" w:lineRule="auto"/>
        <w:ind w:left="1130" w:leftChars="0" w:right="0" w:hanging="250" w:firstLineChars="0"/>
        <w:jc w:val="left"/>
        <w:rPr>
          <w:sz w:val="24"/>
          <w:szCs w:val="24"/>
        </w:rPr>
      </w:pPr>
      <w:r>
        <w:rPr>
          <w:rFonts w:hint="default"/>
          <w:color w:val="1A1A2D"/>
          <w:sz w:val="24"/>
          <w:szCs w:val="24"/>
          <w:lang w:val="en-US"/>
        </w:rPr>
        <w:t>IS-G</w:t>
      </w:r>
      <w:r>
        <w:rPr>
          <w:color w:val="1A1A2D"/>
          <w:sz w:val="24"/>
          <w:szCs w:val="24"/>
        </w:rPr>
        <w:t xml:space="preserve">PS-200 Interface Specification, GPS Directorate, </w:t>
      </w:r>
      <w:r>
        <w:rPr>
          <w:color w:val="1A1A2D"/>
          <w:spacing w:val="-2"/>
          <w:sz w:val="24"/>
          <w:szCs w:val="24"/>
        </w:rPr>
        <w:t>2022.</w:t>
      </w:r>
    </w:p>
    <w:p w14:paraId="3575DC3D">
      <w:pPr>
        <w:pStyle w:val="12"/>
        <w:numPr>
          <w:ilvl w:val="0"/>
          <w:numId w:val="4"/>
        </w:numPr>
        <w:tabs>
          <w:tab w:val="left" w:pos="751"/>
        </w:tabs>
        <w:spacing w:before="153" w:after="0" w:line="240" w:lineRule="auto"/>
        <w:ind w:left="1130" w:leftChars="0" w:right="0" w:hanging="250" w:firstLineChars="0"/>
        <w:jc w:val="left"/>
        <w:rPr>
          <w:sz w:val="24"/>
          <w:szCs w:val="24"/>
        </w:rPr>
      </w:pPr>
      <w:r>
        <w:rPr>
          <w:color w:val="1A1A2D"/>
          <w:sz w:val="24"/>
          <w:szCs w:val="24"/>
        </w:rPr>
        <w:t xml:space="preserve">IRNSS SPS ICD, ISRO, Version 1.1, </w:t>
      </w:r>
      <w:r>
        <w:rPr>
          <w:color w:val="1A1A2D"/>
          <w:spacing w:val="-2"/>
          <w:sz w:val="24"/>
          <w:szCs w:val="24"/>
        </w:rPr>
        <w:t>2017.</w:t>
      </w:r>
    </w:p>
    <w:p w14:paraId="1BA81FCB">
      <w:pPr>
        <w:pStyle w:val="12"/>
        <w:numPr>
          <w:ilvl w:val="0"/>
          <w:numId w:val="4"/>
        </w:numPr>
        <w:tabs>
          <w:tab w:val="left" w:pos="751"/>
        </w:tabs>
        <w:spacing w:before="153" w:after="0" w:line="302" w:lineRule="auto"/>
        <w:ind w:left="880" w:leftChars="0" w:right="465" w:firstLine="0" w:firstLineChars="0"/>
        <w:jc w:val="left"/>
        <w:rPr>
          <w:sz w:val="24"/>
          <w:szCs w:val="24"/>
        </w:rPr>
      </w:pPr>
      <w:r>
        <w:rPr>
          <w:color w:val="1A1A2D"/>
          <w:sz w:val="24"/>
          <w:szCs w:val="24"/>
        </w:rPr>
        <w:t>Misra,</w:t>
      </w:r>
      <w:r>
        <w:rPr>
          <w:color w:val="1A1A2D"/>
          <w:spacing w:val="-3"/>
          <w:sz w:val="24"/>
          <w:szCs w:val="24"/>
        </w:rPr>
        <w:t xml:space="preserve"> </w:t>
      </w:r>
      <w:r>
        <w:rPr>
          <w:color w:val="1A1A2D"/>
          <w:sz w:val="24"/>
          <w:szCs w:val="24"/>
        </w:rPr>
        <w:t>P.</w:t>
      </w:r>
      <w:r>
        <w:rPr>
          <w:color w:val="1A1A2D"/>
          <w:spacing w:val="-3"/>
          <w:sz w:val="24"/>
          <w:szCs w:val="24"/>
        </w:rPr>
        <w:t xml:space="preserve"> </w:t>
      </w:r>
      <w:r>
        <w:rPr>
          <w:color w:val="1A1A2D"/>
          <w:sz w:val="24"/>
          <w:szCs w:val="24"/>
        </w:rPr>
        <w:t>&amp;</w:t>
      </w:r>
      <w:r>
        <w:rPr>
          <w:color w:val="1A1A2D"/>
          <w:spacing w:val="-3"/>
          <w:sz w:val="24"/>
          <w:szCs w:val="24"/>
        </w:rPr>
        <w:t xml:space="preserve"> </w:t>
      </w:r>
      <w:r>
        <w:rPr>
          <w:color w:val="1A1A2D"/>
          <w:sz w:val="24"/>
          <w:szCs w:val="24"/>
        </w:rPr>
        <w:t>Enge,</w:t>
      </w:r>
      <w:r>
        <w:rPr>
          <w:color w:val="1A1A2D"/>
          <w:spacing w:val="-3"/>
          <w:sz w:val="24"/>
          <w:szCs w:val="24"/>
        </w:rPr>
        <w:t xml:space="preserve"> </w:t>
      </w:r>
      <w:r>
        <w:rPr>
          <w:color w:val="1A1A2D"/>
          <w:sz w:val="24"/>
          <w:szCs w:val="24"/>
        </w:rPr>
        <w:t>P.,</w:t>
      </w:r>
      <w:r>
        <w:rPr>
          <w:color w:val="1A1A2D"/>
          <w:spacing w:val="-3"/>
          <w:sz w:val="24"/>
          <w:szCs w:val="24"/>
        </w:rPr>
        <w:t xml:space="preserve"> </w:t>
      </w:r>
      <w:r>
        <w:rPr>
          <w:color w:val="1A1A2D"/>
          <w:sz w:val="24"/>
          <w:szCs w:val="24"/>
        </w:rPr>
        <w:t>"Global</w:t>
      </w:r>
      <w:r>
        <w:rPr>
          <w:color w:val="1A1A2D"/>
          <w:spacing w:val="-3"/>
          <w:sz w:val="24"/>
          <w:szCs w:val="24"/>
        </w:rPr>
        <w:t xml:space="preserve"> </w:t>
      </w:r>
      <w:r>
        <w:rPr>
          <w:color w:val="1A1A2D"/>
          <w:sz w:val="24"/>
          <w:szCs w:val="24"/>
        </w:rPr>
        <w:t>Positioning</w:t>
      </w:r>
      <w:r>
        <w:rPr>
          <w:color w:val="1A1A2D"/>
          <w:spacing w:val="-3"/>
          <w:sz w:val="24"/>
          <w:szCs w:val="24"/>
        </w:rPr>
        <w:t xml:space="preserve"> </w:t>
      </w:r>
      <w:r>
        <w:rPr>
          <w:color w:val="1A1A2D"/>
          <w:sz w:val="24"/>
          <w:szCs w:val="24"/>
        </w:rPr>
        <w:t>System:</w:t>
      </w:r>
      <w:r>
        <w:rPr>
          <w:color w:val="1A1A2D"/>
          <w:spacing w:val="-3"/>
          <w:sz w:val="24"/>
          <w:szCs w:val="24"/>
        </w:rPr>
        <w:t xml:space="preserve"> </w:t>
      </w:r>
      <w:r>
        <w:rPr>
          <w:color w:val="1A1A2D"/>
          <w:sz w:val="24"/>
          <w:szCs w:val="24"/>
        </w:rPr>
        <w:t>Signals,</w:t>
      </w:r>
      <w:r>
        <w:rPr>
          <w:color w:val="1A1A2D"/>
          <w:spacing w:val="-3"/>
          <w:sz w:val="24"/>
          <w:szCs w:val="24"/>
        </w:rPr>
        <w:t xml:space="preserve"> </w:t>
      </w:r>
      <w:r>
        <w:rPr>
          <w:color w:val="1A1A2D"/>
          <w:sz w:val="24"/>
          <w:szCs w:val="24"/>
        </w:rPr>
        <w:t>Measurements</w:t>
      </w:r>
      <w:r>
        <w:rPr>
          <w:color w:val="1A1A2D"/>
          <w:spacing w:val="-3"/>
          <w:sz w:val="24"/>
          <w:szCs w:val="24"/>
        </w:rPr>
        <w:t xml:space="preserve"> </w:t>
      </w:r>
      <w:r>
        <w:rPr>
          <w:color w:val="1A1A2D"/>
          <w:sz w:val="24"/>
          <w:szCs w:val="24"/>
        </w:rPr>
        <w:t>and</w:t>
      </w:r>
      <w:r>
        <w:rPr>
          <w:color w:val="1A1A2D"/>
          <w:spacing w:val="-3"/>
          <w:sz w:val="24"/>
          <w:szCs w:val="24"/>
        </w:rPr>
        <w:t xml:space="preserve"> </w:t>
      </w:r>
      <w:r>
        <w:rPr>
          <w:color w:val="1A1A2D"/>
          <w:sz w:val="24"/>
          <w:szCs w:val="24"/>
        </w:rPr>
        <w:t>Performance,"</w:t>
      </w:r>
      <w:r>
        <w:rPr>
          <w:color w:val="1A1A2D"/>
          <w:spacing w:val="-3"/>
          <w:sz w:val="24"/>
          <w:szCs w:val="24"/>
        </w:rPr>
        <w:t xml:space="preserve"> </w:t>
      </w:r>
      <w:r>
        <w:rPr>
          <w:color w:val="1A1A2D"/>
          <w:sz w:val="24"/>
          <w:szCs w:val="24"/>
        </w:rPr>
        <w:t>Ganga-Jamuna Press, 2nd Ed., 2006.</w:t>
      </w:r>
    </w:p>
    <w:p w14:paraId="1017A4FD">
      <w:pPr>
        <w:pStyle w:val="12"/>
        <w:numPr>
          <w:ilvl w:val="0"/>
          <w:numId w:val="4"/>
        </w:numPr>
        <w:tabs>
          <w:tab w:val="left" w:pos="751"/>
        </w:tabs>
        <w:spacing w:before="98" w:after="0" w:line="240" w:lineRule="auto"/>
        <w:ind w:left="1130" w:leftChars="0" w:right="0" w:hanging="250" w:firstLineChars="0"/>
        <w:jc w:val="left"/>
        <w:rPr>
          <w:sz w:val="24"/>
          <w:szCs w:val="24"/>
        </w:rPr>
      </w:pPr>
      <w:r>
        <w:rPr>
          <w:color w:val="1A1A2D"/>
          <w:sz w:val="24"/>
          <w:szCs w:val="24"/>
        </w:rPr>
        <w:t xml:space="preserve">Kaplan, E. &amp; Hegarty, C., "Understanding GPS: Principles and Applications," Artech House, 3rd Ed., </w:t>
      </w:r>
      <w:r>
        <w:rPr>
          <w:color w:val="1A1A2D"/>
          <w:spacing w:val="-2"/>
          <w:sz w:val="24"/>
          <w:szCs w:val="24"/>
        </w:rPr>
        <w:t>2017.</w:t>
      </w:r>
    </w:p>
    <w:p w14:paraId="57FBD02B">
      <w:pPr>
        <w:pStyle w:val="12"/>
        <w:numPr>
          <w:ilvl w:val="0"/>
          <w:numId w:val="4"/>
        </w:numPr>
        <w:tabs>
          <w:tab w:val="left" w:pos="751"/>
        </w:tabs>
        <w:spacing w:before="153" w:after="0" w:line="302" w:lineRule="auto"/>
        <w:ind w:left="880" w:leftChars="0" w:right="356" w:firstLine="0" w:firstLineChars="0"/>
        <w:jc w:val="left"/>
        <w:rPr>
          <w:sz w:val="24"/>
          <w:szCs w:val="24"/>
        </w:rPr>
      </w:pPr>
      <w:r>
        <w:rPr>
          <w:color w:val="1A1A2D"/>
          <w:sz w:val="24"/>
          <w:szCs w:val="24"/>
        </w:rPr>
        <w:t>Klobuchar,</w:t>
      </w:r>
      <w:r>
        <w:rPr>
          <w:color w:val="1A1A2D"/>
          <w:spacing w:val="-3"/>
          <w:sz w:val="24"/>
          <w:szCs w:val="24"/>
        </w:rPr>
        <w:t xml:space="preserve"> </w:t>
      </w:r>
      <w:r>
        <w:rPr>
          <w:color w:val="1A1A2D"/>
          <w:sz w:val="24"/>
          <w:szCs w:val="24"/>
        </w:rPr>
        <w:t>J.A.,</w:t>
      </w:r>
      <w:r>
        <w:rPr>
          <w:color w:val="1A1A2D"/>
          <w:spacing w:val="-3"/>
          <w:sz w:val="24"/>
          <w:szCs w:val="24"/>
        </w:rPr>
        <w:t xml:space="preserve"> </w:t>
      </w:r>
      <w:r>
        <w:rPr>
          <w:color w:val="1A1A2D"/>
          <w:sz w:val="24"/>
          <w:szCs w:val="24"/>
        </w:rPr>
        <w:t>"Ionospheric</w:t>
      </w:r>
      <w:r>
        <w:rPr>
          <w:color w:val="1A1A2D"/>
          <w:spacing w:val="-3"/>
          <w:sz w:val="24"/>
          <w:szCs w:val="24"/>
        </w:rPr>
        <w:t xml:space="preserve"> </w:t>
      </w:r>
      <w:r>
        <w:rPr>
          <w:color w:val="1A1A2D"/>
          <w:sz w:val="24"/>
          <w:szCs w:val="24"/>
        </w:rPr>
        <w:t>Time-Delay</w:t>
      </w:r>
      <w:r>
        <w:rPr>
          <w:color w:val="1A1A2D"/>
          <w:spacing w:val="-3"/>
          <w:sz w:val="24"/>
          <w:szCs w:val="24"/>
        </w:rPr>
        <w:t xml:space="preserve"> </w:t>
      </w:r>
      <w:r>
        <w:rPr>
          <w:color w:val="1A1A2D"/>
          <w:sz w:val="24"/>
          <w:szCs w:val="24"/>
        </w:rPr>
        <w:t>Algorithm</w:t>
      </w:r>
      <w:r>
        <w:rPr>
          <w:color w:val="1A1A2D"/>
          <w:spacing w:val="-3"/>
          <w:sz w:val="24"/>
          <w:szCs w:val="24"/>
        </w:rPr>
        <w:t xml:space="preserve"> </w:t>
      </w:r>
      <w:r>
        <w:rPr>
          <w:color w:val="1A1A2D"/>
          <w:sz w:val="24"/>
          <w:szCs w:val="24"/>
        </w:rPr>
        <w:t>for</w:t>
      </w:r>
      <w:r>
        <w:rPr>
          <w:color w:val="1A1A2D"/>
          <w:spacing w:val="-3"/>
          <w:sz w:val="24"/>
          <w:szCs w:val="24"/>
        </w:rPr>
        <w:t xml:space="preserve"> </w:t>
      </w:r>
      <w:r>
        <w:rPr>
          <w:color w:val="1A1A2D"/>
          <w:sz w:val="24"/>
          <w:szCs w:val="24"/>
        </w:rPr>
        <w:t>Single-Frequency</w:t>
      </w:r>
      <w:r>
        <w:rPr>
          <w:color w:val="1A1A2D"/>
          <w:spacing w:val="-3"/>
          <w:sz w:val="24"/>
          <w:szCs w:val="24"/>
        </w:rPr>
        <w:t xml:space="preserve"> </w:t>
      </w:r>
      <w:r>
        <w:rPr>
          <w:color w:val="1A1A2D"/>
          <w:sz w:val="24"/>
          <w:szCs w:val="24"/>
        </w:rPr>
        <w:t>GPS</w:t>
      </w:r>
      <w:r>
        <w:rPr>
          <w:color w:val="1A1A2D"/>
          <w:spacing w:val="-3"/>
          <w:sz w:val="24"/>
          <w:szCs w:val="24"/>
        </w:rPr>
        <w:t xml:space="preserve"> </w:t>
      </w:r>
      <w:r>
        <w:rPr>
          <w:color w:val="1A1A2D"/>
          <w:sz w:val="24"/>
          <w:szCs w:val="24"/>
        </w:rPr>
        <w:t>Users,"</w:t>
      </w:r>
      <w:r>
        <w:rPr>
          <w:color w:val="1A1A2D"/>
          <w:spacing w:val="-3"/>
          <w:sz w:val="24"/>
          <w:szCs w:val="24"/>
        </w:rPr>
        <w:t xml:space="preserve"> </w:t>
      </w:r>
      <w:r>
        <w:rPr>
          <w:color w:val="1A1A2D"/>
          <w:sz w:val="24"/>
          <w:szCs w:val="24"/>
        </w:rPr>
        <w:t>IEEE</w:t>
      </w:r>
      <w:r>
        <w:rPr>
          <w:color w:val="1A1A2D"/>
          <w:spacing w:val="-3"/>
          <w:sz w:val="24"/>
          <w:szCs w:val="24"/>
        </w:rPr>
        <w:t xml:space="preserve"> </w:t>
      </w:r>
      <w:r>
        <w:rPr>
          <w:color w:val="1A1A2D"/>
          <w:sz w:val="24"/>
          <w:szCs w:val="24"/>
        </w:rPr>
        <w:t>Trans.</w:t>
      </w:r>
      <w:r>
        <w:rPr>
          <w:color w:val="1A1A2D"/>
          <w:spacing w:val="-3"/>
          <w:sz w:val="24"/>
          <w:szCs w:val="24"/>
        </w:rPr>
        <w:t xml:space="preserve"> </w:t>
      </w:r>
      <w:r>
        <w:rPr>
          <w:color w:val="1A1A2D"/>
          <w:sz w:val="24"/>
          <w:szCs w:val="24"/>
        </w:rPr>
        <w:t>Aerospace and Electronic Systems, 1987.</w:t>
      </w:r>
    </w:p>
    <w:p w14:paraId="4080B8BB">
      <w:pPr>
        <w:pStyle w:val="12"/>
        <w:numPr>
          <w:ilvl w:val="0"/>
          <w:numId w:val="4"/>
        </w:numPr>
        <w:tabs>
          <w:tab w:val="left" w:pos="749"/>
        </w:tabs>
        <w:spacing w:before="99" w:after="0" w:line="302" w:lineRule="auto"/>
        <w:ind w:left="880" w:leftChars="0" w:right="259" w:firstLine="0" w:firstLineChars="0"/>
        <w:jc w:val="left"/>
        <w:rPr>
          <w:sz w:val="24"/>
          <w:szCs w:val="24"/>
        </w:rPr>
      </w:pPr>
      <w:r>
        <w:rPr>
          <w:color w:val="1A1A2D"/>
          <w:sz w:val="24"/>
          <w:szCs w:val="24"/>
        </w:rPr>
        <w:t>Saastamoinen,</w:t>
      </w:r>
      <w:r>
        <w:rPr>
          <w:color w:val="1A1A2D"/>
          <w:spacing w:val="-5"/>
          <w:sz w:val="24"/>
          <w:szCs w:val="24"/>
        </w:rPr>
        <w:t xml:space="preserve"> </w:t>
      </w:r>
      <w:r>
        <w:rPr>
          <w:color w:val="1A1A2D"/>
          <w:sz w:val="24"/>
          <w:szCs w:val="24"/>
        </w:rPr>
        <w:t>J.,</w:t>
      </w:r>
      <w:r>
        <w:rPr>
          <w:color w:val="1A1A2D"/>
          <w:spacing w:val="-5"/>
          <w:sz w:val="24"/>
          <w:szCs w:val="24"/>
        </w:rPr>
        <w:t xml:space="preserve"> </w:t>
      </w:r>
      <w:r>
        <w:rPr>
          <w:color w:val="1A1A2D"/>
          <w:sz w:val="24"/>
          <w:szCs w:val="24"/>
        </w:rPr>
        <w:t>"Atmospheric</w:t>
      </w:r>
      <w:r>
        <w:rPr>
          <w:color w:val="1A1A2D"/>
          <w:spacing w:val="-5"/>
          <w:sz w:val="24"/>
          <w:szCs w:val="24"/>
        </w:rPr>
        <w:t xml:space="preserve"> </w:t>
      </w:r>
      <w:r>
        <w:rPr>
          <w:color w:val="1A1A2D"/>
          <w:sz w:val="24"/>
          <w:szCs w:val="24"/>
        </w:rPr>
        <w:t>Correction</w:t>
      </w:r>
      <w:r>
        <w:rPr>
          <w:color w:val="1A1A2D"/>
          <w:spacing w:val="-5"/>
          <w:sz w:val="24"/>
          <w:szCs w:val="24"/>
        </w:rPr>
        <w:t xml:space="preserve"> </w:t>
      </w:r>
      <w:r>
        <w:rPr>
          <w:color w:val="1A1A2D"/>
          <w:sz w:val="24"/>
          <w:szCs w:val="24"/>
        </w:rPr>
        <w:t>for</w:t>
      </w:r>
      <w:r>
        <w:rPr>
          <w:color w:val="1A1A2D"/>
          <w:spacing w:val="-5"/>
          <w:sz w:val="24"/>
          <w:szCs w:val="24"/>
        </w:rPr>
        <w:t xml:space="preserve"> </w:t>
      </w:r>
      <w:r>
        <w:rPr>
          <w:color w:val="1A1A2D"/>
          <w:sz w:val="24"/>
          <w:szCs w:val="24"/>
        </w:rPr>
        <w:t>Troposphere</w:t>
      </w:r>
      <w:r>
        <w:rPr>
          <w:color w:val="1A1A2D"/>
          <w:spacing w:val="-5"/>
          <w:sz w:val="24"/>
          <w:szCs w:val="24"/>
        </w:rPr>
        <w:t xml:space="preserve"> </w:t>
      </w:r>
      <w:r>
        <w:rPr>
          <w:color w:val="1A1A2D"/>
          <w:sz w:val="24"/>
          <w:szCs w:val="24"/>
        </w:rPr>
        <w:t>and</w:t>
      </w:r>
      <w:r>
        <w:rPr>
          <w:color w:val="1A1A2D"/>
          <w:spacing w:val="-5"/>
          <w:sz w:val="24"/>
          <w:szCs w:val="24"/>
        </w:rPr>
        <w:t xml:space="preserve"> </w:t>
      </w:r>
      <w:r>
        <w:rPr>
          <w:color w:val="1A1A2D"/>
          <w:sz w:val="24"/>
          <w:szCs w:val="24"/>
        </w:rPr>
        <w:t>Stratosphere,"</w:t>
      </w:r>
      <w:r>
        <w:rPr>
          <w:color w:val="1A1A2D"/>
          <w:spacing w:val="-5"/>
          <w:sz w:val="24"/>
          <w:szCs w:val="24"/>
        </w:rPr>
        <w:t xml:space="preserve"> </w:t>
      </w:r>
      <w:r>
        <w:rPr>
          <w:color w:val="1A1A2D"/>
          <w:sz w:val="24"/>
          <w:szCs w:val="24"/>
        </w:rPr>
        <w:t>Geophysical</w:t>
      </w:r>
      <w:r>
        <w:rPr>
          <w:color w:val="1A1A2D"/>
          <w:spacing w:val="-5"/>
          <w:sz w:val="24"/>
          <w:szCs w:val="24"/>
        </w:rPr>
        <w:t xml:space="preserve"> </w:t>
      </w:r>
      <w:r>
        <w:rPr>
          <w:color w:val="1A1A2D"/>
          <w:sz w:val="24"/>
          <w:szCs w:val="24"/>
        </w:rPr>
        <w:t>Monograph</w:t>
      </w:r>
      <w:r>
        <w:rPr>
          <w:color w:val="1A1A2D"/>
          <w:spacing w:val="-5"/>
          <w:sz w:val="24"/>
          <w:szCs w:val="24"/>
        </w:rPr>
        <w:t xml:space="preserve"> </w:t>
      </w:r>
      <w:r>
        <w:rPr>
          <w:color w:val="1A1A2D"/>
          <w:sz w:val="24"/>
          <w:szCs w:val="24"/>
        </w:rPr>
        <w:t>Series, AGU, 1972.</w:t>
      </w:r>
    </w:p>
    <w:p w14:paraId="59F65D0A">
      <w:pPr>
        <w:pStyle w:val="12"/>
        <w:numPr>
          <w:ilvl w:val="0"/>
          <w:numId w:val="4"/>
        </w:numPr>
        <w:tabs>
          <w:tab w:val="left" w:pos="751"/>
        </w:tabs>
        <w:spacing w:before="98" w:after="0" w:line="240" w:lineRule="auto"/>
        <w:ind w:left="1130" w:leftChars="0" w:right="0" w:hanging="250" w:firstLineChars="0"/>
        <w:jc w:val="left"/>
        <w:rPr>
          <w:sz w:val="24"/>
          <w:szCs w:val="24"/>
        </w:rPr>
      </w:pPr>
      <w:r>
        <w:rPr>
          <w:color w:val="1A1A2D"/>
          <w:sz w:val="24"/>
          <w:szCs w:val="24"/>
        </w:rPr>
        <w:t xml:space="preserve">MATLAB Documentation — Optimization and Signal Processing Toolboxes, MathWorks, </w:t>
      </w:r>
      <w:r>
        <w:rPr>
          <w:color w:val="1A1A2D"/>
          <w:spacing w:val="-2"/>
          <w:sz w:val="24"/>
          <w:szCs w:val="24"/>
        </w:rPr>
        <w:t>2024.</w:t>
      </w:r>
    </w:p>
    <w:p w14:paraId="3BA4C39E">
      <w:pPr>
        <w:rPr>
          <w:rFonts w:ascii="Times New Roman" w:hAnsi="Times New Roman" w:cs="Times New Roman"/>
          <w:b/>
          <w:bCs/>
          <w:sz w:val="24"/>
          <w:szCs w:val="24"/>
        </w:rPr>
      </w:pPr>
    </w:p>
    <w:p w14:paraId="172F7D6F">
      <w:pPr>
        <w:rPr>
          <w:rFonts w:ascii="Times New Roman" w:hAnsi="Times New Roman" w:cs="Times New Roman"/>
          <w:b/>
          <w:bCs/>
          <w:sz w:val="28"/>
          <w:szCs w:val="28"/>
        </w:rPr>
      </w:pPr>
    </w:p>
    <w:p w14:paraId="0BF62183">
      <w:pPr>
        <w:rPr>
          <w:rFonts w:ascii="Times New Roman" w:hAnsi="Times New Roman" w:cs="Times New Roman"/>
          <w:sz w:val="24"/>
          <w:szCs w:val="24"/>
        </w:rP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Helvetica-Bold">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MT">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5448984"/>
      <w:docPartObj>
        <w:docPartGallery w:val="AutoText"/>
      </w:docPartObj>
    </w:sdtPr>
    <w:sdtContent>
      <w:p w14:paraId="0049155A">
        <w:pPr>
          <w:pStyle w:val="8"/>
          <w:jc w:val="right"/>
        </w:pPr>
        <w:r>
          <w:fldChar w:fldCharType="begin"/>
        </w:r>
        <w:r>
          <w:instrText xml:space="preserve"> PAGE   \* MERGEFORMAT </w:instrText>
        </w:r>
        <w:r>
          <w:fldChar w:fldCharType="separate"/>
        </w:r>
        <w:r>
          <w:t>2</w:t>
        </w:r>
        <w:r>
          <w:fldChar w:fldCharType="end"/>
        </w:r>
      </w:p>
    </w:sdtContent>
  </w:sdt>
  <w:p w14:paraId="19A08085">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CD81D">
    <w:pPr>
      <w:pStyle w:val="7"/>
      <w:spacing w:line="14" w:lineRule="auto"/>
    </w:pPr>
    <w:r>
      <mc:AlternateContent>
        <mc:Choice Requires="wps">
          <w:drawing>
            <wp:anchor distT="0" distB="0" distL="0" distR="0" simplePos="0" relativeHeight="251661312" behindDoc="1" locked="0" layoutInCell="1" allowOverlap="1">
              <wp:simplePos x="0" y="0"/>
              <wp:positionH relativeFrom="page">
                <wp:posOffset>527050</wp:posOffset>
              </wp:positionH>
              <wp:positionV relativeFrom="page">
                <wp:posOffset>212725</wp:posOffset>
              </wp:positionV>
              <wp:extent cx="1866265" cy="139065"/>
              <wp:effectExtent l="0" t="0" r="0" b="0"/>
              <wp:wrapNone/>
              <wp:docPr id="5" name="Textbox 4"/>
              <wp:cNvGraphicFramePr/>
              <a:graphic xmlns:a="http://schemas.openxmlformats.org/drawingml/2006/main">
                <a:graphicData uri="http://schemas.microsoft.com/office/word/2010/wordprocessingShape">
                  <wps:wsp>
                    <wps:cNvSpPr txBox="1"/>
                    <wps:spPr>
                      <a:xfrm>
                        <a:off x="0" y="0"/>
                        <a:ext cx="1866264" cy="139065"/>
                      </a:xfrm>
                      <a:prstGeom prst="rect">
                        <a:avLst/>
                      </a:prstGeom>
                    </wps:spPr>
                    <wps:txbx>
                      <w:txbxContent>
                        <w:p w14:paraId="50DA729E">
                          <w:pPr>
                            <w:spacing w:before="14"/>
                            <w:ind w:left="20" w:right="0" w:firstLine="0"/>
                            <w:jc w:val="left"/>
                            <w:rPr>
                              <w:rFonts w:ascii="Arial"/>
                              <w:b/>
                              <w:sz w:val="16"/>
                            </w:rPr>
                          </w:pPr>
                          <w:r>
                            <w:rPr>
                              <w:rFonts w:ascii="Arial"/>
                              <w:b/>
                              <w:color w:val="FFFFFF"/>
                              <w:sz w:val="16"/>
                            </w:rPr>
                            <w:t xml:space="preserve">Advanced Communication </w:t>
                          </w:r>
                          <w:r>
                            <w:rPr>
                              <w:rFonts w:ascii="Arial"/>
                              <w:b/>
                              <w:color w:val="FFFFFF"/>
                              <w:spacing w:val="-2"/>
                              <w:sz w:val="16"/>
                            </w:rPr>
                            <w:t>Laboratory</w:t>
                          </w:r>
                        </w:p>
                      </w:txbxContent>
                    </wps:txbx>
                    <wps:bodyPr wrap="square" lIns="0" tIns="0" rIns="0" bIns="0" rtlCol="0">
                      <a:noAutofit/>
                    </wps:bodyPr>
                  </wps:wsp>
                </a:graphicData>
              </a:graphic>
            </wp:anchor>
          </w:drawing>
        </mc:Choice>
        <mc:Fallback>
          <w:pict>
            <v:shape id="Textbox 4" o:spid="_x0000_s1026" o:spt="202" type="#_x0000_t202" style="position:absolute;left:0pt;margin-left:41.5pt;margin-top:16.75pt;height:10.95pt;width:146.95pt;mso-position-horizontal-relative:page;mso-position-vertical-relative:page;z-index:-251655168;mso-width-relative:page;mso-height-relative:page;" filled="f" stroked="f" coordsize="21600,21600" o:gfxdata="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pL2U9gAAAAIAQAADwAAAAAAAAABACAAAAAiAAAAZHJzL2Rvd25yZXYueG1sUEsBAhQAFAAAAAgA&#10;h07iQEM2KNazAQAAdAMAAA4AAAAAAAAAAQAgAAAAJwEAAGRycy9lMm9Eb2MueG1sUEsFBgAAAAAG&#10;AAYAWQEAAEwFAAAAAA==&#10;">
              <v:fill on="f" focussize="0,0"/>
              <v:stroke on="f"/>
              <v:imagedata o:title=""/>
              <o:lock v:ext="edit" aspectratio="f"/>
              <v:textbox inset="0mm,0mm,0mm,0mm">
                <w:txbxContent>
                  <w:p w14:paraId="50DA729E">
                    <w:pPr>
                      <w:spacing w:before="14"/>
                      <w:ind w:left="20" w:right="0" w:firstLine="0"/>
                      <w:jc w:val="left"/>
                      <w:rPr>
                        <w:rFonts w:ascii="Arial"/>
                        <w:b/>
                        <w:sz w:val="16"/>
                      </w:rPr>
                    </w:pPr>
                    <w:r>
                      <w:rPr>
                        <w:rFonts w:ascii="Arial"/>
                        <w:b/>
                        <w:color w:val="FFFFFF"/>
                        <w:sz w:val="16"/>
                      </w:rPr>
                      <w:t xml:space="preserve">Advanced Communication </w:t>
                    </w:r>
                    <w:r>
                      <w:rPr>
                        <w:rFonts w:ascii="Arial"/>
                        <w:b/>
                        <w:color w:val="FFFFFF"/>
                        <w:spacing w:val="-2"/>
                        <w:sz w:val="16"/>
                      </w:rPr>
                      <w:t>Laboratory</w:t>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page">
                <wp:posOffset>4968875</wp:posOffset>
              </wp:positionH>
              <wp:positionV relativeFrom="page">
                <wp:posOffset>212725</wp:posOffset>
              </wp:positionV>
              <wp:extent cx="2063750" cy="139065"/>
              <wp:effectExtent l="0" t="0" r="0" b="0"/>
              <wp:wrapNone/>
              <wp:docPr id="6" name="Textbox 5"/>
              <wp:cNvGraphicFramePr/>
              <a:graphic xmlns:a="http://schemas.openxmlformats.org/drawingml/2006/main">
                <a:graphicData uri="http://schemas.microsoft.com/office/word/2010/wordprocessingShape">
                  <wps:wsp>
                    <wps:cNvSpPr txBox="1"/>
                    <wps:spPr>
                      <a:xfrm>
                        <a:off x="0" y="0"/>
                        <a:ext cx="2063750" cy="139065"/>
                      </a:xfrm>
                      <a:prstGeom prst="rect">
                        <a:avLst/>
                      </a:prstGeom>
                    </wps:spPr>
                    <wps:txbx>
                      <w:txbxContent>
                        <w:p w14:paraId="3EE620DB">
                          <w:pPr>
                            <w:spacing w:before="14"/>
                            <w:ind w:left="20" w:right="0" w:firstLine="0"/>
                            <w:jc w:val="left"/>
                            <w:rPr>
                              <w:rFonts w:ascii="Arial"/>
                              <w:b/>
                              <w:sz w:val="16"/>
                            </w:rPr>
                          </w:pPr>
                          <w:r>
                            <w:rPr>
                              <w:rFonts w:ascii="Arial"/>
                              <w:b/>
                              <w:color w:val="FFFFFF"/>
                              <w:sz w:val="16"/>
                            </w:rPr>
                            <w:t xml:space="preserve">Hybrid GPS-IRNSS Positioning </w:t>
                          </w:r>
                          <w:r>
                            <w:rPr>
                              <w:rFonts w:ascii="Arial"/>
                              <w:b/>
                              <w:color w:val="FFFFFF"/>
                              <w:spacing w:val="-2"/>
                              <w:sz w:val="16"/>
                            </w:rPr>
                            <w:t>Simulation</w:t>
                          </w:r>
                        </w:p>
                      </w:txbxContent>
                    </wps:txbx>
                    <wps:bodyPr wrap="square" lIns="0" tIns="0" rIns="0" bIns="0" rtlCol="0">
                      <a:noAutofit/>
                    </wps:bodyPr>
                  </wps:wsp>
                </a:graphicData>
              </a:graphic>
            </wp:anchor>
          </w:drawing>
        </mc:Choice>
        <mc:Fallback>
          <w:pict>
            <v:shape id="Textbox 5" o:spid="_x0000_s1026" o:spt="202" type="#_x0000_t202" style="position:absolute;left:0pt;margin-left:391.25pt;margin-top:16.75pt;height:10.95pt;width:162.5pt;mso-position-horizontal-relative:page;mso-position-vertical-relative:page;z-index:-251655168;mso-width-relative:page;mso-height-relative:page;" filled="f" stroked="f" coordsize="21600,21600" o:gfxdata="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lJh1tkAAAAKAQAADwAAAAAAAAABACAAAAAiAAAAZHJzL2Rvd25yZXYueG1sUEsBAhQAFAAAAAgA&#10;h07iQHwjZUmyAQAAdAMAAA4AAAAAAAAAAQAgAAAAKAEAAGRycy9lMm9Eb2MueG1sUEsFBgAAAAAG&#10;AAYAWQEAAEwFAAAAAA==&#10;">
              <v:fill on="f" focussize="0,0"/>
              <v:stroke on="f"/>
              <v:imagedata o:title=""/>
              <o:lock v:ext="edit" aspectratio="f"/>
              <v:textbox inset="0mm,0mm,0mm,0mm">
                <w:txbxContent>
                  <w:p w14:paraId="3EE620DB">
                    <w:pPr>
                      <w:spacing w:before="14"/>
                      <w:ind w:left="20" w:right="0" w:firstLine="0"/>
                      <w:jc w:val="left"/>
                      <w:rPr>
                        <w:rFonts w:ascii="Arial"/>
                        <w:b/>
                        <w:sz w:val="16"/>
                      </w:rPr>
                    </w:pPr>
                    <w:r>
                      <w:rPr>
                        <w:rFonts w:ascii="Arial"/>
                        <w:b/>
                        <w:color w:val="FFFFFF"/>
                        <w:sz w:val="16"/>
                      </w:rPr>
                      <w:t xml:space="preserve">Hybrid GPS-IRNSS Positioning </w:t>
                    </w:r>
                    <w:r>
                      <w:rPr>
                        <w:rFonts w:ascii="Arial"/>
                        <w:b/>
                        <w:color w:val="FFFFFF"/>
                        <w:spacing w:val="-2"/>
                        <w:sz w:val="16"/>
                      </w:rPr>
                      <w:t>Simulation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1131" w:hanging="251"/>
        <w:jc w:val="left"/>
      </w:pPr>
      <w:rPr>
        <w:rFonts w:hint="default" w:ascii="Arial MT" w:hAnsi="Arial MT" w:eastAsia="Arial MT" w:cs="Arial MT"/>
        <w:b w:val="0"/>
        <w:bCs w:val="0"/>
        <w:i w:val="0"/>
        <w:iCs w:val="0"/>
        <w:color w:val="1A1A2D"/>
        <w:spacing w:val="0"/>
        <w:w w:val="100"/>
        <w:sz w:val="18"/>
        <w:szCs w:val="18"/>
        <w:lang w:val="en-US" w:eastAsia="en-US" w:bidi="ar-SA"/>
      </w:rPr>
    </w:lvl>
    <w:lvl w:ilvl="1" w:tentative="0">
      <w:start w:val="0"/>
      <w:numFmt w:val="bullet"/>
      <w:lvlText w:val="•"/>
      <w:lvlJc w:val="left"/>
      <w:pPr>
        <w:ind w:left="1676" w:hanging="251"/>
      </w:pPr>
      <w:rPr>
        <w:rFonts w:hint="default"/>
        <w:lang w:val="en-US" w:eastAsia="en-US" w:bidi="ar-SA"/>
      </w:rPr>
    </w:lvl>
    <w:lvl w:ilvl="2" w:tentative="0">
      <w:start w:val="0"/>
      <w:numFmt w:val="bullet"/>
      <w:lvlText w:val="•"/>
      <w:lvlJc w:val="left"/>
      <w:pPr>
        <w:ind w:left="2592" w:hanging="251"/>
      </w:pPr>
      <w:rPr>
        <w:rFonts w:hint="default"/>
        <w:lang w:val="en-US" w:eastAsia="en-US" w:bidi="ar-SA"/>
      </w:rPr>
    </w:lvl>
    <w:lvl w:ilvl="3" w:tentative="0">
      <w:start w:val="0"/>
      <w:numFmt w:val="bullet"/>
      <w:lvlText w:val="•"/>
      <w:lvlJc w:val="left"/>
      <w:pPr>
        <w:ind w:left="3508" w:hanging="251"/>
      </w:pPr>
      <w:rPr>
        <w:rFonts w:hint="default"/>
        <w:lang w:val="en-US" w:eastAsia="en-US" w:bidi="ar-SA"/>
      </w:rPr>
    </w:lvl>
    <w:lvl w:ilvl="4" w:tentative="0">
      <w:start w:val="0"/>
      <w:numFmt w:val="bullet"/>
      <w:lvlText w:val="•"/>
      <w:lvlJc w:val="left"/>
      <w:pPr>
        <w:ind w:left="4424" w:hanging="251"/>
      </w:pPr>
      <w:rPr>
        <w:rFonts w:hint="default"/>
        <w:lang w:val="en-US" w:eastAsia="en-US" w:bidi="ar-SA"/>
      </w:rPr>
    </w:lvl>
    <w:lvl w:ilvl="5" w:tentative="0">
      <w:start w:val="0"/>
      <w:numFmt w:val="bullet"/>
      <w:lvlText w:val="•"/>
      <w:lvlJc w:val="left"/>
      <w:pPr>
        <w:ind w:left="5340" w:hanging="251"/>
      </w:pPr>
      <w:rPr>
        <w:rFonts w:hint="default"/>
        <w:lang w:val="en-US" w:eastAsia="en-US" w:bidi="ar-SA"/>
      </w:rPr>
    </w:lvl>
    <w:lvl w:ilvl="6" w:tentative="0">
      <w:start w:val="0"/>
      <w:numFmt w:val="bullet"/>
      <w:lvlText w:val="•"/>
      <w:lvlJc w:val="left"/>
      <w:pPr>
        <w:ind w:left="6256" w:hanging="251"/>
      </w:pPr>
      <w:rPr>
        <w:rFonts w:hint="default"/>
        <w:lang w:val="en-US" w:eastAsia="en-US" w:bidi="ar-SA"/>
      </w:rPr>
    </w:lvl>
    <w:lvl w:ilvl="7" w:tentative="0">
      <w:start w:val="0"/>
      <w:numFmt w:val="bullet"/>
      <w:lvlText w:val="•"/>
      <w:lvlJc w:val="left"/>
      <w:pPr>
        <w:ind w:left="7173" w:hanging="251"/>
      </w:pPr>
      <w:rPr>
        <w:rFonts w:hint="default"/>
        <w:lang w:val="en-US" w:eastAsia="en-US" w:bidi="ar-SA"/>
      </w:rPr>
    </w:lvl>
    <w:lvl w:ilvl="8" w:tentative="0">
      <w:start w:val="0"/>
      <w:numFmt w:val="bullet"/>
      <w:lvlText w:val="•"/>
      <w:lvlJc w:val="left"/>
      <w:pPr>
        <w:ind w:left="8089" w:hanging="251"/>
      </w:pPr>
      <w:rPr>
        <w:rFonts w:hint="default"/>
        <w:lang w:val="en-US" w:eastAsia="en-US" w:bidi="ar-SA"/>
      </w:rPr>
    </w:lvl>
  </w:abstractNum>
  <w:abstractNum w:abstractNumId="1">
    <w:nsid w:val="CF092B84"/>
    <w:multiLevelType w:val="multilevel"/>
    <w:tmpl w:val="CF092B84"/>
    <w:lvl w:ilvl="0" w:tentative="0">
      <w:start w:val="0"/>
      <w:numFmt w:val="bullet"/>
      <w:lvlText w:val="•"/>
      <w:lvlJc w:val="left"/>
      <w:pPr>
        <w:ind w:left="747" w:hanging="126"/>
      </w:pPr>
      <w:rPr>
        <w:rFonts w:hint="default" w:ascii="Arial MT" w:hAnsi="Arial MT" w:eastAsia="Arial MT" w:cs="Arial MT"/>
        <w:b w:val="0"/>
        <w:bCs w:val="0"/>
        <w:i w:val="0"/>
        <w:iCs w:val="0"/>
        <w:color w:val="1A1A2D"/>
        <w:spacing w:val="0"/>
        <w:w w:val="100"/>
        <w:sz w:val="20"/>
        <w:szCs w:val="20"/>
        <w:lang w:val="en-US" w:eastAsia="en-US" w:bidi="ar-SA"/>
      </w:rPr>
    </w:lvl>
    <w:lvl w:ilvl="1" w:tentative="0">
      <w:start w:val="0"/>
      <w:numFmt w:val="bullet"/>
      <w:lvlText w:val="•"/>
      <w:lvlJc w:val="left"/>
      <w:pPr>
        <w:ind w:left="1658" w:hanging="126"/>
      </w:pPr>
      <w:rPr>
        <w:rFonts w:hint="default"/>
        <w:lang w:val="en-US" w:eastAsia="en-US" w:bidi="ar-SA"/>
      </w:rPr>
    </w:lvl>
    <w:lvl w:ilvl="2" w:tentative="0">
      <w:start w:val="0"/>
      <w:numFmt w:val="bullet"/>
      <w:lvlText w:val="•"/>
      <w:lvlJc w:val="left"/>
      <w:pPr>
        <w:ind w:left="2576" w:hanging="126"/>
      </w:pPr>
      <w:rPr>
        <w:rFonts w:hint="default"/>
        <w:lang w:val="en-US" w:eastAsia="en-US" w:bidi="ar-SA"/>
      </w:rPr>
    </w:lvl>
    <w:lvl w:ilvl="3" w:tentative="0">
      <w:start w:val="0"/>
      <w:numFmt w:val="bullet"/>
      <w:lvlText w:val="•"/>
      <w:lvlJc w:val="left"/>
      <w:pPr>
        <w:ind w:left="3494" w:hanging="126"/>
      </w:pPr>
      <w:rPr>
        <w:rFonts w:hint="default"/>
        <w:lang w:val="en-US" w:eastAsia="en-US" w:bidi="ar-SA"/>
      </w:rPr>
    </w:lvl>
    <w:lvl w:ilvl="4" w:tentative="0">
      <w:start w:val="0"/>
      <w:numFmt w:val="bullet"/>
      <w:lvlText w:val="•"/>
      <w:lvlJc w:val="left"/>
      <w:pPr>
        <w:ind w:left="4412" w:hanging="126"/>
      </w:pPr>
      <w:rPr>
        <w:rFonts w:hint="default"/>
        <w:lang w:val="en-US" w:eastAsia="en-US" w:bidi="ar-SA"/>
      </w:rPr>
    </w:lvl>
    <w:lvl w:ilvl="5" w:tentative="0">
      <w:start w:val="0"/>
      <w:numFmt w:val="bullet"/>
      <w:lvlText w:val="•"/>
      <w:lvlJc w:val="left"/>
      <w:pPr>
        <w:ind w:left="5330" w:hanging="126"/>
      </w:pPr>
      <w:rPr>
        <w:rFonts w:hint="default"/>
        <w:lang w:val="en-US" w:eastAsia="en-US" w:bidi="ar-SA"/>
      </w:rPr>
    </w:lvl>
    <w:lvl w:ilvl="6" w:tentative="0">
      <w:start w:val="0"/>
      <w:numFmt w:val="bullet"/>
      <w:lvlText w:val="•"/>
      <w:lvlJc w:val="left"/>
      <w:pPr>
        <w:ind w:left="6248" w:hanging="126"/>
      </w:pPr>
      <w:rPr>
        <w:rFonts w:hint="default"/>
        <w:lang w:val="en-US" w:eastAsia="en-US" w:bidi="ar-SA"/>
      </w:rPr>
    </w:lvl>
    <w:lvl w:ilvl="7" w:tentative="0">
      <w:start w:val="0"/>
      <w:numFmt w:val="bullet"/>
      <w:lvlText w:val="•"/>
      <w:lvlJc w:val="left"/>
      <w:pPr>
        <w:ind w:left="7167" w:hanging="126"/>
      </w:pPr>
      <w:rPr>
        <w:rFonts w:hint="default"/>
        <w:lang w:val="en-US" w:eastAsia="en-US" w:bidi="ar-SA"/>
      </w:rPr>
    </w:lvl>
    <w:lvl w:ilvl="8" w:tentative="0">
      <w:start w:val="0"/>
      <w:numFmt w:val="bullet"/>
      <w:lvlText w:val="•"/>
      <w:lvlJc w:val="left"/>
      <w:pPr>
        <w:ind w:left="8085" w:hanging="126"/>
      </w:pPr>
      <w:rPr>
        <w:rFonts w:hint="default"/>
        <w:lang w:val="en-US" w:eastAsia="en-US" w:bidi="ar-SA"/>
      </w:rPr>
    </w:lvl>
  </w:abstractNum>
  <w:abstractNum w:abstractNumId="2">
    <w:nsid w:val="0053208E"/>
    <w:multiLevelType w:val="multilevel"/>
    <w:tmpl w:val="0053208E"/>
    <w:lvl w:ilvl="0" w:tentative="0">
      <w:start w:val="1"/>
      <w:numFmt w:val="decimal"/>
      <w:lvlText w:val="%1."/>
      <w:lvlJc w:val="left"/>
      <w:pPr>
        <w:ind w:left="550" w:hanging="290"/>
        <w:jc w:val="left"/>
      </w:pPr>
      <w:rPr>
        <w:rFonts w:hint="default" w:ascii="Arial" w:hAnsi="Arial" w:eastAsia="Arial" w:cs="Arial"/>
        <w:b/>
        <w:bCs/>
        <w:i w:val="0"/>
        <w:iCs w:val="0"/>
        <w:color w:val="0C2136"/>
        <w:spacing w:val="0"/>
        <w:w w:val="100"/>
        <w:sz w:val="26"/>
        <w:szCs w:val="26"/>
        <w:lang w:val="en-US" w:eastAsia="en-US" w:bidi="ar-SA"/>
      </w:rPr>
    </w:lvl>
    <w:lvl w:ilvl="1" w:tentative="0">
      <w:start w:val="1"/>
      <w:numFmt w:val="decimal"/>
      <w:lvlText w:val="%1.%2"/>
      <w:lvlJc w:val="left"/>
      <w:pPr>
        <w:ind w:left="1027" w:hanging="367"/>
        <w:jc w:val="left"/>
      </w:pPr>
      <w:rPr>
        <w:rFonts w:hint="default" w:ascii="Arial" w:hAnsi="Arial" w:eastAsia="Arial" w:cs="Arial"/>
        <w:b/>
        <w:bCs/>
        <w:i w:val="0"/>
        <w:iCs w:val="0"/>
        <w:color w:val="1A4979"/>
        <w:spacing w:val="0"/>
        <w:w w:val="100"/>
        <w:sz w:val="22"/>
        <w:szCs w:val="22"/>
        <w:lang w:val="en-US" w:eastAsia="en-US" w:bidi="ar-SA"/>
      </w:rPr>
    </w:lvl>
    <w:lvl w:ilvl="2" w:tentative="0">
      <w:start w:val="0"/>
      <w:numFmt w:val="bullet"/>
      <w:lvlText w:val="•"/>
      <w:lvlJc w:val="left"/>
      <w:pPr>
        <w:ind w:left="621" w:hanging="126"/>
      </w:pPr>
      <w:rPr>
        <w:rFonts w:hint="default" w:ascii="Arial MT" w:hAnsi="Arial MT" w:eastAsia="Arial MT" w:cs="Arial MT"/>
        <w:b w:val="0"/>
        <w:bCs w:val="0"/>
        <w:i w:val="0"/>
        <w:iCs w:val="0"/>
        <w:color w:val="1A1A2D"/>
        <w:spacing w:val="0"/>
        <w:w w:val="100"/>
        <w:sz w:val="20"/>
        <w:szCs w:val="20"/>
        <w:lang w:val="en-US" w:eastAsia="en-US" w:bidi="ar-SA"/>
      </w:rPr>
    </w:lvl>
    <w:lvl w:ilvl="3" w:tentative="0">
      <w:start w:val="0"/>
      <w:numFmt w:val="bullet"/>
      <w:lvlText w:val="•"/>
      <w:lvlJc w:val="left"/>
      <w:pPr>
        <w:ind w:left="2687" w:hanging="126"/>
      </w:pPr>
      <w:rPr>
        <w:rFonts w:hint="default"/>
        <w:lang w:val="en-US" w:eastAsia="en-US" w:bidi="ar-SA"/>
      </w:rPr>
    </w:lvl>
    <w:lvl w:ilvl="4" w:tentative="0">
      <w:start w:val="0"/>
      <w:numFmt w:val="bullet"/>
      <w:lvlText w:val="•"/>
      <w:lvlJc w:val="left"/>
      <w:pPr>
        <w:ind w:left="3720" w:hanging="126"/>
      </w:pPr>
      <w:rPr>
        <w:rFonts w:hint="default"/>
        <w:lang w:val="en-US" w:eastAsia="en-US" w:bidi="ar-SA"/>
      </w:rPr>
    </w:lvl>
    <w:lvl w:ilvl="5" w:tentative="0">
      <w:start w:val="0"/>
      <w:numFmt w:val="bullet"/>
      <w:lvlText w:val="•"/>
      <w:lvlJc w:val="left"/>
      <w:pPr>
        <w:ind w:left="4754" w:hanging="126"/>
      </w:pPr>
      <w:rPr>
        <w:rFonts w:hint="default"/>
        <w:lang w:val="en-US" w:eastAsia="en-US" w:bidi="ar-SA"/>
      </w:rPr>
    </w:lvl>
    <w:lvl w:ilvl="6" w:tentative="0">
      <w:start w:val="0"/>
      <w:numFmt w:val="bullet"/>
      <w:lvlText w:val="•"/>
      <w:lvlJc w:val="left"/>
      <w:pPr>
        <w:ind w:left="5787" w:hanging="126"/>
      </w:pPr>
      <w:rPr>
        <w:rFonts w:hint="default"/>
        <w:lang w:val="en-US" w:eastAsia="en-US" w:bidi="ar-SA"/>
      </w:rPr>
    </w:lvl>
    <w:lvl w:ilvl="7" w:tentative="0">
      <w:start w:val="0"/>
      <w:numFmt w:val="bullet"/>
      <w:lvlText w:val="•"/>
      <w:lvlJc w:val="left"/>
      <w:pPr>
        <w:ind w:left="6821" w:hanging="126"/>
      </w:pPr>
      <w:rPr>
        <w:rFonts w:hint="default"/>
        <w:lang w:val="en-US" w:eastAsia="en-US" w:bidi="ar-SA"/>
      </w:rPr>
    </w:lvl>
    <w:lvl w:ilvl="8" w:tentative="0">
      <w:start w:val="0"/>
      <w:numFmt w:val="bullet"/>
      <w:lvlText w:val="•"/>
      <w:lvlJc w:val="left"/>
      <w:pPr>
        <w:ind w:left="7854" w:hanging="126"/>
      </w:pPr>
      <w:rPr>
        <w:rFonts w:hint="default"/>
        <w:lang w:val="en-US" w:eastAsia="en-US" w:bidi="ar-SA"/>
      </w:rPr>
    </w:lvl>
  </w:abstractNum>
  <w:abstractNum w:abstractNumId="3">
    <w:nsid w:val="59ADCABA"/>
    <w:multiLevelType w:val="multilevel"/>
    <w:tmpl w:val="59ADCABA"/>
    <w:lvl w:ilvl="0" w:tentative="0">
      <w:start w:val="0"/>
      <w:numFmt w:val="bullet"/>
      <w:lvlText w:val="•"/>
      <w:lvlJc w:val="left"/>
      <w:pPr>
        <w:ind w:left="747" w:hanging="126"/>
      </w:pPr>
      <w:rPr>
        <w:rFonts w:hint="default" w:ascii="Arial MT" w:hAnsi="Arial MT" w:eastAsia="Arial MT" w:cs="Arial MT"/>
        <w:b w:val="0"/>
        <w:bCs w:val="0"/>
        <w:i w:val="0"/>
        <w:iCs w:val="0"/>
        <w:color w:val="1A1A2D"/>
        <w:spacing w:val="0"/>
        <w:w w:val="100"/>
        <w:sz w:val="20"/>
        <w:szCs w:val="20"/>
        <w:lang w:val="en-US" w:eastAsia="en-US" w:bidi="ar-SA"/>
      </w:rPr>
    </w:lvl>
    <w:lvl w:ilvl="1" w:tentative="0">
      <w:start w:val="0"/>
      <w:numFmt w:val="bullet"/>
      <w:lvlText w:val="•"/>
      <w:lvlJc w:val="left"/>
      <w:pPr>
        <w:ind w:left="1658" w:hanging="126"/>
      </w:pPr>
      <w:rPr>
        <w:rFonts w:hint="default"/>
        <w:lang w:val="en-US" w:eastAsia="en-US" w:bidi="ar-SA"/>
      </w:rPr>
    </w:lvl>
    <w:lvl w:ilvl="2" w:tentative="0">
      <w:start w:val="0"/>
      <w:numFmt w:val="bullet"/>
      <w:lvlText w:val="•"/>
      <w:lvlJc w:val="left"/>
      <w:pPr>
        <w:ind w:left="2576" w:hanging="126"/>
      </w:pPr>
      <w:rPr>
        <w:rFonts w:hint="default"/>
        <w:lang w:val="en-US" w:eastAsia="en-US" w:bidi="ar-SA"/>
      </w:rPr>
    </w:lvl>
    <w:lvl w:ilvl="3" w:tentative="0">
      <w:start w:val="0"/>
      <w:numFmt w:val="bullet"/>
      <w:lvlText w:val="•"/>
      <w:lvlJc w:val="left"/>
      <w:pPr>
        <w:ind w:left="3494" w:hanging="126"/>
      </w:pPr>
      <w:rPr>
        <w:rFonts w:hint="default"/>
        <w:lang w:val="en-US" w:eastAsia="en-US" w:bidi="ar-SA"/>
      </w:rPr>
    </w:lvl>
    <w:lvl w:ilvl="4" w:tentative="0">
      <w:start w:val="0"/>
      <w:numFmt w:val="bullet"/>
      <w:lvlText w:val="•"/>
      <w:lvlJc w:val="left"/>
      <w:pPr>
        <w:ind w:left="4412" w:hanging="126"/>
      </w:pPr>
      <w:rPr>
        <w:rFonts w:hint="default"/>
        <w:lang w:val="en-US" w:eastAsia="en-US" w:bidi="ar-SA"/>
      </w:rPr>
    </w:lvl>
    <w:lvl w:ilvl="5" w:tentative="0">
      <w:start w:val="0"/>
      <w:numFmt w:val="bullet"/>
      <w:lvlText w:val="•"/>
      <w:lvlJc w:val="left"/>
      <w:pPr>
        <w:ind w:left="5330" w:hanging="126"/>
      </w:pPr>
      <w:rPr>
        <w:rFonts w:hint="default"/>
        <w:lang w:val="en-US" w:eastAsia="en-US" w:bidi="ar-SA"/>
      </w:rPr>
    </w:lvl>
    <w:lvl w:ilvl="6" w:tentative="0">
      <w:start w:val="0"/>
      <w:numFmt w:val="bullet"/>
      <w:lvlText w:val="•"/>
      <w:lvlJc w:val="left"/>
      <w:pPr>
        <w:ind w:left="6248" w:hanging="126"/>
      </w:pPr>
      <w:rPr>
        <w:rFonts w:hint="default"/>
        <w:lang w:val="en-US" w:eastAsia="en-US" w:bidi="ar-SA"/>
      </w:rPr>
    </w:lvl>
    <w:lvl w:ilvl="7" w:tentative="0">
      <w:start w:val="0"/>
      <w:numFmt w:val="bullet"/>
      <w:lvlText w:val="•"/>
      <w:lvlJc w:val="left"/>
      <w:pPr>
        <w:ind w:left="7167" w:hanging="126"/>
      </w:pPr>
      <w:rPr>
        <w:rFonts w:hint="default"/>
        <w:lang w:val="en-US" w:eastAsia="en-US" w:bidi="ar-SA"/>
      </w:rPr>
    </w:lvl>
    <w:lvl w:ilvl="8" w:tentative="0">
      <w:start w:val="0"/>
      <w:numFmt w:val="bullet"/>
      <w:lvlText w:val="•"/>
      <w:lvlJc w:val="left"/>
      <w:pPr>
        <w:ind w:left="8085" w:hanging="126"/>
      </w:pPr>
      <w:rPr>
        <w:rFonts w:hint="default"/>
        <w:lang w:val="en-US" w:eastAsia="en-US" w:bidi="ar-S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DCD"/>
    <w:rsid w:val="000357E6"/>
    <w:rsid w:val="000866CF"/>
    <w:rsid w:val="00161A8A"/>
    <w:rsid w:val="00180D60"/>
    <w:rsid w:val="001B1F8C"/>
    <w:rsid w:val="00213830"/>
    <w:rsid w:val="002A541B"/>
    <w:rsid w:val="002C4B9A"/>
    <w:rsid w:val="002D78BE"/>
    <w:rsid w:val="00315193"/>
    <w:rsid w:val="003A7470"/>
    <w:rsid w:val="003B57F4"/>
    <w:rsid w:val="004101B0"/>
    <w:rsid w:val="00470299"/>
    <w:rsid w:val="004769C0"/>
    <w:rsid w:val="00483015"/>
    <w:rsid w:val="004A17F6"/>
    <w:rsid w:val="004D710B"/>
    <w:rsid w:val="00513392"/>
    <w:rsid w:val="00570CBE"/>
    <w:rsid w:val="005D2446"/>
    <w:rsid w:val="005D3C8D"/>
    <w:rsid w:val="00603CF7"/>
    <w:rsid w:val="00612DB8"/>
    <w:rsid w:val="00623755"/>
    <w:rsid w:val="00632C63"/>
    <w:rsid w:val="00773711"/>
    <w:rsid w:val="00887B9C"/>
    <w:rsid w:val="008A2FC7"/>
    <w:rsid w:val="008D47C7"/>
    <w:rsid w:val="008F3153"/>
    <w:rsid w:val="00910D9E"/>
    <w:rsid w:val="00A23C0A"/>
    <w:rsid w:val="00A433DC"/>
    <w:rsid w:val="00AB1BE5"/>
    <w:rsid w:val="00AF088E"/>
    <w:rsid w:val="00AF598F"/>
    <w:rsid w:val="00BE7BCC"/>
    <w:rsid w:val="00CC7A3A"/>
    <w:rsid w:val="00CE0E64"/>
    <w:rsid w:val="00D06C36"/>
    <w:rsid w:val="00D92569"/>
    <w:rsid w:val="00DF0404"/>
    <w:rsid w:val="00E1457C"/>
    <w:rsid w:val="00E22E2D"/>
    <w:rsid w:val="00E40625"/>
    <w:rsid w:val="00EC0B92"/>
    <w:rsid w:val="00EE0754"/>
    <w:rsid w:val="00EE6DCD"/>
    <w:rsid w:val="00EF72CA"/>
    <w:rsid w:val="00F43FF5"/>
    <w:rsid w:val="00FD5369"/>
    <w:rsid w:val="00FE537C"/>
    <w:rsid w:val="2F9017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qFormat/>
    <w:uiPriority w:val="1"/>
    <w:pPr>
      <w:ind w:left="550" w:hanging="289"/>
      <w:outlineLvl w:val="1"/>
    </w:pPr>
    <w:rPr>
      <w:rFonts w:ascii="Arial" w:hAnsi="Arial" w:eastAsia="Arial" w:cs="Arial"/>
      <w:b/>
      <w:bCs/>
      <w:sz w:val="26"/>
      <w:szCs w:val="26"/>
      <w:lang w:val="en-US" w:eastAsia="en-US" w:bidi="ar-SA"/>
    </w:rPr>
  </w:style>
  <w:style w:type="paragraph" w:styleId="3">
    <w:name w:val="heading 2"/>
    <w:basedOn w:val="1"/>
    <w:qFormat/>
    <w:uiPriority w:val="1"/>
    <w:pPr>
      <w:spacing w:before="1"/>
      <w:ind w:left="627" w:hanging="366"/>
      <w:outlineLvl w:val="2"/>
    </w:pPr>
    <w:rPr>
      <w:rFonts w:ascii="Arial" w:hAnsi="Arial" w:eastAsia="Arial" w:cs="Arial"/>
      <w:b/>
      <w:bCs/>
      <w:sz w:val="22"/>
      <w:szCs w:val="22"/>
      <w:lang w:val="en-US" w:eastAsia="en-US" w:bidi="ar-SA"/>
    </w:rPr>
  </w:style>
  <w:style w:type="paragraph" w:styleId="4">
    <w:name w:val="heading 3"/>
    <w:basedOn w:val="1"/>
    <w:qFormat/>
    <w:uiPriority w:val="1"/>
    <w:pPr>
      <w:spacing w:before="144"/>
      <w:jc w:val="center"/>
      <w:outlineLvl w:val="3"/>
    </w:pPr>
    <w:rPr>
      <w:rFonts w:ascii="Courier New" w:hAnsi="Courier New" w:eastAsia="Courier New" w:cs="Courier New"/>
      <w:b/>
      <w:bCs/>
      <w:sz w:val="20"/>
      <w:szCs w:val="20"/>
      <w:lang w:val="en-U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20"/>
      <w:szCs w:val="20"/>
      <w:lang w:val="en-US" w:eastAsia="en-US" w:bidi="ar-SA"/>
    </w:rPr>
  </w:style>
  <w:style w:type="paragraph" w:styleId="8">
    <w:name w:val="footer"/>
    <w:basedOn w:val="1"/>
    <w:link w:val="14"/>
    <w:unhideWhenUsed/>
    <w:qFormat/>
    <w:uiPriority w:val="99"/>
    <w:pPr>
      <w:tabs>
        <w:tab w:val="center" w:pos="4513"/>
        <w:tab w:val="right" w:pos="9026"/>
      </w:tabs>
      <w:spacing w:after="0" w:line="240" w:lineRule="auto"/>
    </w:pPr>
  </w:style>
  <w:style w:type="paragraph" w:styleId="9">
    <w:name w:val="header"/>
    <w:basedOn w:val="1"/>
    <w:link w:val="13"/>
    <w:unhideWhenUsed/>
    <w:qFormat/>
    <w:uiPriority w:val="99"/>
    <w:pPr>
      <w:tabs>
        <w:tab w:val="center" w:pos="4513"/>
        <w:tab w:val="right" w:pos="9026"/>
      </w:tabs>
      <w:spacing w:after="0" w:line="240" w:lineRule="auto"/>
    </w:pPr>
  </w:style>
  <w:style w:type="paragraph" w:styleId="1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1">
    <w:name w:val="Strong"/>
    <w:basedOn w:val="5"/>
    <w:qFormat/>
    <w:uiPriority w:val="22"/>
    <w:rPr>
      <w:b/>
      <w:bCs/>
    </w:rPr>
  </w:style>
  <w:style w:type="paragraph" w:styleId="12">
    <w:name w:val="List Paragraph"/>
    <w:basedOn w:val="1"/>
    <w:qFormat/>
    <w:uiPriority w:val="34"/>
    <w:pPr>
      <w:widowControl w:val="0"/>
      <w:autoSpaceDE w:val="0"/>
      <w:autoSpaceDN w:val="0"/>
      <w:spacing w:after="0" w:line="240" w:lineRule="auto"/>
      <w:ind w:left="420"/>
    </w:pPr>
    <w:rPr>
      <w:rFonts w:ascii="Times New Roman" w:hAnsi="Times New Roman" w:eastAsia="Times New Roman" w:cs="Times New Roman"/>
      <w:kern w:val="0"/>
      <w:lang w:val="en-US"/>
      <w14:ligatures w14:val="none"/>
    </w:rPr>
  </w:style>
  <w:style w:type="character" w:customStyle="1" w:styleId="13">
    <w:name w:val="Header Char"/>
    <w:basedOn w:val="5"/>
    <w:link w:val="9"/>
    <w:qFormat/>
    <w:uiPriority w:val="99"/>
  </w:style>
  <w:style w:type="character" w:customStyle="1" w:styleId="14">
    <w:name w:val="Footer Char"/>
    <w:basedOn w:val="5"/>
    <w:link w:val="8"/>
    <w:qFormat/>
    <w:uiPriority w:val="99"/>
  </w:style>
  <w:style w:type="paragraph" w:customStyle="1" w:styleId="15">
    <w:name w:val="Table Paragraph"/>
    <w:basedOn w:val="1"/>
    <w:qFormat/>
    <w:uiPriority w:val="1"/>
    <w:pPr>
      <w:spacing w:before="106"/>
      <w:ind w:left="16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0A56EF-412D-44C0-B77F-4E3F8FD72123}">
  <ds:schemaRefs/>
</ds:datastoreItem>
</file>

<file path=docProps/app.xml><?xml version="1.0" encoding="utf-8"?>
<Properties xmlns="http://schemas.openxmlformats.org/officeDocument/2006/extended-properties" xmlns:vt="http://schemas.openxmlformats.org/officeDocument/2006/docPropsVTypes">
  <Template>Normal</Template>
  <Pages>10</Pages>
  <Words>2396</Words>
  <Characters>15997</Characters>
  <Lines>131</Lines>
  <Paragraphs>36</Paragraphs>
  <TotalTime>21</TotalTime>
  <ScaleCrop>false</ScaleCrop>
  <LinksUpToDate>false</LinksUpToDate>
  <CharactersWithSpaces>18296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2024-06-28T21:25:00Z</dcterms:created>
  <dc:creator>Usha Rani</dc:creator>
  <cp:lastModifiedBy>VishnuPriya Chunduri</cp:lastModifiedBy>
  <dcterms:modified xsi:type="dcterms:W3CDTF">2026-04-08T09:53:44Z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eyJoZGlkIjoiN2I4N2YwZWY4OTFkOTg2ZDg0NjhiNzk3ZDUxMmE5OTIiLCJ1c2VySWQiOiI1Njc0MzU4OTg5NzUifQ==</vt:lpwstr>
  </property>
  <property fmtid="{D5CDD505-2E9C-101B-9397-08002B2CF9AE}" pid="3" name="KSOProductBuildVer">
    <vt:lpwstr>1033-12.1.0.25242</vt:lpwstr>
  </property>
  <property fmtid="{D5CDD505-2E9C-101B-9397-08002B2CF9AE}" pid="4" name="ICV">
    <vt:lpwstr>199859978EF34BDBA60C758A3B4D76F9_13</vt:lpwstr>
  </property>
</Properties>
</file>