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AA8BD" w14:textId="77777777" w:rsidR="00457C72" w:rsidRDefault="00067114">
      <w:pPr>
        <w:spacing w:after="40"/>
      </w:pPr>
      <w:r>
        <w:rPr>
          <w:b/>
          <w:bCs/>
          <w:color w:val="0E1F3F"/>
          <w:sz w:val="44"/>
          <w:szCs w:val="44"/>
        </w:rPr>
        <w:t>GASE PROJECT</w:t>
      </w:r>
    </w:p>
    <w:p w14:paraId="25A8201F" w14:textId="77777777" w:rsidR="00457C72" w:rsidRDefault="00067114">
      <w:pPr>
        <w:pBdr>
          <w:bottom w:val="single" w:sz="18" w:space="8" w:color="A9821A"/>
        </w:pBdr>
        <w:spacing w:after="60"/>
      </w:pPr>
      <w:r>
        <w:rPr>
          <w:color w:val="2C6B23"/>
          <w:sz w:val="30"/>
          <w:szCs w:val="30"/>
        </w:rPr>
        <w:t>Pitch Kit &amp; Business Briefing</w:t>
      </w:r>
    </w:p>
    <w:p w14:paraId="3DE50759" w14:textId="77777777" w:rsidR="00457C72" w:rsidRDefault="00067114">
      <w:pPr>
        <w:spacing w:before="120" w:after="40"/>
      </w:pPr>
      <w:r>
        <w:rPr>
          <w:i/>
          <w:iCs/>
          <w:color w:val="6B7280"/>
          <w:sz w:val="20"/>
          <w:szCs w:val="20"/>
        </w:rPr>
        <w:t xml:space="preserve">Your private preparation notes for the client meeting. </w:t>
      </w:r>
      <w:r>
        <w:rPr>
          <w:b/>
          <w:bCs/>
          <w:i/>
          <w:iCs/>
          <w:color w:val="A9821A"/>
          <w:sz w:val="20"/>
          <w:szCs w:val="20"/>
        </w:rPr>
        <w:t>Not to be shared with the client.</w:t>
      </w:r>
    </w:p>
    <w:p w14:paraId="1657C31E" w14:textId="77777777" w:rsidR="00457C72" w:rsidRDefault="00067114">
      <w:pPr>
        <w:spacing w:after="60"/>
      </w:pPr>
      <w:r>
        <w:rPr>
          <w:color w:val="6B7280"/>
        </w:rPr>
        <w:t>Client: GASE — Global Alliance for Sustainable Excellence.  Tagline: “Building a Better Future Through Excellence.”</w:t>
      </w:r>
    </w:p>
    <w:p w14:paraId="3FE50AF3" w14:textId="77777777" w:rsidR="00457C72" w:rsidRDefault="00067114">
      <w:pPr>
        <w:pStyle w:val="Heading1"/>
        <w:pBdr>
          <w:bottom w:val="single" w:sz="12" w:space="6" w:color="4E9D34"/>
        </w:pBdr>
        <w:spacing w:before="320" w:after="80"/>
      </w:pPr>
      <w:r>
        <w:rPr>
          <w:b/>
          <w:bCs/>
          <w:color w:val="0E1F3F"/>
          <w:sz w:val="30"/>
          <w:szCs w:val="30"/>
        </w:rPr>
        <w:t>1.  Business Understanding — Know GASE</w:t>
      </w:r>
    </w:p>
    <w:p w14:paraId="50E1D6D5" w14:textId="77777777" w:rsidR="00457C72" w:rsidRDefault="00067114">
      <w:pPr>
        <w:pStyle w:val="Heading2"/>
        <w:spacing w:before="220" w:after="60"/>
      </w:pPr>
      <w:r>
        <w:rPr>
          <w:b/>
          <w:bCs/>
          <w:color w:val="2C6B23"/>
          <w:sz w:val="24"/>
          <w:szCs w:val="24"/>
        </w:rPr>
        <w:t>Company snapshot</w:t>
      </w:r>
    </w:p>
    <w:p w14:paraId="02FB78F5" w14:textId="77777777" w:rsidR="00457C72" w:rsidRDefault="00067114">
      <w:pPr>
        <w:pStyle w:val="ListParagraph"/>
        <w:numPr>
          <w:ilvl w:val="0"/>
          <w:numId w:val="1"/>
        </w:numPr>
        <w:spacing w:after="70"/>
      </w:pPr>
      <w:r>
        <w:rPr>
          <w:b/>
          <w:bCs/>
          <w:color w:val="0E1F3F"/>
        </w:rPr>
        <w:t xml:space="preserve">What it is:  </w:t>
      </w:r>
      <w:r>
        <w:rPr>
          <w:color w:val="222222"/>
        </w:rPr>
        <w:t>GASE = Global Alliance for Sustainable Excellence — a Business Excellence consultancy.</w:t>
      </w:r>
    </w:p>
    <w:p w14:paraId="045BFEBD" w14:textId="77777777" w:rsidR="00457C72" w:rsidRDefault="00067114">
      <w:pPr>
        <w:pStyle w:val="ListParagraph"/>
        <w:numPr>
          <w:ilvl w:val="0"/>
          <w:numId w:val="1"/>
        </w:numPr>
        <w:spacing w:after="70"/>
      </w:pPr>
      <w:r>
        <w:rPr>
          <w:b/>
          <w:bCs/>
          <w:color w:val="0E1F3F"/>
        </w:rPr>
        <w:t xml:space="preserve">Founded:  </w:t>
      </w:r>
      <w:r>
        <w:rPr>
          <w:color w:val="222222"/>
        </w:rPr>
        <w:t>2014.  Size: ~11–50 employees — a boutique, specialist firm (not a huge consultancy).</w:t>
      </w:r>
    </w:p>
    <w:p w14:paraId="584840D3" w14:textId="77777777" w:rsidR="00457C72" w:rsidRDefault="00067114">
      <w:pPr>
        <w:pStyle w:val="ListParagraph"/>
        <w:numPr>
          <w:ilvl w:val="0"/>
          <w:numId w:val="1"/>
        </w:numPr>
        <w:spacing w:after="70"/>
      </w:pPr>
      <w:r>
        <w:rPr>
          <w:b/>
          <w:bCs/>
          <w:color w:val="0E1F3F"/>
        </w:rPr>
        <w:t xml:space="preserve">Industry:  </w:t>
      </w:r>
      <w:r>
        <w:rPr>
          <w:color w:val="222222"/>
        </w:rPr>
        <w:t>International Trade &amp; Development / Business Excellence consulting.</w:t>
      </w:r>
    </w:p>
    <w:p w14:paraId="66EBB6E8" w14:textId="77777777" w:rsidR="00457C72" w:rsidRDefault="00067114">
      <w:pPr>
        <w:pStyle w:val="ListParagraph"/>
        <w:numPr>
          <w:ilvl w:val="0"/>
          <w:numId w:val="1"/>
        </w:numPr>
        <w:spacing w:after="70"/>
      </w:pPr>
      <w:r>
        <w:rPr>
          <w:b/>
          <w:bCs/>
          <w:color w:val="0E1F3F"/>
        </w:rPr>
        <w:t xml:space="preserve">Phone:  </w:t>
      </w:r>
      <w:r>
        <w:rPr>
          <w:color w:val="222222"/>
        </w:rPr>
        <w:t>9811585877.</w:t>
      </w:r>
    </w:p>
    <w:p w14:paraId="7BD4D225" w14:textId="77777777" w:rsidR="00457C72" w:rsidRDefault="00067114">
      <w:pPr>
        <w:pStyle w:val="ListParagraph"/>
        <w:numPr>
          <w:ilvl w:val="0"/>
          <w:numId w:val="1"/>
        </w:numPr>
        <w:spacing w:after="70"/>
      </w:pPr>
      <w:r>
        <w:rPr>
          <w:b/>
          <w:bCs/>
          <w:color w:val="0E1F3F"/>
        </w:rPr>
        <w:t xml:space="preserve">In one line:  </w:t>
      </w:r>
      <w:r>
        <w:rPr>
          <w:color w:val="222222"/>
        </w:rPr>
        <w:t>They help organizations get measurably better at running themselves — and then help them win prestigious awards that prove it.</w:t>
      </w:r>
    </w:p>
    <w:p w14:paraId="2E8EDCEA" w14:textId="77777777" w:rsidR="00457C72" w:rsidRDefault="00067114">
      <w:pPr>
        <w:pStyle w:val="Heading2"/>
        <w:spacing w:before="220" w:after="60"/>
      </w:pPr>
      <w:r>
        <w:rPr>
          <w:b/>
          <w:bCs/>
          <w:color w:val="2C6B23"/>
          <w:sz w:val="24"/>
          <w:szCs w:val="24"/>
        </w:rPr>
        <w:t>What business are they actually in?</w:t>
      </w:r>
    </w:p>
    <w:p w14:paraId="39BDC012" w14:textId="77777777" w:rsidR="00457C72" w:rsidRDefault="00067114">
      <w:pPr>
        <w:pStyle w:val="ListParagraph"/>
        <w:numPr>
          <w:ilvl w:val="0"/>
          <w:numId w:val="1"/>
        </w:numPr>
        <w:spacing w:after="70"/>
      </w:pPr>
      <w:r>
        <w:rPr>
          <w:color w:val="222222"/>
        </w:rPr>
        <w:t>There is a whole industry called “Business Excellence” (or Operational Excellence / Quality). Big organizations — especially manufacturers — want a structured, scored way to answer: “How good are we really, and how do we become world-class?”</w:t>
      </w:r>
    </w:p>
    <w:p w14:paraId="3F7E3BD2" w14:textId="77777777" w:rsidR="00457C72" w:rsidRDefault="00067114">
      <w:pPr>
        <w:pStyle w:val="ListParagraph"/>
        <w:numPr>
          <w:ilvl w:val="0"/>
          <w:numId w:val="1"/>
        </w:numPr>
        <w:spacing w:after="70"/>
      </w:pPr>
      <w:r>
        <w:rPr>
          <w:b/>
          <w:bCs/>
          <w:color w:val="0E1F3F"/>
        </w:rPr>
        <w:t xml:space="preserve">They play three roles at once:  </w:t>
      </w:r>
      <w:r>
        <w:rPr>
          <w:color w:val="222222"/>
        </w:rPr>
        <w:t>Consultants (advise &amp; improve), Assessors (score maturity, give a rating), and Award guides (walk clients through winning a recognized excellence award).</w:t>
      </w:r>
    </w:p>
    <w:p w14:paraId="68C9B37D" w14:textId="77777777" w:rsidR="00457C72" w:rsidRDefault="00067114">
      <w:pPr>
        <w:pStyle w:val="ListParagraph"/>
        <w:numPr>
          <w:ilvl w:val="0"/>
          <w:numId w:val="1"/>
        </w:numPr>
        <w:spacing w:after="70"/>
      </w:pPr>
      <w:r>
        <w:rPr>
          <w:b/>
          <w:bCs/>
          <w:color w:val="0E1F3F"/>
        </w:rPr>
        <w:t xml:space="preserve">How they earn:  </w:t>
      </w:r>
      <w:r>
        <w:rPr>
          <w:color w:val="222222"/>
        </w:rPr>
        <w:t>B2B service fees — assessment projects, advisory retainers, training, and award-journey engagements.</w:t>
      </w:r>
    </w:p>
    <w:p w14:paraId="1CF7B833" w14:textId="77777777" w:rsidR="00457C72" w:rsidRDefault="00067114">
      <w:pPr>
        <w:pStyle w:val="ListParagraph"/>
        <w:numPr>
          <w:ilvl w:val="0"/>
          <w:numId w:val="1"/>
        </w:numPr>
        <w:spacing w:after="70"/>
      </w:pPr>
      <w:r>
        <w:rPr>
          <w:b/>
          <w:bCs/>
          <w:color w:val="0E1F3F"/>
        </w:rPr>
        <w:t xml:space="preserve">Most important fact:  </w:t>
      </w:r>
      <w:r>
        <w:rPr>
          <w:color w:val="222222"/>
        </w:rPr>
        <w:t>It is a high-trust, relationship-driven business. Deals are won on credibility and track record — not on a “buy now” button.</w:t>
      </w:r>
    </w:p>
    <w:p w14:paraId="666244AE" w14:textId="77777777" w:rsidR="00457C72" w:rsidRDefault="00067114">
      <w:pPr>
        <w:pStyle w:val="Heading2"/>
        <w:spacing w:before="220" w:after="60"/>
      </w:pPr>
      <w:r>
        <w:rPr>
          <w:b/>
          <w:bCs/>
          <w:color w:val="2C6B23"/>
          <w:sz w:val="24"/>
          <w:szCs w:val="24"/>
        </w:rPr>
        <w:t>Their services, in plain language</w:t>
      </w:r>
    </w:p>
    <w:p w14:paraId="62F1C457" w14:textId="77777777" w:rsidR="00457C72" w:rsidRDefault="00067114">
      <w:pPr>
        <w:pStyle w:val="ListParagraph"/>
        <w:numPr>
          <w:ilvl w:val="0"/>
          <w:numId w:val="1"/>
        </w:numPr>
        <w:spacing w:after="70"/>
      </w:pPr>
      <w:r>
        <w:rPr>
          <w:b/>
          <w:bCs/>
          <w:color w:val="0E1F3F"/>
        </w:rPr>
        <w:t xml:space="preserve">Assessments &amp; Ratings — </w:t>
      </w:r>
      <w:r>
        <w:rPr>
          <w:color w:val="222222"/>
        </w:rPr>
        <w:t>trained assessors score how mature/good you are and give an independent rating (like a credit score, but for organizational excellence).</w:t>
      </w:r>
    </w:p>
    <w:p w14:paraId="7006247B" w14:textId="77777777" w:rsidR="00457C72" w:rsidRDefault="00067114">
      <w:pPr>
        <w:pStyle w:val="ListParagraph"/>
        <w:numPr>
          <w:ilvl w:val="0"/>
          <w:numId w:val="1"/>
        </w:numPr>
        <w:spacing w:after="70"/>
      </w:pPr>
      <w:r>
        <w:rPr>
          <w:b/>
          <w:bCs/>
          <w:color w:val="0E1F3F"/>
        </w:rPr>
        <w:t xml:space="preserve">Benchmarking — </w:t>
      </w:r>
      <w:r>
        <w:rPr>
          <w:color w:val="222222"/>
        </w:rPr>
        <w:t>compares your score against peers and the best-in-class, so the number has real context.</w:t>
      </w:r>
    </w:p>
    <w:p w14:paraId="36B26B96" w14:textId="77777777" w:rsidR="00457C72" w:rsidRDefault="00067114">
      <w:pPr>
        <w:pStyle w:val="ListParagraph"/>
        <w:numPr>
          <w:ilvl w:val="0"/>
          <w:numId w:val="1"/>
        </w:numPr>
        <w:spacing w:after="70"/>
      </w:pPr>
      <w:r>
        <w:rPr>
          <w:b/>
          <w:bCs/>
          <w:color w:val="0E1F3F"/>
        </w:rPr>
        <w:t xml:space="preserve">Advisory &amp; Consulting — </w:t>
      </w:r>
      <w:r>
        <w:rPr>
          <w:color w:val="222222"/>
        </w:rPr>
        <w:t>hands-on help to actually fix the gaps: strategy, process improvement, deployment.</w:t>
      </w:r>
    </w:p>
    <w:p w14:paraId="75D6185B" w14:textId="77777777" w:rsidR="00457C72" w:rsidRDefault="00067114">
      <w:pPr>
        <w:pStyle w:val="ListParagraph"/>
        <w:numPr>
          <w:ilvl w:val="0"/>
          <w:numId w:val="1"/>
        </w:numPr>
        <w:spacing w:after="70"/>
      </w:pPr>
      <w:r>
        <w:rPr>
          <w:b/>
          <w:bCs/>
          <w:color w:val="0E1F3F"/>
        </w:rPr>
        <w:t xml:space="preserve">Capability Building / DOJO — </w:t>
      </w:r>
      <w:r>
        <w:rPr>
          <w:color w:val="222222"/>
        </w:rPr>
        <w:t>training staff so the improvements stick after the consultants leave.</w:t>
      </w:r>
    </w:p>
    <w:p w14:paraId="3171441C" w14:textId="77777777" w:rsidR="00457C72" w:rsidRDefault="00067114">
      <w:pPr>
        <w:pStyle w:val="ListParagraph"/>
        <w:numPr>
          <w:ilvl w:val="0"/>
          <w:numId w:val="1"/>
        </w:numPr>
        <w:spacing w:after="70"/>
      </w:pPr>
      <w:r>
        <w:rPr>
          <w:b/>
          <w:bCs/>
          <w:color w:val="0E1F3F"/>
        </w:rPr>
        <w:t xml:space="preserve">Recognition &amp; Awards — </w:t>
      </w:r>
      <w:r>
        <w:rPr>
          <w:color w:val="222222"/>
        </w:rPr>
        <w:t>guiding clients to win formal excellence awards (their headline specialty).</w:t>
      </w:r>
    </w:p>
    <w:p w14:paraId="614EB31F" w14:textId="77777777" w:rsidR="00457C72" w:rsidRDefault="00067114">
      <w:pPr>
        <w:pStyle w:val="ListParagraph"/>
        <w:numPr>
          <w:ilvl w:val="0"/>
          <w:numId w:val="1"/>
        </w:numPr>
        <w:spacing w:after="70"/>
      </w:pPr>
      <w:r>
        <w:rPr>
          <w:b/>
          <w:bCs/>
          <w:color w:val="0E1F3F"/>
        </w:rPr>
        <w:t xml:space="preserve">Reporting / ESG — </w:t>
      </w:r>
      <w:r>
        <w:rPr>
          <w:color w:val="222222"/>
        </w:rPr>
        <w:t>documenting and disclosing sustainability performance.</w:t>
      </w:r>
    </w:p>
    <w:p w14:paraId="233A9B02" w14:textId="77777777" w:rsidR="00457C72" w:rsidRDefault="00067114">
      <w:pPr>
        <w:pStyle w:val="ListParagraph"/>
        <w:numPr>
          <w:ilvl w:val="0"/>
          <w:numId w:val="1"/>
        </w:numPr>
        <w:spacing w:after="70"/>
      </w:pPr>
      <w:r>
        <w:rPr>
          <w:b/>
          <w:bCs/>
          <w:color w:val="0E1F3F"/>
        </w:rPr>
        <w:t xml:space="preserve">The clever pitch:  </w:t>
      </w:r>
      <w:r>
        <w:rPr>
          <w:color w:val="222222"/>
        </w:rPr>
        <w:t>these form a loop — assess → benchmark → improve → get recognized → repeat. That is the “one integrated platform” idea.</w:t>
      </w:r>
    </w:p>
    <w:p w14:paraId="1A59610A" w14:textId="77777777" w:rsidR="00457C72" w:rsidRDefault="00067114">
      <w:pPr>
        <w:pStyle w:val="Heading2"/>
        <w:spacing w:before="220" w:after="60"/>
      </w:pPr>
      <w:r>
        <w:rPr>
          <w:b/>
          <w:bCs/>
          <w:color w:val="2C6B23"/>
          <w:sz w:val="24"/>
          <w:szCs w:val="24"/>
        </w:rPr>
        <w:t>Jargon decoder — terms they will use</w:t>
      </w:r>
    </w:p>
    <w:p w14:paraId="71EC70C8" w14:textId="77777777" w:rsidR="00457C72" w:rsidRDefault="00067114">
      <w:pPr>
        <w:pStyle w:val="ListParagraph"/>
        <w:numPr>
          <w:ilvl w:val="0"/>
          <w:numId w:val="1"/>
        </w:numPr>
        <w:spacing w:after="70"/>
      </w:pPr>
      <w:r>
        <w:rPr>
          <w:b/>
          <w:bCs/>
          <w:color w:val="0E1F3F"/>
        </w:rPr>
        <w:t xml:space="preserve">Business Excellence Model — </w:t>
      </w:r>
      <w:r>
        <w:rPr>
          <w:color w:val="222222"/>
        </w:rPr>
        <w:t>a framework of criteria defining “what a great organization looks like.” Global ones: EFQM (Europe), Baldrige (USA), Deming Prize (Japan).</w:t>
      </w:r>
    </w:p>
    <w:p w14:paraId="16AF92AF" w14:textId="77777777" w:rsidR="00457C72" w:rsidRDefault="00067114">
      <w:pPr>
        <w:pStyle w:val="ListParagraph"/>
        <w:numPr>
          <w:ilvl w:val="0"/>
          <w:numId w:val="1"/>
        </w:numPr>
        <w:spacing w:after="70"/>
      </w:pPr>
      <w:r>
        <w:rPr>
          <w:b/>
          <w:bCs/>
          <w:color w:val="0E1F3F"/>
        </w:rPr>
        <w:t xml:space="preserve">CII-EXIM Bank Award — </w:t>
      </w:r>
      <w:r>
        <w:rPr>
          <w:color w:val="222222"/>
        </w:rPr>
        <w:t>India’s most prestigious business-excellence award. Run since 1994 by the CII (Confederation of Indian Industry) and EXIM Bank, based on the EFQM model. Winning it = “role-model” status. GASE guides companies through this journey.</w:t>
      </w:r>
    </w:p>
    <w:p w14:paraId="689AF7F2" w14:textId="77777777" w:rsidR="00457C72" w:rsidRDefault="00067114">
      <w:pPr>
        <w:pStyle w:val="ListParagraph"/>
        <w:numPr>
          <w:ilvl w:val="0"/>
          <w:numId w:val="1"/>
        </w:numPr>
        <w:spacing w:after="70"/>
      </w:pPr>
      <w:r>
        <w:rPr>
          <w:b/>
          <w:bCs/>
          <w:color w:val="0E1F3F"/>
        </w:rPr>
        <w:lastRenderedPageBreak/>
        <w:t xml:space="preserve">TPM / TPM Excellence Award — </w:t>
      </w:r>
      <w:r>
        <w:rPr>
          <w:color w:val="222222"/>
        </w:rPr>
        <w:t>TPM = Total Productive Maintenance, a famous Japanese method for maximum equipment reliability (built on 8 pillars). The award is given by JIPM (Japan Institute of Plant Maintenance) and is a big deal for factories. GASE runs “TPM Excellence Award journeys.”</w:t>
      </w:r>
    </w:p>
    <w:p w14:paraId="1C26FDD8" w14:textId="77777777" w:rsidR="00457C72" w:rsidRDefault="00067114">
      <w:pPr>
        <w:pStyle w:val="ListParagraph"/>
        <w:numPr>
          <w:ilvl w:val="0"/>
          <w:numId w:val="1"/>
        </w:numPr>
        <w:spacing w:after="70"/>
      </w:pPr>
      <w:r>
        <w:rPr>
          <w:b/>
          <w:bCs/>
          <w:color w:val="0E1F3F"/>
        </w:rPr>
        <w:t xml:space="preserve">DOJO — </w:t>
      </w:r>
      <w:r>
        <w:rPr>
          <w:color w:val="222222"/>
        </w:rPr>
        <w:t>Japanese for a training hall. In industry, a hands-on area where workers practice a task on real equipment until they master it — “learn by doing.”</w:t>
      </w:r>
    </w:p>
    <w:p w14:paraId="1EE515C5" w14:textId="77777777" w:rsidR="00457C72" w:rsidRDefault="00067114">
      <w:pPr>
        <w:pStyle w:val="ListParagraph"/>
        <w:numPr>
          <w:ilvl w:val="0"/>
          <w:numId w:val="1"/>
        </w:numPr>
        <w:spacing w:after="70"/>
      </w:pPr>
      <w:r>
        <w:rPr>
          <w:b/>
          <w:bCs/>
          <w:color w:val="0E1F3F"/>
        </w:rPr>
        <w:t xml:space="preserve">MSME — </w:t>
      </w:r>
      <w:r>
        <w:rPr>
          <w:color w:val="222222"/>
        </w:rPr>
        <w:t>Micro, Small &amp; Medium Enterprises. “Vendor / MSME upgradation” = helping a big company’s smaller suppliers reach standard.</w:t>
      </w:r>
    </w:p>
    <w:p w14:paraId="5580F949" w14:textId="77777777" w:rsidR="00457C72" w:rsidRDefault="00067114">
      <w:pPr>
        <w:pStyle w:val="ListParagraph"/>
        <w:numPr>
          <w:ilvl w:val="0"/>
          <w:numId w:val="1"/>
        </w:numPr>
        <w:spacing w:after="70"/>
      </w:pPr>
      <w:r>
        <w:rPr>
          <w:b/>
          <w:bCs/>
          <w:color w:val="0E1F3F"/>
        </w:rPr>
        <w:t xml:space="preserve">Value Chain — </w:t>
      </w:r>
      <w:r>
        <w:rPr>
          <w:color w:val="222222"/>
        </w:rPr>
        <w:t>all the linked activities a company does to create value (strategy, operations, supply chain, quality, sales…). GASE’s angle: excellence across the whole value chain, not one department.</w:t>
      </w:r>
    </w:p>
    <w:p w14:paraId="4FE853BD" w14:textId="77777777" w:rsidR="00457C72" w:rsidRDefault="00067114">
      <w:pPr>
        <w:pStyle w:val="ListParagraph"/>
        <w:numPr>
          <w:ilvl w:val="0"/>
          <w:numId w:val="1"/>
        </w:numPr>
        <w:spacing w:after="70"/>
      </w:pPr>
      <w:r>
        <w:rPr>
          <w:b/>
          <w:bCs/>
          <w:color w:val="0E1F3F"/>
        </w:rPr>
        <w:t xml:space="preserve">Strategy Deployment (Hoshin Kanri) — </w:t>
      </w:r>
      <w:r>
        <w:rPr>
          <w:color w:val="222222"/>
        </w:rPr>
        <w:t>a Japanese method of cascading top strategy into every team’s goals. It’s in their specialties.</w:t>
      </w:r>
    </w:p>
    <w:p w14:paraId="1EE15AEB" w14:textId="77777777" w:rsidR="00457C72" w:rsidRDefault="00067114">
      <w:pPr>
        <w:pStyle w:val="ListParagraph"/>
        <w:numPr>
          <w:ilvl w:val="0"/>
          <w:numId w:val="1"/>
        </w:numPr>
        <w:spacing w:after="70"/>
      </w:pPr>
      <w:r>
        <w:rPr>
          <w:b/>
          <w:bCs/>
          <w:color w:val="0E1F3F"/>
        </w:rPr>
        <w:t xml:space="preserve">ESG — </w:t>
      </w:r>
      <w:r>
        <w:rPr>
          <w:color w:val="222222"/>
        </w:rPr>
        <w:t>Environmental, Social, Governance — how sustainable/responsible a company is. Ties into their “Sustainable” brand.</w:t>
      </w:r>
    </w:p>
    <w:p w14:paraId="4669BA5E" w14:textId="77777777" w:rsidR="00457C72" w:rsidRDefault="00067114">
      <w:pPr>
        <w:pStyle w:val="Heading2"/>
        <w:spacing w:before="220" w:after="60"/>
      </w:pPr>
      <w:r>
        <w:rPr>
          <w:b/>
          <w:bCs/>
          <w:color w:val="2C6B23"/>
          <w:sz w:val="24"/>
          <w:szCs w:val="24"/>
        </w:rPr>
        <w:t>Who their customers are</w:t>
      </w:r>
    </w:p>
    <w:p w14:paraId="611F8F8C" w14:textId="77777777" w:rsidR="00457C72" w:rsidRDefault="00067114">
      <w:pPr>
        <w:pStyle w:val="ListParagraph"/>
        <w:numPr>
          <w:ilvl w:val="0"/>
          <w:numId w:val="1"/>
        </w:numPr>
        <w:spacing w:after="70"/>
      </w:pPr>
      <w:r>
        <w:rPr>
          <w:b/>
          <w:bCs/>
          <w:color w:val="0E1F3F"/>
        </w:rPr>
        <w:t xml:space="preserve">Proven sweet spot:  </w:t>
      </w:r>
      <w:r>
        <w:rPr>
          <w:color w:val="222222"/>
        </w:rPr>
        <w:t>manufacturing companies (automotive, engineering, process), large enterprises and PSUs (government-owned firms) chasing awards, and their suppliers / MSMEs.</w:t>
      </w:r>
    </w:p>
    <w:p w14:paraId="12D2E12D" w14:textId="77777777" w:rsidR="00457C72" w:rsidRDefault="00067114">
      <w:pPr>
        <w:pStyle w:val="ListParagraph"/>
        <w:numPr>
          <w:ilvl w:val="0"/>
          <w:numId w:val="1"/>
        </w:numPr>
        <w:spacing w:after="70"/>
      </w:pPr>
      <w:r>
        <w:rPr>
          <w:b/>
          <w:bCs/>
          <w:color w:val="0E1F3F"/>
        </w:rPr>
        <w:t xml:space="preserve">Growth ambition:  </w:t>
      </w:r>
      <w:r>
        <w:rPr>
          <w:color w:val="222222"/>
        </w:rPr>
        <w:t>education, healthcare, services, startups, and ESG — the broader sectors their brand talks about.</w:t>
      </w:r>
    </w:p>
    <w:p w14:paraId="3F1543BB" w14:textId="77777777" w:rsidR="00457C72" w:rsidRDefault="00067114">
      <w:pPr>
        <w:pStyle w:val="Heading2"/>
        <w:spacing w:before="220" w:after="60"/>
      </w:pPr>
      <w:r>
        <w:rPr>
          <w:b/>
          <w:bCs/>
          <w:color w:val="2C6B23"/>
          <w:sz w:val="24"/>
          <w:szCs w:val="24"/>
        </w:rPr>
        <w:t>A sharp insight (will impress them)</w:t>
      </w:r>
    </w:p>
    <w:p w14:paraId="2DD4223E" w14:textId="77777777" w:rsidR="00457C72" w:rsidRDefault="00067114">
      <w:pPr>
        <w:pStyle w:val="ListParagraph"/>
        <w:numPr>
          <w:ilvl w:val="0"/>
          <w:numId w:val="1"/>
        </w:numPr>
        <w:spacing w:after="70"/>
      </w:pPr>
      <w:r>
        <w:rPr>
          <w:color w:val="222222"/>
        </w:rPr>
        <w:t>Their proven track record is heavily manufacturing / operational (TPM, CII, DOJO, safety, vendor upgradation)…</w:t>
      </w:r>
    </w:p>
    <w:p w14:paraId="3E327F0A" w14:textId="77777777" w:rsidR="00457C72" w:rsidRDefault="00067114">
      <w:pPr>
        <w:pStyle w:val="ListParagraph"/>
        <w:numPr>
          <w:ilvl w:val="0"/>
          <w:numId w:val="1"/>
        </w:numPr>
        <w:spacing w:after="70"/>
      </w:pPr>
      <w:r>
        <w:rPr>
          <w:color w:val="222222"/>
        </w:rPr>
        <w:t>…but the GASE brand positions them very broadly — “every sector, every function, ESG, digital, the whole value chain.”</w:t>
      </w:r>
    </w:p>
    <w:p w14:paraId="3240664B" w14:textId="77777777" w:rsidR="00457C72" w:rsidRDefault="00067114">
      <w:pPr>
        <w:pStyle w:val="ListParagraph"/>
        <w:numPr>
          <w:ilvl w:val="0"/>
          <w:numId w:val="1"/>
        </w:numPr>
        <w:spacing w:after="70"/>
      </w:pPr>
      <w:r>
        <w:rPr>
          <w:b/>
          <w:bCs/>
          <w:color w:val="0E1F3F"/>
        </w:rPr>
        <w:t xml:space="preserve">The read:  </w:t>
      </w:r>
      <w:r>
        <w:rPr>
          <w:color w:val="222222"/>
        </w:rPr>
        <w:t>this is a deliberate growth / repositioning move — a specialist manufacturing-excellence firm presenting as a broad, sector-agnostic platform. Raise it as a question (below), not a statement — it makes you look strategic.</w:t>
      </w:r>
    </w:p>
    <w:p w14:paraId="6BA125E8" w14:textId="77777777" w:rsidR="00457C72" w:rsidRDefault="00067114">
      <w:pPr>
        <w:pStyle w:val="Heading2"/>
        <w:spacing w:before="220" w:after="60"/>
      </w:pPr>
      <w:r>
        <w:rPr>
          <w:b/>
          <w:bCs/>
          <w:color w:val="2C6B23"/>
          <w:sz w:val="24"/>
          <w:szCs w:val="24"/>
        </w:rPr>
        <w:t>The website’s real job (for a trust-led B2B service)</w:t>
      </w:r>
    </w:p>
    <w:p w14:paraId="20382D3E" w14:textId="77777777" w:rsidR="00457C72" w:rsidRDefault="00067114">
      <w:pPr>
        <w:pStyle w:val="ListParagraph"/>
        <w:numPr>
          <w:ilvl w:val="0"/>
          <w:numId w:val="1"/>
        </w:numPr>
        <w:spacing w:after="70"/>
      </w:pPr>
      <w:r>
        <w:rPr>
          <w:b/>
          <w:bCs/>
          <w:color w:val="0E1F3F"/>
        </w:rPr>
        <w:t xml:space="preserve">1. Build credibility fast — </w:t>
      </w:r>
      <w:r>
        <w:rPr>
          <w:color w:val="222222"/>
        </w:rPr>
        <w:t>“these people are serious experts” (awards, frameworks, track record, case studies).</w:t>
      </w:r>
    </w:p>
    <w:p w14:paraId="262C7605" w14:textId="77777777" w:rsidR="00457C72" w:rsidRDefault="00067114">
      <w:pPr>
        <w:pStyle w:val="ListParagraph"/>
        <w:numPr>
          <w:ilvl w:val="0"/>
          <w:numId w:val="1"/>
        </w:numPr>
        <w:spacing w:after="70"/>
      </w:pPr>
      <w:r>
        <w:rPr>
          <w:b/>
          <w:bCs/>
          <w:color w:val="0E1F3F"/>
        </w:rPr>
        <w:t xml:space="preserve">2. Explain a complex, abstract service — </w:t>
      </w:r>
      <w:r>
        <w:rPr>
          <w:color w:val="222222"/>
        </w:rPr>
        <w:t>clearly, to a busy executive.</w:t>
      </w:r>
    </w:p>
    <w:p w14:paraId="12B87722" w14:textId="77777777" w:rsidR="00457C72" w:rsidRDefault="00067114">
      <w:pPr>
        <w:pStyle w:val="ListParagraph"/>
        <w:numPr>
          <w:ilvl w:val="0"/>
          <w:numId w:val="1"/>
        </w:numPr>
        <w:spacing w:after="70"/>
      </w:pPr>
      <w:r>
        <w:rPr>
          <w:b/>
          <w:bCs/>
          <w:color w:val="0E1F3F"/>
        </w:rPr>
        <w:t xml:space="preserve">3. Generate qualified leads — </w:t>
      </w:r>
      <w:r>
        <w:rPr>
          <w:color w:val="222222"/>
        </w:rPr>
        <w:t>get a decision-maker to book a call / request an assessment.</w:t>
      </w:r>
    </w:p>
    <w:p w14:paraId="49BF1A9C" w14:textId="77777777" w:rsidR="00457C72" w:rsidRDefault="00067114">
      <w:pPr>
        <w:pStyle w:val="ListParagraph"/>
        <w:numPr>
          <w:ilvl w:val="0"/>
          <w:numId w:val="1"/>
        </w:numPr>
        <w:spacing w:after="70"/>
      </w:pPr>
      <w:r>
        <w:rPr>
          <w:b/>
          <w:bCs/>
          <w:color w:val="0E1F3F"/>
        </w:rPr>
        <w:t xml:space="preserve">4. Support sales — </w:t>
      </w:r>
      <w:r>
        <w:rPr>
          <w:color w:val="222222"/>
        </w:rPr>
        <w:t>something impressive to send a prospect after a meeting.</w:t>
      </w:r>
    </w:p>
    <w:p w14:paraId="436CA28C" w14:textId="77777777" w:rsidR="00457C72" w:rsidRDefault="00067114">
      <w:r>
        <w:br w:type="page"/>
      </w:r>
    </w:p>
    <w:p w14:paraId="39A4A076" w14:textId="77777777" w:rsidR="00457C72" w:rsidRDefault="00067114">
      <w:pPr>
        <w:pStyle w:val="Heading1"/>
        <w:pBdr>
          <w:bottom w:val="single" w:sz="12" w:space="6" w:color="4E9D34"/>
        </w:pBdr>
        <w:spacing w:before="320" w:after="80"/>
      </w:pPr>
      <w:r>
        <w:rPr>
          <w:b/>
          <w:bCs/>
          <w:color w:val="0E1F3F"/>
          <w:sz w:val="30"/>
          <w:szCs w:val="30"/>
        </w:rPr>
        <w:lastRenderedPageBreak/>
        <w:t>2.  The Meeting Script</w:t>
      </w:r>
    </w:p>
    <w:p w14:paraId="7BACB345" w14:textId="77777777" w:rsidR="00457C72" w:rsidRDefault="00067114">
      <w:pPr>
        <w:spacing w:after="120"/>
      </w:pPr>
      <w:r>
        <w:rPr>
          <w:i/>
          <w:iCs/>
          <w:color w:val="6B7280"/>
          <w:sz w:val="20"/>
          <w:szCs w:val="20"/>
        </w:rPr>
        <w:t>Tone: calm, consultative, curious. You are a specialist who already gets their world — not a vendor begging for work. Let them talk ~40% of the time.</w:t>
      </w:r>
    </w:p>
    <w:p w14:paraId="2B664731" w14:textId="77777777" w:rsidR="00457C72" w:rsidRDefault="00067114">
      <w:pPr>
        <w:pStyle w:val="Heading2"/>
        <w:spacing w:before="220" w:after="60"/>
      </w:pPr>
      <w:r>
        <w:rPr>
          <w:b/>
          <w:bCs/>
          <w:color w:val="2C6B23"/>
          <w:sz w:val="24"/>
          <w:szCs w:val="24"/>
        </w:rPr>
        <w:t>①  Open &amp; build rapport  (2–3 min)</w:t>
      </w:r>
    </w:p>
    <w:p w14:paraId="0DC5F6A6" w14:textId="77777777" w:rsidR="00457C72" w:rsidRDefault="00067114">
      <w:pPr>
        <w:pBdr>
          <w:left w:val="single" w:sz="18" w:space="10" w:color="4E9D34"/>
        </w:pBdr>
        <w:spacing w:after="120"/>
        <w:ind w:left="360"/>
      </w:pPr>
      <w:r>
        <w:rPr>
          <w:i/>
          <w:iCs/>
          <w:color w:val="1D3A6E"/>
        </w:rPr>
        <w:t>“Thanks for making the time. Before I talk about anything technical, I’d love to understand your goals properly — a website is only good if it actually grows the business. Can I ask you a few quick questions first?”</w:t>
      </w:r>
    </w:p>
    <w:p w14:paraId="7E93FB98" w14:textId="77777777" w:rsidR="00457C72" w:rsidRDefault="00067114">
      <w:pPr>
        <w:spacing w:after="120"/>
      </w:pPr>
      <w:r>
        <w:rPr>
          <w:i/>
          <w:iCs/>
          <w:color w:val="6B7280"/>
          <w:sz w:val="20"/>
          <w:szCs w:val="20"/>
        </w:rPr>
        <w:t>Then ask 2–3 of these and listen:</w:t>
      </w:r>
    </w:p>
    <w:p w14:paraId="0E27E664" w14:textId="77777777" w:rsidR="00457C72" w:rsidRDefault="00067114">
      <w:pPr>
        <w:pStyle w:val="ListParagraph"/>
        <w:numPr>
          <w:ilvl w:val="0"/>
          <w:numId w:val="1"/>
        </w:numPr>
        <w:spacing w:after="70"/>
      </w:pPr>
      <w:r>
        <w:rPr>
          <w:color w:val="222222"/>
        </w:rPr>
        <w:t>Who’s your ideal client — manufacturers and PSUs where you’re strongest, or genuinely broader across all sectors now?</w:t>
      </w:r>
    </w:p>
    <w:p w14:paraId="2BBE3AA9" w14:textId="77777777" w:rsidR="00457C72" w:rsidRDefault="00067114">
      <w:pPr>
        <w:pStyle w:val="ListParagraph"/>
        <w:numPr>
          <w:ilvl w:val="0"/>
          <w:numId w:val="1"/>
        </w:numPr>
        <w:spacing w:after="70"/>
      </w:pPr>
      <w:r>
        <w:rPr>
          <w:color w:val="222222"/>
        </w:rPr>
        <w:t>When someone lands on your site, what’s the one thing you want them to do — call you, request an assessment, download something?</w:t>
      </w:r>
    </w:p>
    <w:p w14:paraId="3BDD1EF1" w14:textId="77777777" w:rsidR="00457C72" w:rsidRDefault="00067114">
      <w:pPr>
        <w:pStyle w:val="ListParagraph"/>
        <w:numPr>
          <w:ilvl w:val="0"/>
          <w:numId w:val="1"/>
        </w:numPr>
        <w:spacing w:after="70"/>
      </w:pPr>
      <w:r>
        <w:rPr>
          <w:color w:val="222222"/>
        </w:rPr>
        <w:t>What’s not working about how you present GASE today?</w:t>
      </w:r>
    </w:p>
    <w:p w14:paraId="2CF8CA36" w14:textId="77777777" w:rsidR="00457C72" w:rsidRDefault="00067114">
      <w:pPr>
        <w:pStyle w:val="Heading2"/>
        <w:spacing w:before="220" w:after="60"/>
      </w:pPr>
      <w:r>
        <w:rPr>
          <w:b/>
          <w:bCs/>
          <w:color w:val="2C6B23"/>
          <w:sz w:val="24"/>
          <w:szCs w:val="24"/>
        </w:rPr>
        <w:t>②  Show them you understand their business  (the winning move, 3–4 min)</w:t>
      </w:r>
    </w:p>
    <w:p w14:paraId="5F72381B" w14:textId="77777777" w:rsidR="00457C72" w:rsidRDefault="00067114">
      <w:pPr>
        <w:pBdr>
          <w:left w:val="single" w:sz="18" w:space="10" w:color="4E9D34"/>
        </w:pBdr>
        <w:spacing w:after="120"/>
        <w:ind w:left="360"/>
      </w:pPr>
      <w:r>
        <w:rPr>
          <w:i/>
          <w:iCs/>
          <w:color w:val="1D3A6E"/>
        </w:rPr>
        <w:t>“Here’s how I see GASE. You’re in a trust business — Business Excellence consulting. Companies don’t buy this off a page; they buy it because they believe you’re genuinely expert. Your credibility comes from real proof — your CII-EXIM Bank award journeys, your TPM Excellence work, DOJO training, vendor and MSME upgradation. So your website has one job before anything else: make a serious decision-maker trust you in 10 seconds, and then make it effortless to start a conversation.”</w:t>
      </w:r>
    </w:p>
    <w:p w14:paraId="3BDF5061" w14:textId="77777777" w:rsidR="00457C72" w:rsidRDefault="00067114">
      <w:pPr>
        <w:pBdr>
          <w:left w:val="single" w:sz="18" w:space="10" w:color="4E9D34"/>
        </w:pBdr>
        <w:spacing w:after="120"/>
        <w:ind w:left="360"/>
      </w:pPr>
      <w:r>
        <w:rPr>
          <w:i/>
          <w:iCs/>
          <w:color w:val="1D3A6E"/>
        </w:rPr>
        <w:t>“That’s very different from an e-commerce or a generic corporate site — and it’s exactly how I’d design yours: credibility first, then a clear path to ‘request an assessment.’”</w:t>
      </w:r>
    </w:p>
    <w:p w14:paraId="011B7AA6" w14:textId="77777777" w:rsidR="00457C72" w:rsidRDefault="00067114">
      <w:pPr>
        <w:spacing w:after="120"/>
      </w:pPr>
      <w:r>
        <w:rPr>
          <w:i/>
          <w:iCs/>
          <w:color w:val="6B7280"/>
          <w:sz w:val="20"/>
          <w:szCs w:val="20"/>
        </w:rPr>
        <w:t>Watch for the “oh, this person gets it” reaction — that moment is usually when you’ve won.</w:t>
      </w:r>
    </w:p>
    <w:p w14:paraId="163CEAE1" w14:textId="77777777" w:rsidR="00457C72" w:rsidRDefault="00067114">
      <w:pPr>
        <w:pStyle w:val="Heading2"/>
        <w:spacing w:before="220" w:after="60"/>
      </w:pPr>
      <w:r>
        <w:rPr>
          <w:b/>
          <w:bCs/>
          <w:color w:val="2C6B23"/>
          <w:sz w:val="24"/>
          <w:szCs w:val="24"/>
        </w:rPr>
        <w:t>③  Why you  (2 min)</w:t>
      </w:r>
    </w:p>
    <w:p w14:paraId="3A0B7289" w14:textId="77777777" w:rsidR="00457C72" w:rsidRDefault="00067114">
      <w:pPr>
        <w:pBdr>
          <w:left w:val="single" w:sz="18" w:space="10" w:color="4E9D34"/>
        </w:pBdr>
        <w:spacing w:after="120"/>
        <w:ind w:left="360"/>
      </w:pPr>
      <w:r>
        <w:rPr>
          <w:i/>
          <w:iCs/>
          <w:color w:val="1D3A6E"/>
        </w:rPr>
        <w:t>“I work as a specialist, not a factory. You’ll deal with me directly — fast responses, no account-manager telephone game. I build custom sites, not templates, so yours will look like GASE, reflect your value-chain story, and work perfectly on mobile. And I structure everything around your services — assess, benchmark, advise, recognize — so the site reinforces your ‘one integrated platform’ message.”</w:t>
      </w:r>
    </w:p>
    <w:p w14:paraId="6435CAF8" w14:textId="77777777" w:rsidR="00457C72" w:rsidRDefault="00067114">
      <w:pPr>
        <w:pStyle w:val="Heading2"/>
        <w:spacing w:before="220" w:after="60"/>
      </w:pPr>
      <w:r>
        <w:rPr>
          <w:b/>
          <w:bCs/>
          <w:color w:val="2C6B23"/>
          <w:sz w:val="24"/>
          <w:szCs w:val="24"/>
        </w:rPr>
        <w:t>④  Present the plan  (2 min)</w:t>
      </w:r>
    </w:p>
    <w:p w14:paraId="7EB8827A" w14:textId="77777777" w:rsidR="00457C72" w:rsidRDefault="00067114">
      <w:pPr>
        <w:pBdr>
          <w:left w:val="single" w:sz="18" w:space="10" w:color="4E9D34"/>
        </w:pBdr>
        <w:spacing w:after="120"/>
        <w:ind w:left="360"/>
      </w:pPr>
      <w:r>
        <w:rPr>
          <w:i/>
          <w:iCs/>
          <w:color w:val="1D3A6E"/>
        </w:rPr>
        <w:t>“I’d deliver this in 20 working days, in clear stages, so you always know what’s happening and you sign off before we move forward. You’re never in the dark, and there are no surprises.”</w:t>
      </w:r>
    </w:p>
    <w:p w14:paraId="0772823A" w14:textId="77777777" w:rsidR="00457C72" w:rsidRDefault="00067114">
      <w:pPr>
        <w:spacing w:after="120"/>
      </w:pPr>
      <w:r>
        <w:rPr>
          <w:i/>
          <w:iCs/>
          <w:color w:val="6B7280"/>
          <w:sz w:val="20"/>
          <w:szCs w:val="20"/>
        </w:rPr>
        <w:t>Walk them through the 20-day plan (Section 4) — one line each. Emphasize the sign-off gates: they approve the design before you build.</w:t>
      </w:r>
    </w:p>
    <w:p w14:paraId="4EFAA0F1" w14:textId="77777777" w:rsidR="00457C72" w:rsidRDefault="00067114">
      <w:pPr>
        <w:pStyle w:val="Heading2"/>
        <w:spacing w:before="220" w:after="60"/>
      </w:pPr>
      <w:r>
        <w:rPr>
          <w:b/>
          <w:bCs/>
          <w:color w:val="2C6B23"/>
          <w:sz w:val="24"/>
          <w:szCs w:val="24"/>
        </w:rPr>
        <w:t>⑤  The investment &amp; terms  (2 min)</w:t>
      </w:r>
    </w:p>
    <w:p w14:paraId="7FFD2E64" w14:textId="77777777" w:rsidR="00457C72" w:rsidRDefault="00067114">
      <w:pPr>
        <w:spacing w:after="120"/>
      </w:pPr>
      <w:r>
        <w:rPr>
          <w:i/>
          <w:iCs/>
          <w:color w:val="6B7280"/>
          <w:sz w:val="20"/>
          <w:szCs w:val="20"/>
        </w:rPr>
        <w:t>Say the number calmly and don’t flinch. Then immediately anchor it to value.</w:t>
      </w:r>
    </w:p>
    <w:p w14:paraId="2EE9A14C" w14:textId="77777777" w:rsidR="00457C72" w:rsidRDefault="00067114">
      <w:pPr>
        <w:pBdr>
          <w:left w:val="single" w:sz="18" w:space="10" w:color="4E9D34"/>
        </w:pBdr>
        <w:spacing w:after="120"/>
        <w:ind w:left="360"/>
      </w:pPr>
      <w:r>
        <w:rPr>
          <w:i/>
          <w:iCs/>
          <w:color w:val="1D3A6E"/>
        </w:rPr>
        <w:t>“For the complete custom website — design, all the pages, mobile, animations, contact enquiry, and launch — the investment is ₹________. To get started I take 50% in advance, which books your slot and covers discovery and design, and the balance is tied to milestones so you only pay as you see progress.”</w:t>
      </w:r>
    </w:p>
    <w:p w14:paraId="53DDBAE6" w14:textId="77777777" w:rsidR="00457C72" w:rsidRDefault="00067114">
      <w:pPr>
        <w:pBdr>
          <w:left w:val="single" w:sz="18" w:space="10" w:color="4E9D34"/>
        </w:pBdr>
        <w:spacing w:after="120"/>
        <w:ind w:left="360"/>
      </w:pPr>
      <w:r>
        <w:rPr>
          <w:i/>
          <w:iCs/>
          <w:color w:val="1D3A6E"/>
        </w:rPr>
        <w:t>“One honest thing: the quality depends on getting your content, logos and testimonials on time — if that’s ready, 20 days is very comfortable.”</w:t>
      </w:r>
    </w:p>
    <w:p w14:paraId="7C57DEAB" w14:textId="77777777" w:rsidR="00457C72" w:rsidRDefault="00067114">
      <w:pPr>
        <w:pStyle w:val="Heading2"/>
        <w:spacing w:before="220" w:after="60"/>
      </w:pPr>
      <w:r>
        <w:rPr>
          <w:b/>
          <w:bCs/>
          <w:color w:val="2C6B23"/>
          <w:sz w:val="24"/>
          <w:szCs w:val="24"/>
        </w:rPr>
        <w:t>⑥  Handle objections  (only if they come up)</w:t>
      </w:r>
    </w:p>
    <w:tbl>
      <w:tblPr>
        <w:tblW w:w="9700" w:type="dxa"/>
        <w:tblBorders>
          <w:top w:val="single" w:sz="4" w:space="0" w:color="D8E0DC"/>
          <w:left w:val="single" w:sz="4" w:space="0" w:color="D8E0DC"/>
          <w:bottom w:val="single" w:sz="4" w:space="0" w:color="D8E0DC"/>
          <w:right w:val="single" w:sz="4" w:space="0" w:color="D8E0DC"/>
          <w:insideH w:val="single" w:sz="4" w:space="0" w:color="D8E0DC"/>
          <w:insideV w:val="single" w:sz="4" w:space="0" w:color="D8E0DC"/>
        </w:tblBorders>
        <w:tblCellMar>
          <w:left w:w="10" w:type="dxa"/>
          <w:right w:w="10" w:type="dxa"/>
        </w:tblCellMar>
        <w:tblLook w:val="04A0" w:firstRow="1" w:lastRow="0" w:firstColumn="1" w:lastColumn="0" w:noHBand="0" w:noVBand="1"/>
      </w:tblPr>
      <w:tblGrid>
        <w:gridCol w:w="3100"/>
        <w:gridCol w:w="6600"/>
      </w:tblGrid>
      <w:tr w:rsidR="00457C72" w14:paraId="4605B7AB" w14:textId="77777777">
        <w:tblPrEx>
          <w:tblCellMar>
            <w:top w:w="0" w:type="dxa"/>
            <w:bottom w:w="0" w:type="dxa"/>
          </w:tblCellMar>
        </w:tblPrEx>
        <w:trPr>
          <w:tblHeader/>
        </w:trPr>
        <w:tc>
          <w:tcPr>
            <w:tcW w:w="3100" w:type="dxa"/>
            <w:shd w:val="clear" w:color="auto" w:fill="0E1F3F"/>
            <w:tcMar>
              <w:top w:w="60" w:type="dxa"/>
              <w:left w:w="110" w:type="dxa"/>
              <w:bottom w:w="60" w:type="dxa"/>
              <w:right w:w="110" w:type="dxa"/>
            </w:tcMar>
            <w:vAlign w:val="center"/>
          </w:tcPr>
          <w:p w14:paraId="52065383" w14:textId="77777777" w:rsidR="00457C72" w:rsidRDefault="00067114">
            <w:r>
              <w:rPr>
                <w:b/>
                <w:bCs/>
                <w:color w:val="FFFFFF"/>
                <w:sz w:val="20"/>
                <w:szCs w:val="20"/>
              </w:rPr>
              <w:lastRenderedPageBreak/>
              <w:t>If they say…</w:t>
            </w:r>
          </w:p>
        </w:tc>
        <w:tc>
          <w:tcPr>
            <w:tcW w:w="6600" w:type="dxa"/>
            <w:shd w:val="clear" w:color="auto" w:fill="0E1F3F"/>
            <w:tcMar>
              <w:top w:w="60" w:type="dxa"/>
              <w:left w:w="110" w:type="dxa"/>
              <w:bottom w:w="60" w:type="dxa"/>
              <w:right w:w="110" w:type="dxa"/>
            </w:tcMar>
            <w:vAlign w:val="center"/>
          </w:tcPr>
          <w:p w14:paraId="57BE9923" w14:textId="77777777" w:rsidR="00457C72" w:rsidRDefault="00067114">
            <w:r>
              <w:rPr>
                <w:b/>
                <w:bCs/>
                <w:color w:val="FFFFFF"/>
                <w:sz w:val="20"/>
                <w:szCs w:val="20"/>
              </w:rPr>
              <w:t>You say…</w:t>
            </w:r>
          </w:p>
        </w:tc>
      </w:tr>
      <w:tr w:rsidR="00457C72" w14:paraId="1528DAC0" w14:textId="77777777">
        <w:tblPrEx>
          <w:tblCellMar>
            <w:top w:w="0" w:type="dxa"/>
            <w:bottom w:w="0" w:type="dxa"/>
          </w:tblCellMar>
        </w:tblPrEx>
        <w:tc>
          <w:tcPr>
            <w:tcW w:w="3100" w:type="dxa"/>
            <w:tcMar>
              <w:top w:w="60" w:type="dxa"/>
              <w:left w:w="110" w:type="dxa"/>
              <w:bottom w:w="60" w:type="dxa"/>
              <w:right w:w="110" w:type="dxa"/>
            </w:tcMar>
            <w:vAlign w:val="center"/>
          </w:tcPr>
          <w:p w14:paraId="646400CC" w14:textId="77777777" w:rsidR="00457C72" w:rsidRDefault="00067114">
            <w:r>
              <w:rPr>
                <w:color w:val="222222"/>
                <w:sz w:val="20"/>
                <w:szCs w:val="20"/>
              </w:rPr>
              <w:t>“That’s a bit high.”</w:t>
            </w:r>
          </w:p>
        </w:tc>
        <w:tc>
          <w:tcPr>
            <w:tcW w:w="6600" w:type="dxa"/>
            <w:tcMar>
              <w:top w:w="60" w:type="dxa"/>
              <w:left w:w="110" w:type="dxa"/>
              <w:bottom w:w="60" w:type="dxa"/>
              <w:right w:w="110" w:type="dxa"/>
            </w:tcMar>
            <w:vAlign w:val="center"/>
          </w:tcPr>
          <w:p w14:paraId="6B7F7E9A" w14:textId="77777777" w:rsidR="00457C72" w:rsidRDefault="00067114">
            <w:r>
              <w:rPr>
                <w:color w:val="222222"/>
                <w:sz w:val="20"/>
                <w:szCs w:val="20"/>
              </w:rPr>
              <w:t>I understand. This is a fully custom build, not a template — it’s an asset that wins you enquiries for years. I can also phase it: launch the core pages first, add extras later, to fit the budget.</w:t>
            </w:r>
          </w:p>
        </w:tc>
      </w:tr>
      <w:tr w:rsidR="00457C72" w14:paraId="486219DB" w14:textId="77777777">
        <w:tblPrEx>
          <w:tblCellMar>
            <w:top w:w="0" w:type="dxa"/>
            <w:bottom w:w="0" w:type="dxa"/>
          </w:tblCellMar>
        </w:tblPrEx>
        <w:tc>
          <w:tcPr>
            <w:tcW w:w="3100" w:type="dxa"/>
            <w:tcMar>
              <w:top w:w="60" w:type="dxa"/>
              <w:left w:w="110" w:type="dxa"/>
              <w:bottom w:w="60" w:type="dxa"/>
              <w:right w:w="110" w:type="dxa"/>
            </w:tcMar>
            <w:vAlign w:val="center"/>
          </w:tcPr>
          <w:p w14:paraId="5B5CB484" w14:textId="77777777" w:rsidR="00457C72" w:rsidRDefault="00067114">
            <w:r>
              <w:rPr>
                <w:color w:val="222222"/>
                <w:sz w:val="20"/>
                <w:szCs w:val="20"/>
              </w:rPr>
              <w:t>“Why the 50% advance?”</w:t>
            </w:r>
          </w:p>
        </w:tc>
        <w:tc>
          <w:tcPr>
            <w:tcW w:w="6600" w:type="dxa"/>
            <w:tcMar>
              <w:top w:w="60" w:type="dxa"/>
              <w:left w:w="110" w:type="dxa"/>
              <w:bottom w:w="60" w:type="dxa"/>
              <w:right w:w="110" w:type="dxa"/>
            </w:tcMar>
            <w:vAlign w:val="center"/>
          </w:tcPr>
          <w:p w14:paraId="0E8611B6" w14:textId="77777777" w:rsidR="00457C72" w:rsidRDefault="00067114">
            <w:r>
              <w:rPr>
                <w:color w:val="222222"/>
                <w:sz w:val="20"/>
                <w:szCs w:val="20"/>
              </w:rPr>
              <w:t>It’s standard for custom work — it books my calendar exclusively for you and covers the design phase, the heaviest lift. It also shows we’re both committed.</w:t>
            </w:r>
          </w:p>
        </w:tc>
      </w:tr>
      <w:tr w:rsidR="00457C72" w14:paraId="2CD97A2D" w14:textId="77777777">
        <w:tblPrEx>
          <w:tblCellMar>
            <w:top w:w="0" w:type="dxa"/>
            <w:bottom w:w="0" w:type="dxa"/>
          </w:tblCellMar>
        </w:tblPrEx>
        <w:tc>
          <w:tcPr>
            <w:tcW w:w="3100" w:type="dxa"/>
            <w:tcMar>
              <w:top w:w="60" w:type="dxa"/>
              <w:left w:w="110" w:type="dxa"/>
              <w:bottom w:w="60" w:type="dxa"/>
              <w:right w:w="110" w:type="dxa"/>
            </w:tcMar>
            <w:vAlign w:val="center"/>
          </w:tcPr>
          <w:p w14:paraId="7686BCDF" w14:textId="77777777" w:rsidR="00457C72" w:rsidRDefault="00067114">
            <w:r>
              <w:rPr>
                <w:color w:val="222222"/>
                <w:sz w:val="20"/>
                <w:szCs w:val="20"/>
              </w:rPr>
              <w:t>“Can you do it faster?”</w:t>
            </w:r>
          </w:p>
        </w:tc>
        <w:tc>
          <w:tcPr>
            <w:tcW w:w="6600" w:type="dxa"/>
            <w:tcMar>
              <w:top w:w="60" w:type="dxa"/>
              <w:left w:w="110" w:type="dxa"/>
              <w:bottom w:w="60" w:type="dxa"/>
              <w:right w:w="110" w:type="dxa"/>
            </w:tcMar>
            <w:vAlign w:val="center"/>
          </w:tcPr>
          <w:p w14:paraId="2A08C0CE" w14:textId="77777777" w:rsidR="00457C72" w:rsidRDefault="00067114">
            <w:r>
              <w:rPr>
                <w:color w:val="222222"/>
                <w:sz w:val="20"/>
                <w:szCs w:val="20"/>
              </w:rPr>
              <w:t>I can prioritise the homepage and key pages first so you have something live quickly, then complete the rest — but 20 days ensures it’s properly tested, not rushed.</w:t>
            </w:r>
          </w:p>
        </w:tc>
      </w:tr>
      <w:tr w:rsidR="00457C72" w14:paraId="71410308" w14:textId="77777777">
        <w:tblPrEx>
          <w:tblCellMar>
            <w:top w:w="0" w:type="dxa"/>
            <w:bottom w:w="0" w:type="dxa"/>
          </w:tblCellMar>
        </w:tblPrEx>
        <w:tc>
          <w:tcPr>
            <w:tcW w:w="3100" w:type="dxa"/>
            <w:tcMar>
              <w:top w:w="60" w:type="dxa"/>
              <w:left w:w="110" w:type="dxa"/>
              <w:bottom w:w="60" w:type="dxa"/>
              <w:right w:w="110" w:type="dxa"/>
            </w:tcMar>
            <w:vAlign w:val="center"/>
          </w:tcPr>
          <w:p w14:paraId="2E30D3EF" w14:textId="77777777" w:rsidR="00457C72" w:rsidRDefault="00067114">
            <w:r>
              <w:rPr>
                <w:color w:val="222222"/>
                <w:sz w:val="20"/>
                <w:szCs w:val="20"/>
              </w:rPr>
              <w:t>“We’ll think about it.”</w:t>
            </w:r>
          </w:p>
        </w:tc>
        <w:tc>
          <w:tcPr>
            <w:tcW w:w="6600" w:type="dxa"/>
            <w:tcMar>
              <w:top w:w="60" w:type="dxa"/>
              <w:left w:w="110" w:type="dxa"/>
              <w:bottom w:w="60" w:type="dxa"/>
              <w:right w:w="110" w:type="dxa"/>
            </w:tcMar>
            <w:vAlign w:val="center"/>
          </w:tcPr>
          <w:p w14:paraId="223F4B85" w14:textId="77777777" w:rsidR="00457C72" w:rsidRDefault="00067114">
            <w:r>
              <w:rPr>
                <w:color w:val="222222"/>
                <w:sz w:val="20"/>
                <w:szCs w:val="20"/>
              </w:rPr>
              <w:t>Of course. To hold the start date and this price, I just need the go-ahead and the advance this week — I only take on a couple of projects at a time.</w:t>
            </w:r>
          </w:p>
        </w:tc>
      </w:tr>
    </w:tbl>
    <w:p w14:paraId="661E4250" w14:textId="77777777" w:rsidR="00457C72" w:rsidRDefault="00067114">
      <w:pPr>
        <w:pStyle w:val="Heading2"/>
        <w:spacing w:before="220" w:after="60"/>
      </w:pPr>
      <w:r>
        <w:rPr>
          <w:b/>
          <w:bCs/>
          <w:color w:val="2C6B23"/>
          <w:sz w:val="24"/>
          <w:szCs w:val="24"/>
        </w:rPr>
        <w:t>⑦  Close  (ask for it — don’t trail off)</w:t>
      </w:r>
    </w:p>
    <w:p w14:paraId="31E2F35F" w14:textId="77777777" w:rsidR="00457C72" w:rsidRDefault="00067114">
      <w:pPr>
        <w:pBdr>
          <w:left w:val="single" w:sz="18" w:space="10" w:color="4E9D34"/>
        </w:pBdr>
        <w:spacing w:after="120"/>
        <w:ind w:left="360"/>
      </w:pPr>
      <w:r>
        <w:rPr>
          <w:i/>
          <w:iCs/>
          <w:color w:val="1D3A6E"/>
        </w:rPr>
        <w:t>“If you’re happy with the direction, I’ll send a short written proposal today with everything we discussed. Once you confirm and the advance is in, I can start on [date] and you’ll see the first design in under a week. Shall I send it over?”</w:t>
      </w:r>
    </w:p>
    <w:p w14:paraId="6A9F4419" w14:textId="77777777" w:rsidR="00457C72" w:rsidRDefault="00067114">
      <w:r>
        <w:br w:type="page"/>
      </w:r>
    </w:p>
    <w:p w14:paraId="7B0462F2" w14:textId="77777777" w:rsidR="00457C72" w:rsidRDefault="00067114">
      <w:pPr>
        <w:pStyle w:val="Heading1"/>
        <w:pBdr>
          <w:bottom w:val="single" w:sz="12" w:space="6" w:color="4E9D34"/>
        </w:pBdr>
        <w:spacing w:before="320" w:after="80"/>
      </w:pPr>
      <w:r>
        <w:rPr>
          <w:b/>
          <w:bCs/>
          <w:color w:val="0E1F3F"/>
          <w:sz w:val="30"/>
          <w:szCs w:val="30"/>
        </w:rPr>
        <w:lastRenderedPageBreak/>
        <w:t>3.  The Full Conversation (Word-for-Word)</w:t>
      </w:r>
    </w:p>
    <w:p w14:paraId="7254E562" w14:textId="77777777" w:rsidR="00457C72" w:rsidRDefault="00067114">
      <w:pPr>
        <w:spacing w:after="120"/>
      </w:pPr>
      <w:r>
        <w:rPr>
          <w:i/>
          <w:iCs/>
          <w:color w:val="6B7280"/>
          <w:sz w:val="20"/>
          <w:szCs w:val="20"/>
        </w:rPr>
        <w:t>A natural, real meeting you can rehearse out loud. Text in (brackets) is a coaching cue — not a line to speak. Placeholders: [₹ your price], [start date].</w:t>
      </w:r>
    </w:p>
    <w:p w14:paraId="3DF0CA07" w14:textId="77777777" w:rsidR="00457C72" w:rsidRDefault="00067114">
      <w:pPr>
        <w:spacing w:after="120"/>
      </w:pPr>
      <w:r>
        <w:rPr>
          <w:i/>
          <w:iCs/>
          <w:color w:val="6B7280"/>
          <w:sz w:val="20"/>
          <w:szCs w:val="20"/>
        </w:rPr>
        <w:t>Setting: their office, morning. Keep it warm and unhurried — you are a peer, not a salesman. Let them talk about 40% of the time.</w:t>
      </w:r>
    </w:p>
    <w:p w14:paraId="598337E6" w14:textId="77777777" w:rsidR="00457C72" w:rsidRDefault="00457C72">
      <w:pPr>
        <w:spacing w:after="60"/>
      </w:pPr>
    </w:p>
    <w:p w14:paraId="1A0445BA" w14:textId="77777777" w:rsidR="00457C72" w:rsidRDefault="00067114">
      <w:pPr>
        <w:spacing w:after="140"/>
        <w:ind w:left="20"/>
      </w:pPr>
      <w:r>
        <w:rPr>
          <w:b/>
          <w:bCs/>
          <w:color w:val="2C6B23"/>
        </w:rPr>
        <w:t xml:space="preserve">YOU:  </w:t>
      </w:r>
      <w:r>
        <w:rPr>
          <w:color w:val="222222"/>
        </w:rPr>
        <w:t>Good morning, sir — thanks for having me.</w:t>
      </w:r>
    </w:p>
    <w:p w14:paraId="30F3BBE0" w14:textId="77777777" w:rsidR="00457C72" w:rsidRDefault="00067114">
      <w:pPr>
        <w:spacing w:after="140"/>
        <w:ind w:left="20"/>
      </w:pPr>
      <w:r>
        <w:rPr>
          <w:b/>
          <w:bCs/>
          <w:color w:val="1D3A6E"/>
        </w:rPr>
        <w:t xml:space="preserve">CLIENT:  </w:t>
      </w:r>
      <w:r>
        <w:rPr>
          <w:color w:val="222222"/>
        </w:rPr>
        <w:t>Morning! Come, sit, sit. You found the place okay?</w:t>
      </w:r>
    </w:p>
    <w:p w14:paraId="117B48E9" w14:textId="77777777" w:rsidR="00457C72" w:rsidRDefault="00067114">
      <w:pPr>
        <w:spacing w:after="140"/>
        <w:ind w:left="20"/>
      </w:pPr>
      <w:r>
        <w:rPr>
          <w:b/>
          <w:bCs/>
          <w:color w:val="2C6B23"/>
        </w:rPr>
        <w:t xml:space="preserve">YOU:  </w:t>
      </w:r>
      <w:r>
        <w:rPr>
          <w:color w:val="222222"/>
        </w:rPr>
        <w:t>Yes sir, no trouble — your directions were spot on.</w:t>
      </w:r>
    </w:p>
    <w:p w14:paraId="41A8BF87" w14:textId="77777777" w:rsidR="00457C72" w:rsidRDefault="00067114">
      <w:pPr>
        <w:spacing w:after="140"/>
        <w:ind w:left="20"/>
      </w:pPr>
      <w:r>
        <w:rPr>
          <w:b/>
          <w:bCs/>
          <w:color w:val="1D3A6E"/>
        </w:rPr>
        <w:t xml:space="preserve">CLIENT:  </w:t>
      </w:r>
      <w:r>
        <w:rPr>
          <w:i/>
          <w:iCs/>
          <w:color w:val="6B7280"/>
          <w:sz w:val="20"/>
          <w:szCs w:val="20"/>
        </w:rPr>
        <w:t xml:space="preserve">(warm)  </w:t>
      </w:r>
      <w:r>
        <w:rPr>
          <w:color w:val="222222"/>
        </w:rPr>
        <w:t>Good, good. Tea or coffee — what will you have?</w:t>
      </w:r>
    </w:p>
    <w:p w14:paraId="01C87051" w14:textId="77777777" w:rsidR="00457C72" w:rsidRDefault="00067114">
      <w:pPr>
        <w:spacing w:after="140"/>
        <w:ind w:left="20"/>
      </w:pPr>
      <w:r>
        <w:rPr>
          <w:b/>
          <w:bCs/>
          <w:color w:val="2C6B23"/>
        </w:rPr>
        <w:t xml:space="preserve">YOU:  </w:t>
      </w:r>
      <w:r>
        <w:rPr>
          <w:color w:val="222222"/>
        </w:rPr>
        <w:t>Coffee would be lovely, thank you.</w:t>
      </w:r>
    </w:p>
    <w:p w14:paraId="018997D7" w14:textId="77777777" w:rsidR="00457C72" w:rsidRDefault="00067114">
      <w:pPr>
        <w:spacing w:after="140"/>
        <w:ind w:left="20"/>
      </w:pPr>
      <w:r>
        <w:rPr>
          <w:b/>
          <w:bCs/>
          <w:color w:val="1D3A6E"/>
        </w:rPr>
        <w:t xml:space="preserve">CLIENT:  </w:t>
      </w:r>
      <w:r>
        <w:rPr>
          <w:i/>
          <w:iCs/>
          <w:color w:val="6B7280"/>
          <w:sz w:val="20"/>
          <w:szCs w:val="20"/>
        </w:rPr>
        <w:t xml:space="preserve">(to his assistant, then to you)  </w:t>
      </w:r>
      <w:r>
        <w:rPr>
          <w:color w:val="222222"/>
        </w:rPr>
        <w:t>Two coffees, please… So — you make websites.</w:t>
      </w:r>
    </w:p>
    <w:p w14:paraId="1692C05E" w14:textId="77777777" w:rsidR="00457C72" w:rsidRDefault="00067114">
      <w:pPr>
        <w:spacing w:after="140"/>
        <w:ind w:left="20"/>
      </w:pPr>
      <w:r>
        <w:rPr>
          <w:b/>
          <w:bCs/>
          <w:color w:val="2C6B23"/>
        </w:rPr>
        <w:t xml:space="preserve">YOU:  </w:t>
      </w:r>
      <w:r>
        <w:rPr>
          <w:color w:val="222222"/>
        </w:rPr>
        <w:t>I do — but honestly, before I say a word about design, I’d like to understand your business first. A website’s only useful if it actually does something for you. Is it okay if I ask you a few things first?</w:t>
      </w:r>
    </w:p>
    <w:p w14:paraId="16EA9589" w14:textId="77777777" w:rsidR="00457C72" w:rsidRDefault="00067114">
      <w:pPr>
        <w:spacing w:after="140"/>
        <w:ind w:left="20"/>
      </w:pPr>
      <w:r>
        <w:rPr>
          <w:b/>
          <w:bCs/>
          <w:color w:val="1D3A6E"/>
        </w:rPr>
        <w:t xml:space="preserve">CLIENT:  </w:t>
      </w:r>
      <w:r>
        <w:rPr>
          <w:color w:val="222222"/>
        </w:rPr>
        <w:t>Please, please. Ask.</w:t>
      </w:r>
    </w:p>
    <w:p w14:paraId="407762BF" w14:textId="77777777" w:rsidR="00457C72" w:rsidRDefault="00067114">
      <w:pPr>
        <w:spacing w:after="140"/>
        <w:ind w:left="20"/>
      </w:pPr>
      <w:r>
        <w:rPr>
          <w:b/>
          <w:bCs/>
          <w:color w:val="2C6B23"/>
        </w:rPr>
        <w:t xml:space="preserve">YOU:  </w:t>
      </w:r>
      <w:r>
        <w:rPr>
          <w:color w:val="222222"/>
        </w:rPr>
        <w:t>When a company comes to GASE — what are they really coming to you for?</w:t>
      </w:r>
    </w:p>
    <w:p w14:paraId="3F140B57" w14:textId="77777777" w:rsidR="00457C72" w:rsidRDefault="00067114">
      <w:pPr>
        <w:spacing w:after="140"/>
        <w:ind w:left="20"/>
      </w:pPr>
      <w:r>
        <w:rPr>
          <w:b/>
          <w:bCs/>
          <w:color w:val="1D3A6E"/>
        </w:rPr>
        <w:t xml:space="preserve">CLIENT:  </w:t>
      </w:r>
      <w:r>
        <w:rPr>
          <w:color w:val="222222"/>
        </w:rPr>
        <w:t>See, we’re into business excellence. We assess organizations, we take them through award journeys — CII-EXIM, TPM Excellence — consulting, DOJO training, vendor and MSME upgradation. Basically we help them become world-class, and get recognized for it.</w:t>
      </w:r>
    </w:p>
    <w:p w14:paraId="7F03DF5E" w14:textId="77777777" w:rsidR="00457C72" w:rsidRDefault="00067114">
      <w:pPr>
        <w:spacing w:after="140"/>
        <w:ind w:left="20"/>
      </w:pPr>
      <w:r>
        <w:rPr>
          <w:b/>
          <w:bCs/>
          <w:color w:val="2C6B23"/>
        </w:rPr>
        <w:t xml:space="preserve">YOU:  </w:t>
      </w:r>
      <w:r>
        <w:rPr>
          <w:i/>
          <w:iCs/>
          <w:color w:val="6B7280"/>
          <w:sz w:val="20"/>
          <w:szCs w:val="20"/>
        </w:rPr>
        <w:t xml:space="preserve">(nodding)  </w:t>
      </w:r>
      <w:r>
        <w:rPr>
          <w:color w:val="222222"/>
        </w:rPr>
        <w:t>Right. And who’s the ideal client for you — mostly manufacturers and PSUs, where I’d guess you’re strongest? Or are you going after everyone now?</w:t>
      </w:r>
    </w:p>
    <w:p w14:paraId="529D2663" w14:textId="77777777" w:rsidR="00457C72" w:rsidRDefault="00067114">
      <w:pPr>
        <w:spacing w:after="140"/>
        <w:ind w:left="20"/>
      </w:pPr>
      <w:r>
        <w:rPr>
          <w:b/>
          <w:bCs/>
          <w:color w:val="1D3A6E"/>
        </w:rPr>
        <w:t xml:space="preserve">CLIENT:  </w:t>
      </w:r>
      <w:r>
        <w:rPr>
          <w:color w:val="222222"/>
        </w:rPr>
        <w:t>Honestly, both. Our roots are in manufacturing — that’s where we’ve done our best work. But we want to grow — services, education, healthcare, this whole ESG space. The name is “Global Alliance,” na — it’s meant to be broad.</w:t>
      </w:r>
    </w:p>
    <w:p w14:paraId="71D68CF0" w14:textId="77777777" w:rsidR="00457C72" w:rsidRDefault="00067114">
      <w:pPr>
        <w:spacing w:after="140"/>
        <w:ind w:left="20"/>
      </w:pPr>
      <w:r>
        <w:rPr>
          <w:b/>
          <w:bCs/>
          <w:color w:val="2C6B23"/>
        </w:rPr>
        <w:t xml:space="preserve">YOU:  </w:t>
      </w:r>
      <w:r>
        <w:rPr>
          <w:color w:val="222222"/>
        </w:rPr>
        <w:t>Makes sense. Last one — when someone lands on your website, what’s the one thing you’d love them to do? Call you, fill a form, download something?</w:t>
      </w:r>
    </w:p>
    <w:p w14:paraId="4EE9BF62" w14:textId="77777777" w:rsidR="00457C72" w:rsidRDefault="00067114">
      <w:pPr>
        <w:spacing w:after="140"/>
        <w:ind w:left="20"/>
      </w:pPr>
      <w:r>
        <w:rPr>
          <w:b/>
          <w:bCs/>
          <w:color w:val="1D3A6E"/>
        </w:rPr>
        <w:t xml:space="preserve">CLIENT:  </w:t>
      </w:r>
      <w:r>
        <w:rPr>
          <w:color w:val="222222"/>
        </w:rPr>
        <w:t>Contact us, mainly. Start a conversation. Most of our work is through references, but people do check the website first — they want to see if we’re serious.</w:t>
      </w:r>
    </w:p>
    <w:p w14:paraId="785FF787" w14:textId="77777777" w:rsidR="00457C72" w:rsidRDefault="00067114">
      <w:pPr>
        <w:spacing w:after="140"/>
        <w:ind w:left="20"/>
      </w:pPr>
      <w:r>
        <w:rPr>
          <w:b/>
          <w:bCs/>
          <w:color w:val="2C6B23"/>
        </w:rPr>
        <w:t xml:space="preserve">YOU:  </w:t>
      </w:r>
      <w:r>
        <w:rPr>
          <w:i/>
          <w:iCs/>
          <w:color w:val="6B7280"/>
          <w:sz w:val="20"/>
          <w:szCs w:val="20"/>
        </w:rPr>
        <w:t xml:space="preserve">(this is the moment — slow right down)  </w:t>
      </w:r>
      <w:r>
        <w:rPr>
          <w:color w:val="222222"/>
        </w:rPr>
        <w:t>See, that — that’s the whole thing, right there. Can I tell you how I’m seeing GASE?</w:t>
      </w:r>
    </w:p>
    <w:p w14:paraId="14A7E996" w14:textId="77777777" w:rsidR="00457C72" w:rsidRDefault="00067114">
      <w:pPr>
        <w:spacing w:after="140"/>
        <w:ind w:left="20"/>
      </w:pPr>
      <w:r>
        <w:rPr>
          <w:b/>
          <w:bCs/>
          <w:color w:val="1D3A6E"/>
        </w:rPr>
        <w:t xml:space="preserve">CLIENT:  </w:t>
      </w:r>
      <w:r>
        <w:rPr>
          <w:color w:val="222222"/>
        </w:rPr>
        <w:t>Tell me.</w:t>
      </w:r>
    </w:p>
    <w:p w14:paraId="08B8D691" w14:textId="77777777" w:rsidR="00457C72" w:rsidRDefault="00067114">
      <w:pPr>
        <w:spacing w:after="140"/>
        <w:ind w:left="20"/>
      </w:pPr>
      <w:r>
        <w:rPr>
          <w:b/>
          <w:bCs/>
          <w:color w:val="2C6B23"/>
        </w:rPr>
        <w:t xml:space="preserve">YOU:  </w:t>
      </w:r>
      <w:r>
        <w:rPr>
          <w:color w:val="222222"/>
        </w:rPr>
        <w:t>You’re in a trust business. Nobody buys business-excellence consulting off a web page like it’s a product on Amazon. They buy it because they believe you’re genuinely expert — and that belief comes from proof. Your CII-EXIM journeys, the TPM work, DOJO, MSME upgradation. So the website really has one job before anything else: make a serious person trust you in about ten seconds — and then make it dead simple for them to start that conversation you just mentioned.</w:t>
      </w:r>
    </w:p>
    <w:p w14:paraId="360C3F8F" w14:textId="77777777" w:rsidR="00457C72" w:rsidRDefault="00067114">
      <w:pPr>
        <w:spacing w:after="140"/>
        <w:ind w:left="20"/>
      </w:pPr>
      <w:r>
        <w:rPr>
          <w:b/>
          <w:bCs/>
          <w:color w:val="1D3A6E"/>
        </w:rPr>
        <w:t xml:space="preserve">CLIENT:  </w:t>
      </w:r>
      <w:r>
        <w:rPr>
          <w:i/>
          <w:iCs/>
          <w:color w:val="6B7280"/>
          <w:sz w:val="20"/>
          <w:szCs w:val="20"/>
        </w:rPr>
        <w:t xml:space="preserve">(nodding slowly)  </w:t>
      </w:r>
      <w:r>
        <w:rPr>
          <w:color w:val="222222"/>
        </w:rPr>
        <w:t>Yes… yes, exactly. You’ve understood it correctly.</w:t>
      </w:r>
    </w:p>
    <w:p w14:paraId="0EEF2459" w14:textId="77777777" w:rsidR="00457C72" w:rsidRDefault="00067114">
      <w:pPr>
        <w:spacing w:after="140"/>
        <w:ind w:left="20"/>
      </w:pPr>
      <w:r>
        <w:rPr>
          <w:b/>
          <w:bCs/>
          <w:color w:val="2C6B23"/>
        </w:rPr>
        <w:t xml:space="preserve">YOU:  </w:t>
      </w:r>
      <w:r>
        <w:rPr>
          <w:color w:val="222222"/>
        </w:rPr>
        <w:t>So that’s how I’d build it. Credibility first — your frameworks, your track record, the awards you’ve guided people to, real numbers wherever we have them. Then one clear, obvious path to “request an assessment” or “talk to us.” It’s a completely different approach from a shop or a generic template — but it’s the right one for a firm like yours.</w:t>
      </w:r>
    </w:p>
    <w:p w14:paraId="0752242E" w14:textId="77777777" w:rsidR="00457C72" w:rsidRDefault="00067114">
      <w:pPr>
        <w:spacing w:after="140"/>
        <w:ind w:left="20"/>
      </w:pPr>
      <w:r>
        <w:rPr>
          <w:b/>
          <w:bCs/>
          <w:color w:val="1D3A6E"/>
        </w:rPr>
        <w:lastRenderedPageBreak/>
        <w:t xml:space="preserve">CLIENT:  </w:t>
      </w:r>
      <w:r>
        <w:rPr>
          <w:color w:val="222222"/>
        </w:rPr>
        <w:t>I like this. Most people just come and ask me, “sir, how many pages, what colour.” Nobody asks about the business.</w:t>
      </w:r>
    </w:p>
    <w:p w14:paraId="7542B4E0" w14:textId="77777777" w:rsidR="00457C72" w:rsidRDefault="00067114">
      <w:pPr>
        <w:spacing w:after="140"/>
        <w:ind w:left="20"/>
      </w:pPr>
      <w:r>
        <w:rPr>
          <w:b/>
          <w:bCs/>
          <w:color w:val="2C6B23"/>
        </w:rPr>
        <w:t xml:space="preserve">YOU:  </w:t>
      </w:r>
      <w:r>
        <w:rPr>
          <w:i/>
          <w:iCs/>
          <w:color w:val="6B7280"/>
          <w:sz w:val="20"/>
          <w:szCs w:val="20"/>
        </w:rPr>
        <w:t xml:space="preserve">(smiling)  </w:t>
      </w:r>
      <w:r>
        <w:rPr>
          <w:color w:val="222222"/>
        </w:rPr>
        <w:t>That’s the difference, honestly. I’d rather build you something that brings in enquiries than something pretty that just sits there. And practically — you’d deal with me directly. No account manager, no call centre. Quick replies, custom design, built around your services — assess, benchmark, advise, recognize — so the whole site tells that one connected story. And it’ll work properly on mobile, because that’s where half your visitors will open it.</w:t>
      </w:r>
    </w:p>
    <w:p w14:paraId="1B21F01C" w14:textId="77777777" w:rsidR="00457C72" w:rsidRDefault="00067114">
      <w:pPr>
        <w:spacing w:after="140"/>
        <w:ind w:left="20"/>
      </w:pPr>
      <w:r>
        <w:rPr>
          <w:b/>
          <w:bCs/>
          <w:color w:val="1D3A6E"/>
        </w:rPr>
        <w:t xml:space="preserve">CLIENT:  </w:t>
      </w:r>
      <w:r>
        <w:rPr>
          <w:color w:val="222222"/>
        </w:rPr>
        <w:t>Good. So how does it actually work — and how much time will it take?</w:t>
      </w:r>
    </w:p>
    <w:p w14:paraId="00052A08" w14:textId="77777777" w:rsidR="00457C72" w:rsidRDefault="00067114">
      <w:pPr>
        <w:spacing w:after="140"/>
        <w:ind w:left="20"/>
      </w:pPr>
      <w:r>
        <w:rPr>
          <w:b/>
          <w:bCs/>
          <w:color w:val="2C6B23"/>
        </w:rPr>
        <w:t xml:space="preserve">YOU:  </w:t>
      </w:r>
      <w:r>
        <w:rPr>
          <w:color w:val="222222"/>
        </w:rPr>
        <w:t>About twenty working days — roughly a month — in clear stages, so you’re never wondering what’s happening. First we lock the plan and I collect your content, logo, testimonials. Then I design the main pages — and this part’s important — you approve the look before I build anything. Then I build it all, make it mobile-friendly, add the animations and the enquiry form. Then testing and your changes. And on the last day, we go live and I hand everything over. You sign off at every stage — no “where’s my websit</w:t>
      </w:r>
      <w:r>
        <w:rPr>
          <w:color w:val="222222"/>
        </w:rPr>
        <w:t>e” phone calls.</w:t>
      </w:r>
    </w:p>
    <w:p w14:paraId="612A2FCC" w14:textId="77777777" w:rsidR="00457C72" w:rsidRDefault="00067114">
      <w:pPr>
        <w:spacing w:after="140"/>
        <w:ind w:left="20"/>
      </w:pPr>
      <w:r>
        <w:rPr>
          <w:b/>
          <w:bCs/>
          <w:color w:val="1D3A6E"/>
        </w:rPr>
        <w:t xml:space="preserve">CLIENT:  </w:t>
      </w:r>
      <w:r>
        <w:rPr>
          <w:i/>
          <w:iCs/>
          <w:color w:val="6B7280"/>
          <w:sz w:val="20"/>
          <w:szCs w:val="20"/>
        </w:rPr>
        <w:t xml:space="preserve">(nodding)  </w:t>
      </w:r>
      <w:r>
        <w:rPr>
          <w:color w:val="222222"/>
        </w:rPr>
        <w:t>Okay, that’s organized — I like that. And the cost?</w:t>
      </w:r>
    </w:p>
    <w:p w14:paraId="2A789C79" w14:textId="77777777" w:rsidR="00457C72" w:rsidRDefault="00067114">
      <w:pPr>
        <w:spacing w:after="140"/>
        <w:ind w:left="20"/>
      </w:pPr>
      <w:r>
        <w:rPr>
          <w:b/>
          <w:bCs/>
          <w:color w:val="2C6B23"/>
        </w:rPr>
        <w:t xml:space="preserve">YOU:  </w:t>
      </w:r>
      <w:r>
        <w:rPr>
          <w:i/>
          <w:iCs/>
          <w:color w:val="6B7280"/>
          <w:sz w:val="20"/>
          <w:szCs w:val="20"/>
        </w:rPr>
        <w:t xml:space="preserve">(say it calmly, then stop talking)  </w:t>
      </w:r>
      <w:r>
        <w:rPr>
          <w:color w:val="222222"/>
        </w:rPr>
        <w:t>For the full custom website — design, all the pages, mobile, the animations, the enquiry form, and taking it live — it’s [₹ your price]. To start, I take fifty percent in advance — that books your place in my schedule and covers the design phase — and the rest is tied to the stages, so you only pay as you see the work come together.</w:t>
      </w:r>
    </w:p>
    <w:p w14:paraId="70179CDB" w14:textId="77777777" w:rsidR="00457C72" w:rsidRDefault="00067114">
      <w:pPr>
        <w:spacing w:after="140"/>
        <w:ind w:left="20"/>
      </w:pPr>
      <w:r>
        <w:rPr>
          <w:b/>
          <w:bCs/>
          <w:color w:val="1D3A6E"/>
        </w:rPr>
        <w:t xml:space="preserve">CLIENT:  </w:t>
      </w:r>
      <w:r>
        <w:rPr>
          <w:i/>
          <w:iCs/>
          <w:color w:val="6B7280"/>
          <w:sz w:val="20"/>
          <w:szCs w:val="20"/>
        </w:rPr>
        <w:t xml:space="preserve">(pause)  </w:t>
      </w:r>
      <w:r>
        <w:rPr>
          <w:color w:val="222222"/>
        </w:rPr>
        <w:t>Hmm. It’s a bit more than I had in mind, I’ll be honest with you.</w:t>
      </w:r>
    </w:p>
    <w:p w14:paraId="54E961A9" w14:textId="77777777" w:rsidR="00457C72" w:rsidRDefault="00067114">
      <w:pPr>
        <w:spacing w:after="140"/>
        <w:ind w:left="20"/>
      </w:pPr>
      <w:r>
        <w:rPr>
          <w:b/>
          <w:bCs/>
          <w:color w:val="2C6B23"/>
        </w:rPr>
        <w:t xml:space="preserve">YOU:  </w:t>
      </w:r>
      <w:r>
        <w:rPr>
          <w:i/>
          <w:iCs/>
          <w:color w:val="6B7280"/>
          <w:sz w:val="20"/>
          <w:szCs w:val="20"/>
        </w:rPr>
        <w:t xml:space="preserve">(don’t flinch, don’t rush to cut the price)  </w:t>
      </w:r>
      <w:r>
        <w:rPr>
          <w:color w:val="222222"/>
        </w:rPr>
        <w:t>I hear you — and I’d probably say the same in your chair. The reason it’s there is that it’s fully custom, nothing template — an asset that should earn you enquiries for years, not something you replace in six months. But look, I’m flexible on how we do it. If the budget’s tight right now, we can phase it — launch the main pages first, add the rest a little later — so it fits what’s comfortable for you today.</w:t>
      </w:r>
    </w:p>
    <w:p w14:paraId="18548403" w14:textId="77777777" w:rsidR="00457C72" w:rsidRDefault="00067114">
      <w:pPr>
        <w:spacing w:after="140"/>
        <w:ind w:left="20"/>
      </w:pPr>
      <w:r>
        <w:rPr>
          <w:b/>
          <w:bCs/>
          <w:color w:val="1D3A6E"/>
        </w:rPr>
        <w:t xml:space="preserve">CLIENT:  </w:t>
      </w:r>
      <w:r>
        <w:rPr>
          <w:color w:val="222222"/>
        </w:rPr>
        <w:t>No, I understand the value. And this fifty percent advance — that’s the usual way?</w:t>
      </w:r>
    </w:p>
    <w:p w14:paraId="7D5924FA" w14:textId="77777777" w:rsidR="00457C72" w:rsidRDefault="00067114">
      <w:pPr>
        <w:spacing w:after="140"/>
        <w:ind w:left="20"/>
      </w:pPr>
      <w:r>
        <w:rPr>
          <w:b/>
          <w:bCs/>
          <w:color w:val="2C6B23"/>
        </w:rPr>
        <w:t xml:space="preserve">YOU:  </w:t>
      </w:r>
      <w:r>
        <w:rPr>
          <w:color w:val="222222"/>
        </w:rPr>
        <w:t>Completely usual for custom work, yes. It blocks my calendar just for your project for those weeks, and covers the design stage — the heaviest part. Really it just means we’re both properly committed to doing it right.</w:t>
      </w:r>
    </w:p>
    <w:p w14:paraId="5FEC8C5F" w14:textId="77777777" w:rsidR="00457C72" w:rsidRDefault="00067114">
      <w:pPr>
        <w:spacing w:after="140"/>
        <w:ind w:left="20"/>
      </w:pPr>
      <w:r>
        <w:rPr>
          <w:b/>
          <w:bCs/>
          <w:color w:val="1D3A6E"/>
        </w:rPr>
        <w:t xml:space="preserve">CLIENT:  </w:t>
      </w:r>
      <w:r>
        <w:rPr>
          <w:color w:val="222222"/>
        </w:rPr>
        <w:t>Theek hai. Let me discuss internally and get back to you.</w:t>
      </w:r>
    </w:p>
    <w:p w14:paraId="10D1F49A" w14:textId="77777777" w:rsidR="00457C72" w:rsidRDefault="00067114">
      <w:pPr>
        <w:spacing w:after="140"/>
        <w:ind w:left="20"/>
      </w:pPr>
      <w:r>
        <w:rPr>
          <w:b/>
          <w:bCs/>
          <w:color w:val="2C6B23"/>
        </w:rPr>
        <w:t xml:space="preserve">YOU:  </w:t>
      </w:r>
      <w:r>
        <w:rPr>
          <w:i/>
          <w:iCs/>
          <w:color w:val="6B7280"/>
          <w:sz w:val="20"/>
          <w:szCs w:val="20"/>
        </w:rPr>
        <w:t xml:space="preserve">(then, gently)  </w:t>
      </w:r>
      <w:r>
        <w:rPr>
          <w:color w:val="222222"/>
        </w:rPr>
        <w:t>Of course — no pressure at all. I’ll send you a short written proposal today, with everything we’ve discussed — the plan, the stages, the price — so it’s all in front of you. I’ll be honest though: I only take a couple of projects at a time. So if you’d like to hold this start date and price, the sooner you confirm and the advance comes through, the sooner I can block it for you. Give me the nod this week and I can start by [start date] — you’d see your first design in under a week.</w:t>
      </w:r>
    </w:p>
    <w:p w14:paraId="61A1747C" w14:textId="77777777" w:rsidR="00457C72" w:rsidRDefault="00067114">
      <w:pPr>
        <w:spacing w:after="140"/>
        <w:ind w:left="20"/>
      </w:pPr>
      <w:r>
        <w:rPr>
          <w:b/>
          <w:bCs/>
          <w:color w:val="1D3A6E"/>
        </w:rPr>
        <w:t xml:space="preserve">CLIENT:  </w:t>
      </w:r>
      <w:r>
        <w:rPr>
          <w:color w:val="222222"/>
        </w:rPr>
        <w:t>That’s fair. Send the proposal, give me a day or two.</w:t>
      </w:r>
    </w:p>
    <w:p w14:paraId="09FEB043" w14:textId="77777777" w:rsidR="00457C72" w:rsidRDefault="00067114">
      <w:pPr>
        <w:spacing w:after="140"/>
        <w:ind w:left="20"/>
      </w:pPr>
      <w:r>
        <w:rPr>
          <w:b/>
          <w:bCs/>
          <w:color w:val="2C6B23"/>
        </w:rPr>
        <w:t xml:space="preserve">YOU:  </w:t>
      </w:r>
      <w:r>
        <w:rPr>
          <w:color w:val="222222"/>
        </w:rPr>
        <w:t>Perfect — I’ll have it with you by this afternoon. And thank you, sir, really, for the time. I’ll be honest — I’m genuinely excited about this one. GASE has a strong story, and I’d love to be the one who tells it properly.</w:t>
      </w:r>
    </w:p>
    <w:p w14:paraId="0ABCAD72" w14:textId="77777777" w:rsidR="00457C72" w:rsidRDefault="00067114">
      <w:pPr>
        <w:spacing w:after="140"/>
        <w:ind w:left="20"/>
      </w:pPr>
      <w:r>
        <w:rPr>
          <w:b/>
          <w:bCs/>
          <w:color w:val="1D3A6E"/>
        </w:rPr>
        <w:t xml:space="preserve">CLIENT:  </w:t>
      </w:r>
      <w:r>
        <w:rPr>
          <w:color w:val="222222"/>
        </w:rPr>
        <w:t>Thank you. Let’s talk soon.</w:t>
      </w:r>
    </w:p>
    <w:p w14:paraId="03569D40" w14:textId="77777777" w:rsidR="00457C72" w:rsidRDefault="00067114">
      <w:pPr>
        <w:pStyle w:val="Heading2"/>
        <w:spacing w:before="220" w:after="60"/>
      </w:pPr>
      <w:r>
        <w:rPr>
          <w:b/>
          <w:bCs/>
          <w:color w:val="2C6B23"/>
          <w:sz w:val="24"/>
          <w:szCs w:val="24"/>
        </w:rPr>
        <w:t>Rehearsal tips</w:t>
      </w:r>
    </w:p>
    <w:p w14:paraId="2CDB4185" w14:textId="77777777" w:rsidR="00457C72" w:rsidRDefault="00067114">
      <w:pPr>
        <w:pStyle w:val="ListParagraph"/>
        <w:numPr>
          <w:ilvl w:val="0"/>
          <w:numId w:val="1"/>
        </w:numPr>
        <w:spacing w:after="70"/>
      </w:pPr>
      <w:r>
        <w:rPr>
          <w:b/>
          <w:bCs/>
          <w:color w:val="0E1F3F"/>
        </w:rPr>
        <w:t xml:space="preserve">The winning moment is the “trust business” line — </w:t>
      </w:r>
      <w:r>
        <w:rPr>
          <w:color w:val="222222"/>
        </w:rPr>
        <w:t>say it slowly and let it land. That’s what sets you apart.</w:t>
      </w:r>
    </w:p>
    <w:p w14:paraId="726D57AA" w14:textId="77777777" w:rsidR="00457C72" w:rsidRDefault="00067114">
      <w:pPr>
        <w:pStyle w:val="ListParagraph"/>
        <w:numPr>
          <w:ilvl w:val="0"/>
          <w:numId w:val="1"/>
        </w:numPr>
        <w:spacing w:after="70"/>
      </w:pPr>
      <w:r>
        <w:rPr>
          <w:b/>
          <w:bCs/>
          <w:color w:val="0E1F3F"/>
        </w:rPr>
        <w:t xml:space="preserve">After you say the price, stop talking. </w:t>
      </w:r>
      <w:r>
        <w:rPr>
          <w:color w:val="222222"/>
        </w:rPr>
        <w:t>The silence feels long — let them respond first.</w:t>
      </w:r>
    </w:p>
    <w:p w14:paraId="67C9187B" w14:textId="77777777" w:rsidR="00457C72" w:rsidRDefault="00067114">
      <w:pPr>
        <w:pStyle w:val="ListParagraph"/>
        <w:numPr>
          <w:ilvl w:val="0"/>
          <w:numId w:val="1"/>
        </w:numPr>
        <w:spacing w:after="70"/>
      </w:pPr>
      <w:r>
        <w:rPr>
          <w:b/>
          <w:bCs/>
          <w:color w:val="0E1F3F"/>
        </w:rPr>
        <w:t xml:space="preserve">Never drop the price without removing scope — </w:t>
      </w:r>
      <w:r>
        <w:rPr>
          <w:color w:val="222222"/>
        </w:rPr>
        <w:t>offer to phase it instead. It protects your value.</w:t>
      </w:r>
    </w:p>
    <w:p w14:paraId="28BD0D1D" w14:textId="77777777" w:rsidR="00457C72" w:rsidRDefault="00067114">
      <w:pPr>
        <w:pStyle w:val="ListParagraph"/>
        <w:numPr>
          <w:ilvl w:val="0"/>
          <w:numId w:val="1"/>
        </w:numPr>
        <w:spacing w:after="70"/>
      </w:pPr>
      <w:r>
        <w:rPr>
          <w:b/>
          <w:bCs/>
          <w:color w:val="0E1F3F"/>
        </w:rPr>
        <w:lastRenderedPageBreak/>
        <w:t xml:space="preserve">Always end by asking for the next step — </w:t>
      </w:r>
      <w:r>
        <w:rPr>
          <w:color w:val="222222"/>
        </w:rPr>
        <w:t>the proposal and the advance. Don’t let it trail off.</w:t>
      </w:r>
    </w:p>
    <w:p w14:paraId="77ACD09F" w14:textId="77777777" w:rsidR="00457C72" w:rsidRDefault="00067114">
      <w:r>
        <w:br w:type="page"/>
      </w:r>
    </w:p>
    <w:p w14:paraId="3BCC61B7" w14:textId="77777777" w:rsidR="00457C72" w:rsidRDefault="00067114">
      <w:pPr>
        <w:pStyle w:val="Heading1"/>
        <w:pBdr>
          <w:bottom w:val="single" w:sz="12" w:space="6" w:color="4E9D34"/>
        </w:pBdr>
        <w:spacing w:before="320" w:after="80"/>
      </w:pPr>
      <w:r>
        <w:rPr>
          <w:b/>
          <w:bCs/>
          <w:color w:val="0E1F3F"/>
          <w:sz w:val="30"/>
          <w:szCs w:val="30"/>
        </w:rPr>
        <w:lastRenderedPageBreak/>
        <w:t>4.  The 20-Day Delivery Plan</w:t>
      </w:r>
    </w:p>
    <w:p w14:paraId="2ACD905C" w14:textId="77777777" w:rsidR="00457C72" w:rsidRDefault="00067114">
      <w:pPr>
        <w:spacing w:after="120"/>
      </w:pPr>
      <w:r>
        <w:rPr>
          <w:i/>
          <w:iCs/>
          <w:color w:val="6B7280"/>
          <w:sz w:val="20"/>
          <w:szCs w:val="20"/>
        </w:rPr>
        <w:t>Present this as their safety net — sign-off gates mean no surprises. ~20 working days (about 4 weeks), assuming timely content and feedback.</w:t>
      </w:r>
    </w:p>
    <w:tbl>
      <w:tblPr>
        <w:tblW w:w="9700" w:type="dxa"/>
        <w:tblBorders>
          <w:top w:val="single" w:sz="4" w:space="0" w:color="D8E0DC"/>
          <w:left w:val="single" w:sz="4" w:space="0" w:color="D8E0DC"/>
          <w:bottom w:val="single" w:sz="4" w:space="0" w:color="D8E0DC"/>
          <w:right w:val="single" w:sz="4" w:space="0" w:color="D8E0DC"/>
          <w:insideH w:val="single" w:sz="4" w:space="0" w:color="D8E0DC"/>
          <w:insideV w:val="single" w:sz="4" w:space="0" w:color="D8E0DC"/>
        </w:tblBorders>
        <w:tblCellMar>
          <w:left w:w="10" w:type="dxa"/>
          <w:right w:w="10" w:type="dxa"/>
        </w:tblCellMar>
        <w:tblLook w:val="04A0" w:firstRow="1" w:lastRow="0" w:firstColumn="1" w:lastColumn="0" w:noHBand="0" w:noVBand="1"/>
      </w:tblPr>
      <w:tblGrid>
        <w:gridCol w:w="2500"/>
        <w:gridCol w:w="900"/>
        <w:gridCol w:w="4300"/>
        <w:gridCol w:w="2000"/>
      </w:tblGrid>
      <w:tr w:rsidR="00457C72" w14:paraId="334C39A4" w14:textId="77777777">
        <w:tblPrEx>
          <w:tblCellMar>
            <w:top w:w="0" w:type="dxa"/>
            <w:bottom w:w="0" w:type="dxa"/>
          </w:tblCellMar>
        </w:tblPrEx>
        <w:trPr>
          <w:tblHeader/>
        </w:trPr>
        <w:tc>
          <w:tcPr>
            <w:tcW w:w="2500" w:type="dxa"/>
            <w:shd w:val="clear" w:color="auto" w:fill="0E1F3F"/>
            <w:tcMar>
              <w:top w:w="60" w:type="dxa"/>
              <w:left w:w="110" w:type="dxa"/>
              <w:bottom w:w="60" w:type="dxa"/>
              <w:right w:w="110" w:type="dxa"/>
            </w:tcMar>
            <w:vAlign w:val="center"/>
          </w:tcPr>
          <w:p w14:paraId="2B27DBF6" w14:textId="77777777" w:rsidR="00457C72" w:rsidRDefault="00067114">
            <w:r>
              <w:rPr>
                <w:b/>
                <w:bCs/>
                <w:color w:val="FFFFFF"/>
                <w:sz w:val="20"/>
                <w:szCs w:val="20"/>
              </w:rPr>
              <w:t>Phase</w:t>
            </w:r>
          </w:p>
        </w:tc>
        <w:tc>
          <w:tcPr>
            <w:tcW w:w="900" w:type="dxa"/>
            <w:shd w:val="clear" w:color="auto" w:fill="0E1F3F"/>
            <w:tcMar>
              <w:top w:w="60" w:type="dxa"/>
              <w:left w:w="110" w:type="dxa"/>
              <w:bottom w:w="60" w:type="dxa"/>
              <w:right w:w="110" w:type="dxa"/>
            </w:tcMar>
            <w:vAlign w:val="center"/>
          </w:tcPr>
          <w:p w14:paraId="332E2B3C" w14:textId="77777777" w:rsidR="00457C72" w:rsidRDefault="00067114">
            <w:r>
              <w:rPr>
                <w:b/>
                <w:bCs/>
                <w:color w:val="FFFFFF"/>
                <w:sz w:val="20"/>
                <w:szCs w:val="20"/>
              </w:rPr>
              <w:t>Days</w:t>
            </w:r>
          </w:p>
        </w:tc>
        <w:tc>
          <w:tcPr>
            <w:tcW w:w="4300" w:type="dxa"/>
            <w:shd w:val="clear" w:color="auto" w:fill="0E1F3F"/>
            <w:tcMar>
              <w:top w:w="60" w:type="dxa"/>
              <w:left w:w="110" w:type="dxa"/>
              <w:bottom w:w="60" w:type="dxa"/>
              <w:right w:w="110" w:type="dxa"/>
            </w:tcMar>
            <w:vAlign w:val="center"/>
          </w:tcPr>
          <w:p w14:paraId="0D3D5F7D" w14:textId="77777777" w:rsidR="00457C72" w:rsidRDefault="00067114">
            <w:r>
              <w:rPr>
                <w:b/>
                <w:bCs/>
                <w:color w:val="FFFFFF"/>
                <w:sz w:val="20"/>
                <w:szCs w:val="20"/>
              </w:rPr>
              <w:t>What happens</w:t>
            </w:r>
          </w:p>
        </w:tc>
        <w:tc>
          <w:tcPr>
            <w:tcW w:w="2000" w:type="dxa"/>
            <w:shd w:val="clear" w:color="auto" w:fill="0E1F3F"/>
            <w:tcMar>
              <w:top w:w="60" w:type="dxa"/>
              <w:left w:w="110" w:type="dxa"/>
              <w:bottom w:w="60" w:type="dxa"/>
              <w:right w:w="110" w:type="dxa"/>
            </w:tcMar>
            <w:vAlign w:val="center"/>
          </w:tcPr>
          <w:p w14:paraId="0684E4DA" w14:textId="77777777" w:rsidR="00457C72" w:rsidRDefault="00067114">
            <w:r>
              <w:rPr>
                <w:b/>
                <w:bCs/>
                <w:color w:val="FFFFFF"/>
                <w:sz w:val="20"/>
                <w:szCs w:val="20"/>
              </w:rPr>
              <w:t>Sign-off</w:t>
            </w:r>
          </w:p>
        </w:tc>
      </w:tr>
      <w:tr w:rsidR="00457C72" w14:paraId="3A2B7C8A" w14:textId="77777777">
        <w:tblPrEx>
          <w:tblCellMar>
            <w:top w:w="0" w:type="dxa"/>
            <w:bottom w:w="0" w:type="dxa"/>
          </w:tblCellMar>
        </w:tblPrEx>
        <w:tc>
          <w:tcPr>
            <w:tcW w:w="2500" w:type="dxa"/>
            <w:tcMar>
              <w:top w:w="60" w:type="dxa"/>
              <w:left w:w="110" w:type="dxa"/>
              <w:bottom w:w="60" w:type="dxa"/>
              <w:right w:w="110" w:type="dxa"/>
            </w:tcMar>
            <w:vAlign w:val="center"/>
          </w:tcPr>
          <w:p w14:paraId="0E4C1622" w14:textId="77777777" w:rsidR="00457C72" w:rsidRDefault="00067114">
            <w:r>
              <w:rPr>
                <w:color w:val="222222"/>
                <w:sz w:val="20"/>
                <w:szCs w:val="20"/>
              </w:rPr>
              <w:t>1 · Discovery &amp; Planning</w:t>
            </w:r>
          </w:p>
        </w:tc>
        <w:tc>
          <w:tcPr>
            <w:tcW w:w="900" w:type="dxa"/>
            <w:tcMar>
              <w:top w:w="60" w:type="dxa"/>
              <w:left w:w="110" w:type="dxa"/>
              <w:bottom w:w="60" w:type="dxa"/>
              <w:right w:w="110" w:type="dxa"/>
            </w:tcMar>
            <w:vAlign w:val="center"/>
          </w:tcPr>
          <w:p w14:paraId="17F9C9C1" w14:textId="77777777" w:rsidR="00457C72" w:rsidRDefault="00067114">
            <w:r>
              <w:rPr>
                <w:color w:val="222222"/>
                <w:sz w:val="20"/>
                <w:szCs w:val="20"/>
              </w:rPr>
              <w:t>1–3</w:t>
            </w:r>
          </w:p>
        </w:tc>
        <w:tc>
          <w:tcPr>
            <w:tcW w:w="4300" w:type="dxa"/>
            <w:tcMar>
              <w:top w:w="60" w:type="dxa"/>
              <w:left w:w="110" w:type="dxa"/>
              <w:bottom w:w="60" w:type="dxa"/>
              <w:right w:w="110" w:type="dxa"/>
            </w:tcMar>
            <w:vAlign w:val="center"/>
          </w:tcPr>
          <w:p w14:paraId="64BDBBD1" w14:textId="77777777" w:rsidR="00457C72" w:rsidRDefault="00067114">
            <w:r>
              <w:rPr>
                <w:color w:val="222222"/>
                <w:sz w:val="20"/>
                <w:szCs w:val="20"/>
              </w:rPr>
              <w:t>Requirements, sitemap, content plan, collect logo / brand / testimonials</w:t>
            </w:r>
          </w:p>
        </w:tc>
        <w:tc>
          <w:tcPr>
            <w:tcW w:w="2000" w:type="dxa"/>
            <w:tcMar>
              <w:top w:w="60" w:type="dxa"/>
              <w:left w:w="110" w:type="dxa"/>
              <w:bottom w:w="60" w:type="dxa"/>
              <w:right w:w="110" w:type="dxa"/>
            </w:tcMar>
            <w:vAlign w:val="center"/>
          </w:tcPr>
          <w:p w14:paraId="5DDB1E6F" w14:textId="77777777" w:rsidR="00457C72" w:rsidRDefault="00067114">
            <w:r>
              <w:rPr>
                <w:color w:val="222222"/>
                <w:sz w:val="20"/>
                <w:szCs w:val="20"/>
              </w:rPr>
              <w:t>Sitemap approved</w:t>
            </w:r>
          </w:p>
        </w:tc>
      </w:tr>
      <w:tr w:rsidR="00457C72" w14:paraId="02C4ACF5" w14:textId="77777777">
        <w:tblPrEx>
          <w:tblCellMar>
            <w:top w:w="0" w:type="dxa"/>
            <w:bottom w:w="0" w:type="dxa"/>
          </w:tblCellMar>
        </w:tblPrEx>
        <w:tc>
          <w:tcPr>
            <w:tcW w:w="2500" w:type="dxa"/>
            <w:tcMar>
              <w:top w:w="60" w:type="dxa"/>
              <w:left w:w="110" w:type="dxa"/>
              <w:bottom w:w="60" w:type="dxa"/>
              <w:right w:w="110" w:type="dxa"/>
            </w:tcMar>
            <w:vAlign w:val="center"/>
          </w:tcPr>
          <w:p w14:paraId="31558968" w14:textId="77777777" w:rsidR="00457C72" w:rsidRDefault="00067114">
            <w:r>
              <w:rPr>
                <w:color w:val="222222"/>
                <w:sz w:val="20"/>
                <w:szCs w:val="20"/>
              </w:rPr>
              <w:t>2 · UI/UX Design</w:t>
            </w:r>
          </w:p>
        </w:tc>
        <w:tc>
          <w:tcPr>
            <w:tcW w:w="900" w:type="dxa"/>
            <w:tcMar>
              <w:top w:w="60" w:type="dxa"/>
              <w:left w:w="110" w:type="dxa"/>
              <w:bottom w:w="60" w:type="dxa"/>
              <w:right w:w="110" w:type="dxa"/>
            </w:tcMar>
            <w:vAlign w:val="center"/>
          </w:tcPr>
          <w:p w14:paraId="39853B5D" w14:textId="77777777" w:rsidR="00457C72" w:rsidRDefault="00067114">
            <w:r>
              <w:rPr>
                <w:color w:val="222222"/>
                <w:sz w:val="20"/>
                <w:szCs w:val="20"/>
              </w:rPr>
              <w:t>4–8</w:t>
            </w:r>
          </w:p>
        </w:tc>
        <w:tc>
          <w:tcPr>
            <w:tcW w:w="4300" w:type="dxa"/>
            <w:tcMar>
              <w:top w:w="60" w:type="dxa"/>
              <w:left w:w="110" w:type="dxa"/>
              <w:bottom w:w="60" w:type="dxa"/>
              <w:right w:w="110" w:type="dxa"/>
            </w:tcMar>
            <w:vAlign w:val="center"/>
          </w:tcPr>
          <w:p w14:paraId="47433DCB" w14:textId="77777777" w:rsidR="00457C72" w:rsidRDefault="00067114">
            <w:r>
              <w:rPr>
                <w:color w:val="222222"/>
                <w:sz w:val="20"/>
                <w:szCs w:val="20"/>
              </w:rPr>
              <w:t>Homepage + key inner-page designs, colours, style</w:t>
            </w:r>
          </w:p>
        </w:tc>
        <w:tc>
          <w:tcPr>
            <w:tcW w:w="2000" w:type="dxa"/>
            <w:tcMar>
              <w:top w:w="60" w:type="dxa"/>
              <w:left w:w="110" w:type="dxa"/>
              <w:bottom w:w="60" w:type="dxa"/>
              <w:right w:w="110" w:type="dxa"/>
            </w:tcMar>
            <w:vAlign w:val="center"/>
          </w:tcPr>
          <w:p w14:paraId="79A67ADF" w14:textId="77777777" w:rsidR="00457C72" w:rsidRDefault="00067114">
            <w:r>
              <w:rPr>
                <w:color w:val="222222"/>
                <w:sz w:val="20"/>
                <w:szCs w:val="20"/>
              </w:rPr>
              <w:t>Design approved</w:t>
            </w:r>
          </w:p>
        </w:tc>
      </w:tr>
      <w:tr w:rsidR="00457C72" w14:paraId="67D97965" w14:textId="77777777">
        <w:tblPrEx>
          <w:tblCellMar>
            <w:top w:w="0" w:type="dxa"/>
            <w:bottom w:w="0" w:type="dxa"/>
          </w:tblCellMar>
        </w:tblPrEx>
        <w:tc>
          <w:tcPr>
            <w:tcW w:w="2500" w:type="dxa"/>
            <w:tcMar>
              <w:top w:w="60" w:type="dxa"/>
              <w:left w:w="110" w:type="dxa"/>
              <w:bottom w:w="60" w:type="dxa"/>
              <w:right w:w="110" w:type="dxa"/>
            </w:tcMar>
            <w:vAlign w:val="center"/>
          </w:tcPr>
          <w:p w14:paraId="4E2BF4DE" w14:textId="77777777" w:rsidR="00457C72" w:rsidRDefault="00067114">
            <w:r>
              <w:rPr>
                <w:color w:val="222222"/>
                <w:sz w:val="20"/>
                <w:szCs w:val="20"/>
              </w:rPr>
              <w:t>3 · Development</w:t>
            </w:r>
          </w:p>
        </w:tc>
        <w:tc>
          <w:tcPr>
            <w:tcW w:w="900" w:type="dxa"/>
            <w:tcMar>
              <w:top w:w="60" w:type="dxa"/>
              <w:left w:w="110" w:type="dxa"/>
              <w:bottom w:w="60" w:type="dxa"/>
              <w:right w:w="110" w:type="dxa"/>
            </w:tcMar>
            <w:vAlign w:val="center"/>
          </w:tcPr>
          <w:p w14:paraId="075DB588" w14:textId="77777777" w:rsidR="00457C72" w:rsidRDefault="00067114">
            <w:r>
              <w:rPr>
                <w:color w:val="222222"/>
                <w:sz w:val="20"/>
                <w:szCs w:val="20"/>
              </w:rPr>
              <w:t>9–16</w:t>
            </w:r>
          </w:p>
        </w:tc>
        <w:tc>
          <w:tcPr>
            <w:tcW w:w="4300" w:type="dxa"/>
            <w:tcMar>
              <w:top w:w="60" w:type="dxa"/>
              <w:left w:w="110" w:type="dxa"/>
              <w:bottom w:w="60" w:type="dxa"/>
              <w:right w:w="110" w:type="dxa"/>
            </w:tcMar>
            <w:vAlign w:val="center"/>
          </w:tcPr>
          <w:p w14:paraId="3109D476" w14:textId="77777777" w:rsidR="00457C72" w:rsidRDefault="00067114">
            <w:r>
              <w:rPr>
                <w:color w:val="222222"/>
                <w:sz w:val="20"/>
                <w:szCs w:val="20"/>
              </w:rPr>
              <w:t>Build all pages, mobile-responsive, animations, enquiry form</w:t>
            </w:r>
          </w:p>
        </w:tc>
        <w:tc>
          <w:tcPr>
            <w:tcW w:w="2000" w:type="dxa"/>
            <w:tcMar>
              <w:top w:w="60" w:type="dxa"/>
              <w:left w:w="110" w:type="dxa"/>
              <w:bottom w:w="60" w:type="dxa"/>
              <w:right w:w="110" w:type="dxa"/>
            </w:tcMar>
            <w:vAlign w:val="center"/>
          </w:tcPr>
          <w:p w14:paraId="6128733B" w14:textId="77777777" w:rsidR="00457C72" w:rsidRDefault="00067114">
            <w:r>
              <w:rPr>
                <w:color w:val="222222"/>
                <w:sz w:val="20"/>
                <w:szCs w:val="20"/>
              </w:rPr>
              <w:t>Staging preview</w:t>
            </w:r>
          </w:p>
        </w:tc>
      </w:tr>
      <w:tr w:rsidR="00457C72" w14:paraId="79988146" w14:textId="77777777">
        <w:tblPrEx>
          <w:tblCellMar>
            <w:top w:w="0" w:type="dxa"/>
            <w:bottom w:w="0" w:type="dxa"/>
          </w:tblCellMar>
        </w:tblPrEx>
        <w:tc>
          <w:tcPr>
            <w:tcW w:w="2500" w:type="dxa"/>
            <w:tcMar>
              <w:top w:w="60" w:type="dxa"/>
              <w:left w:w="110" w:type="dxa"/>
              <w:bottom w:w="60" w:type="dxa"/>
              <w:right w:w="110" w:type="dxa"/>
            </w:tcMar>
            <w:vAlign w:val="center"/>
          </w:tcPr>
          <w:p w14:paraId="1D13052A" w14:textId="77777777" w:rsidR="00457C72" w:rsidRDefault="00067114">
            <w:r>
              <w:rPr>
                <w:color w:val="222222"/>
                <w:sz w:val="20"/>
                <w:szCs w:val="20"/>
              </w:rPr>
              <w:t>4 · Content, QA &amp; Revisions</w:t>
            </w:r>
          </w:p>
        </w:tc>
        <w:tc>
          <w:tcPr>
            <w:tcW w:w="900" w:type="dxa"/>
            <w:tcMar>
              <w:top w:w="60" w:type="dxa"/>
              <w:left w:w="110" w:type="dxa"/>
              <w:bottom w:w="60" w:type="dxa"/>
              <w:right w:w="110" w:type="dxa"/>
            </w:tcMar>
            <w:vAlign w:val="center"/>
          </w:tcPr>
          <w:p w14:paraId="7DB9DE31" w14:textId="77777777" w:rsidR="00457C72" w:rsidRDefault="00067114">
            <w:r>
              <w:rPr>
                <w:color w:val="222222"/>
                <w:sz w:val="20"/>
                <w:szCs w:val="20"/>
              </w:rPr>
              <w:t>17–19</w:t>
            </w:r>
          </w:p>
        </w:tc>
        <w:tc>
          <w:tcPr>
            <w:tcW w:w="4300" w:type="dxa"/>
            <w:tcMar>
              <w:top w:w="60" w:type="dxa"/>
              <w:left w:w="110" w:type="dxa"/>
              <w:bottom w:w="60" w:type="dxa"/>
              <w:right w:w="110" w:type="dxa"/>
            </w:tcMar>
            <w:vAlign w:val="center"/>
          </w:tcPr>
          <w:p w14:paraId="5E8DF802" w14:textId="77777777" w:rsidR="00457C72" w:rsidRDefault="00067114">
            <w:r>
              <w:rPr>
                <w:color w:val="222222"/>
                <w:sz w:val="20"/>
                <w:szCs w:val="20"/>
              </w:rPr>
              <w:t>Real content in, cross-device / browser testing, 2 revision rounds</w:t>
            </w:r>
          </w:p>
        </w:tc>
        <w:tc>
          <w:tcPr>
            <w:tcW w:w="2000" w:type="dxa"/>
            <w:tcMar>
              <w:top w:w="60" w:type="dxa"/>
              <w:left w:w="110" w:type="dxa"/>
              <w:bottom w:w="60" w:type="dxa"/>
              <w:right w:w="110" w:type="dxa"/>
            </w:tcMar>
            <w:vAlign w:val="center"/>
          </w:tcPr>
          <w:p w14:paraId="07704876" w14:textId="77777777" w:rsidR="00457C72" w:rsidRDefault="00067114">
            <w:r>
              <w:rPr>
                <w:color w:val="222222"/>
                <w:sz w:val="20"/>
                <w:szCs w:val="20"/>
              </w:rPr>
              <w:t>Final review</w:t>
            </w:r>
          </w:p>
        </w:tc>
      </w:tr>
      <w:tr w:rsidR="00457C72" w14:paraId="1FF35913" w14:textId="77777777">
        <w:tblPrEx>
          <w:tblCellMar>
            <w:top w:w="0" w:type="dxa"/>
            <w:bottom w:w="0" w:type="dxa"/>
          </w:tblCellMar>
        </w:tblPrEx>
        <w:tc>
          <w:tcPr>
            <w:tcW w:w="2500" w:type="dxa"/>
            <w:tcMar>
              <w:top w:w="60" w:type="dxa"/>
              <w:left w:w="110" w:type="dxa"/>
              <w:bottom w:w="60" w:type="dxa"/>
              <w:right w:w="110" w:type="dxa"/>
            </w:tcMar>
            <w:vAlign w:val="center"/>
          </w:tcPr>
          <w:p w14:paraId="6AA45349" w14:textId="77777777" w:rsidR="00457C72" w:rsidRDefault="00067114">
            <w:r>
              <w:rPr>
                <w:color w:val="222222"/>
                <w:sz w:val="20"/>
                <w:szCs w:val="20"/>
              </w:rPr>
              <w:t>5 · Launch &amp; Handover</w:t>
            </w:r>
          </w:p>
        </w:tc>
        <w:tc>
          <w:tcPr>
            <w:tcW w:w="900" w:type="dxa"/>
            <w:tcMar>
              <w:top w:w="60" w:type="dxa"/>
              <w:left w:w="110" w:type="dxa"/>
              <w:bottom w:w="60" w:type="dxa"/>
              <w:right w:w="110" w:type="dxa"/>
            </w:tcMar>
            <w:vAlign w:val="center"/>
          </w:tcPr>
          <w:p w14:paraId="3D1C1746" w14:textId="77777777" w:rsidR="00457C72" w:rsidRDefault="00067114">
            <w:r>
              <w:rPr>
                <w:color w:val="222222"/>
                <w:sz w:val="20"/>
                <w:szCs w:val="20"/>
              </w:rPr>
              <w:t>20</w:t>
            </w:r>
          </w:p>
        </w:tc>
        <w:tc>
          <w:tcPr>
            <w:tcW w:w="4300" w:type="dxa"/>
            <w:tcMar>
              <w:top w:w="60" w:type="dxa"/>
              <w:left w:w="110" w:type="dxa"/>
              <w:bottom w:w="60" w:type="dxa"/>
              <w:right w:w="110" w:type="dxa"/>
            </w:tcMar>
            <w:vAlign w:val="center"/>
          </w:tcPr>
          <w:p w14:paraId="79B5A6A7" w14:textId="77777777" w:rsidR="00457C72" w:rsidRDefault="00067114">
            <w:r>
              <w:rPr>
                <w:color w:val="222222"/>
                <w:sz w:val="20"/>
                <w:szCs w:val="20"/>
              </w:rPr>
              <w:t>Deploy live, quick training, handover docs</w:t>
            </w:r>
          </w:p>
        </w:tc>
        <w:tc>
          <w:tcPr>
            <w:tcW w:w="2000" w:type="dxa"/>
            <w:tcMar>
              <w:top w:w="60" w:type="dxa"/>
              <w:left w:w="110" w:type="dxa"/>
              <w:bottom w:w="60" w:type="dxa"/>
              <w:right w:w="110" w:type="dxa"/>
            </w:tcMar>
            <w:vAlign w:val="center"/>
          </w:tcPr>
          <w:p w14:paraId="48C746C9" w14:textId="77777777" w:rsidR="00457C72" w:rsidRDefault="00067114">
            <w:r>
              <w:rPr>
                <w:color w:val="222222"/>
                <w:sz w:val="20"/>
                <w:szCs w:val="20"/>
              </w:rPr>
              <w:t>Go live</w:t>
            </w:r>
          </w:p>
        </w:tc>
      </w:tr>
    </w:tbl>
    <w:p w14:paraId="55ACEF64" w14:textId="77777777" w:rsidR="00457C72" w:rsidRDefault="00457C72">
      <w:pPr>
        <w:spacing w:after="80"/>
      </w:pPr>
    </w:p>
    <w:p w14:paraId="66689FB9" w14:textId="77777777" w:rsidR="00457C72" w:rsidRDefault="00067114">
      <w:pPr>
        <w:spacing w:after="120"/>
      </w:pPr>
      <w:r>
        <w:rPr>
          <w:i/>
          <w:iCs/>
          <w:color w:val="6B7280"/>
          <w:sz w:val="20"/>
          <w:szCs w:val="20"/>
        </w:rPr>
        <w:t>Tip: always say “assuming timely content and feedback” — it protects your timeline from client delays.</w:t>
      </w:r>
    </w:p>
    <w:p w14:paraId="56C47896" w14:textId="77777777" w:rsidR="00457C72" w:rsidRDefault="00067114">
      <w:pPr>
        <w:pStyle w:val="Heading1"/>
        <w:pBdr>
          <w:bottom w:val="single" w:sz="12" w:space="6" w:color="4E9D34"/>
        </w:pBdr>
        <w:spacing w:before="320" w:after="80"/>
      </w:pPr>
      <w:r>
        <w:rPr>
          <w:b/>
          <w:bCs/>
          <w:color w:val="0E1F3F"/>
          <w:sz w:val="30"/>
          <w:szCs w:val="30"/>
        </w:rPr>
        <w:t>5.  Pricing</w:t>
      </w:r>
    </w:p>
    <w:p w14:paraId="4A530069" w14:textId="77777777" w:rsidR="00457C72" w:rsidRDefault="00067114">
      <w:pPr>
        <w:pStyle w:val="Heading2"/>
        <w:spacing w:before="220" w:after="60"/>
      </w:pPr>
      <w:r>
        <w:rPr>
          <w:b/>
          <w:bCs/>
          <w:color w:val="2C6B23"/>
          <w:sz w:val="24"/>
          <w:szCs w:val="24"/>
        </w:rPr>
        <w:t>What drives the price (say if questioned)</w:t>
      </w:r>
    </w:p>
    <w:p w14:paraId="6D43A7E4" w14:textId="77777777" w:rsidR="00457C72" w:rsidRDefault="00067114">
      <w:pPr>
        <w:pStyle w:val="ListParagraph"/>
        <w:numPr>
          <w:ilvl w:val="0"/>
          <w:numId w:val="1"/>
        </w:numPr>
        <w:spacing w:after="70"/>
      </w:pPr>
      <w:r>
        <w:rPr>
          <w:color w:val="222222"/>
        </w:rPr>
        <w:t>Fully custom design (no template), 10+ unique pages, mobile-responsive, animations, brand-matched, enquiry form, testing, and launch.</w:t>
      </w:r>
    </w:p>
    <w:p w14:paraId="578CB74F" w14:textId="77777777" w:rsidR="00457C72" w:rsidRDefault="00067114">
      <w:pPr>
        <w:pStyle w:val="Heading2"/>
        <w:spacing w:before="220" w:after="60"/>
      </w:pPr>
      <w:r>
        <w:rPr>
          <w:b/>
          <w:bCs/>
          <w:color w:val="2C6B23"/>
          <w:sz w:val="24"/>
          <w:szCs w:val="24"/>
        </w:rPr>
        <w:t>Recommended range (India, freelance)</w:t>
      </w:r>
    </w:p>
    <w:p w14:paraId="4C6137AD" w14:textId="77777777" w:rsidR="00457C72" w:rsidRDefault="00067114">
      <w:pPr>
        <w:pStyle w:val="ListParagraph"/>
        <w:numPr>
          <w:ilvl w:val="0"/>
          <w:numId w:val="1"/>
        </w:numPr>
        <w:spacing w:after="70"/>
      </w:pPr>
      <w:r>
        <w:rPr>
          <w:b/>
          <w:bCs/>
          <w:color w:val="0E1F3F"/>
        </w:rPr>
        <w:t xml:space="preserve">Value / professional:  ₹70,000 – ₹1,10,000  </w:t>
      </w:r>
      <w:r>
        <w:rPr>
          <w:color w:val="222222"/>
        </w:rPr>
        <w:t>← where this project fits.</w:t>
      </w:r>
    </w:p>
    <w:p w14:paraId="48A1C9DB" w14:textId="77777777" w:rsidR="00457C72" w:rsidRDefault="00067114">
      <w:pPr>
        <w:pStyle w:val="ListParagraph"/>
        <w:numPr>
          <w:ilvl w:val="0"/>
          <w:numId w:val="1"/>
        </w:numPr>
        <w:spacing w:after="70"/>
      </w:pPr>
      <w:r>
        <w:rPr>
          <w:b/>
          <w:bCs/>
          <w:color w:val="0E1F3F"/>
        </w:rPr>
        <w:t xml:space="preserve">Entry / early-career:  </w:t>
      </w:r>
      <w:r>
        <w:rPr>
          <w:color w:val="222222"/>
        </w:rPr>
        <w:t>₹</w:t>
      </w:r>
      <w:r>
        <w:rPr>
          <w:color w:val="222222"/>
        </w:rPr>
        <w:t>40,000 – ₹60,000.</w:t>
      </w:r>
    </w:p>
    <w:p w14:paraId="01C9A084" w14:textId="77777777" w:rsidR="00457C72" w:rsidRDefault="00067114">
      <w:pPr>
        <w:pStyle w:val="ListParagraph"/>
        <w:numPr>
          <w:ilvl w:val="0"/>
          <w:numId w:val="1"/>
        </w:numPr>
        <w:spacing w:after="70"/>
      </w:pPr>
      <w:r>
        <w:rPr>
          <w:b/>
          <w:bCs/>
          <w:color w:val="0E1F3F"/>
        </w:rPr>
        <w:t xml:space="preserve">Premium / agency-style:  </w:t>
      </w:r>
      <w:r>
        <w:rPr>
          <w:color w:val="222222"/>
        </w:rPr>
        <w:t>₹</w:t>
      </w:r>
      <w:r>
        <w:rPr>
          <w:color w:val="222222"/>
        </w:rPr>
        <w:t>1,20,000 +.</w:t>
      </w:r>
    </w:p>
    <w:p w14:paraId="2F1FA625" w14:textId="77777777" w:rsidR="00457C72" w:rsidRDefault="00067114">
      <w:pPr>
        <w:pStyle w:val="ListParagraph"/>
        <w:numPr>
          <w:ilvl w:val="0"/>
          <w:numId w:val="1"/>
        </w:numPr>
        <w:spacing w:after="70"/>
      </w:pPr>
      <w:r>
        <w:rPr>
          <w:b/>
          <w:bCs/>
          <w:color w:val="0E1F3F"/>
        </w:rPr>
        <w:t xml:space="preserve">Do this:  </w:t>
      </w:r>
      <w:r>
        <w:rPr>
          <w:color w:val="222222"/>
        </w:rPr>
        <w:t>pick ONE number and own it. The table below uses ₹1,00,000 only because the math is clean — replace it with yours.</w:t>
      </w:r>
    </w:p>
    <w:p w14:paraId="6C35AA24" w14:textId="77777777" w:rsidR="00457C72" w:rsidRDefault="00067114">
      <w:pPr>
        <w:pStyle w:val="Heading2"/>
        <w:spacing w:before="220" w:after="60"/>
      </w:pPr>
      <w:r>
        <w:rPr>
          <w:b/>
          <w:bCs/>
          <w:color w:val="2C6B23"/>
          <w:sz w:val="24"/>
          <w:szCs w:val="24"/>
        </w:rPr>
        <w:t>How the amount maps to the 20 days</w:t>
      </w:r>
    </w:p>
    <w:tbl>
      <w:tblPr>
        <w:tblW w:w="9700" w:type="dxa"/>
        <w:tblBorders>
          <w:top w:val="single" w:sz="4" w:space="0" w:color="D8E0DC"/>
          <w:left w:val="single" w:sz="4" w:space="0" w:color="D8E0DC"/>
          <w:bottom w:val="single" w:sz="4" w:space="0" w:color="D8E0DC"/>
          <w:right w:val="single" w:sz="4" w:space="0" w:color="D8E0DC"/>
          <w:insideH w:val="single" w:sz="4" w:space="0" w:color="D8E0DC"/>
          <w:insideV w:val="single" w:sz="4" w:space="0" w:color="D8E0DC"/>
        </w:tblBorders>
        <w:tblCellMar>
          <w:left w:w="10" w:type="dxa"/>
          <w:right w:w="10" w:type="dxa"/>
        </w:tblCellMar>
        <w:tblLook w:val="04A0" w:firstRow="1" w:lastRow="0" w:firstColumn="1" w:lastColumn="0" w:noHBand="0" w:noVBand="1"/>
      </w:tblPr>
      <w:tblGrid>
        <w:gridCol w:w="4500"/>
        <w:gridCol w:w="2600"/>
        <w:gridCol w:w="2600"/>
      </w:tblGrid>
      <w:tr w:rsidR="00457C72" w14:paraId="1A71999B" w14:textId="77777777">
        <w:tblPrEx>
          <w:tblCellMar>
            <w:top w:w="0" w:type="dxa"/>
            <w:bottom w:w="0" w:type="dxa"/>
          </w:tblCellMar>
        </w:tblPrEx>
        <w:trPr>
          <w:tblHeader/>
        </w:trPr>
        <w:tc>
          <w:tcPr>
            <w:tcW w:w="4500" w:type="dxa"/>
            <w:shd w:val="clear" w:color="auto" w:fill="0E1F3F"/>
            <w:tcMar>
              <w:top w:w="60" w:type="dxa"/>
              <w:left w:w="110" w:type="dxa"/>
              <w:bottom w:w="60" w:type="dxa"/>
              <w:right w:w="110" w:type="dxa"/>
            </w:tcMar>
            <w:vAlign w:val="center"/>
          </w:tcPr>
          <w:p w14:paraId="61CD099B" w14:textId="77777777" w:rsidR="00457C72" w:rsidRDefault="00067114">
            <w:r>
              <w:rPr>
                <w:b/>
                <w:bCs/>
                <w:color w:val="FFFFFF"/>
                <w:sz w:val="20"/>
                <w:szCs w:val="20"/>
              </w:rPr>
              <w:t>Phase</w:t>
            </w:r>
          </w:p>
        </w:tc>
        <w:tc>
          <w:tcPr>
            <w:tcW w:w="2600" w:type="dxa"/>
            <w:shd w:val="clear" w:color="auto" w:fill="0E1F3F"/>
            <w:tcMar>
              <w:top w:w="60" w:type="dxa"/>
              <w:left w:w="110" w:type="dxa"/>
              <w:bottom w:w="60" w:type="dxa"/>
              <w:right w:w="110" w:type="dxa"/>
            </w:tcMar>
            <w:vAlign w:val="center"/>
          </w:tcPr>
          <w:p w14:paraId="11F67A1F" w14:textId="77777777" w:rsidR="00457C72" w:rsidRDefault="00067114">
            <w:r>
              <w:rPr>
                <w:b/>
                <w:bCs/>
                <w:color w:val="FFFFFF"/>
                <w:sz w:val="20"/>
                <w:szCs w:val="20"/>
              </w:rPr>
              <w:t>Share</w:t>
            </w:r>
          </w:p>
        </w:tc>
        <w:tc>
          <w:tcPr>
            <w:tcW w:w="2600" w:type="dxa"/>
            <w:shd w:val="clear" w:color="auto" w:fill="0E1F3F"/>
            <w:tcMar>
              <w:top w:w="60" w:type="dxa"/>
              <w:left w:w="110" w:type="dxa"/>
              <w:bottom w:w="60" w:type="dxa"/>
              <w:right w:w="110" w:type="dxa"/>
            </w:tcMar>
            <w:vAlign w:val="center"/>
          </w:tcPr>
          <w:p w14:paraId="37B79F93" w14:textId="77777777" w:rsidR="00457C72" w:rsidRDefault="00067114">
            <w:r>
              <w:rPr>
                <w:b/>
                <w:bCs/>
                <w:color w:val="FFFFFF"/>
                <w:sz w:val="20"/>
                <w:szCs w:val="20"/>
              </w:rPr>
              <w:t>Example (of ₹1,00,000)</w:t>
            </w:r>
          </w:p>
        </w:tc>
      </w:tr>
      <w:tr w:rsidR="00457C72" w14:paraId="39B8E0EB" w14:textId="77777777">
        <w:tblPrEx>
          <w:tblCellMar>
            <w:top w:w="0" w:type="dxa"/>
            <w:bottom w:w="0" w:type="dxa"/>
          </w:tblCellMar>
        </w:tblPrEx>
        <w:tc>
          <w:tcPr>
            <w:tcW w:w="4500" w:type="dxa"/>
            <w:tcMar>
              <w:top w:w="60" w:type="dxa"/>
              <w:left w:w="110" w:type="dxa"/>
              <w:bottom w:w="60" w:type="dxa"/>
              <w:right w:w="110" w:type="dxa"/>
            </w:tcMar>
            <w:vAlign w:val="center"/>
          </w:tcPr>
          <w:p w14:paraId="131E8290" w14:textId="77777777" w:rsidR="00457C72" w:rsidRDefault="00067114">
            <w:r>
              <w:rPr>
                <w:color w:val="222222"/>
                <w:sz w:val="20"/>
                <w:szCs w:val="20"/>
              </w:rPr>
              <w:t>Discovery &amp; Planning</w:t>
            </w:r>
          </w:p>
        </w:tc>
        <w:tc>
          <w:tcPr>
            <w:tcW w:w="2600" w:type="dxa"/>
            <w:tcMar>
              <w:top w:w="60" w:type="dxa"/>
              <w:left w:w="110" w:type="dxa"/>
              <w:bottom w:w="60" w:type="dxa"/>
              <w:right w:w="110" w:type="dxa"/>
            </w:tcMar>
            <w:vAlign w:val="center"/>
          </w:tcPr>
          <w:p w14:paraId="14838B15" w14:textId="77777777" w:rsidR="00457C72" w:rsidRDefault="00067114">
            <w:r>
              <w:rPr>
                <w:color w:val="222222"/>
                <w:sz w:val="20"/>
                <w:szCs w:val="20"/>
              </w:rPr>
              <w:t>15%</w:t>
            </w:r>
          </w:p>
        </w:tc>
        <w:tc>
          <w:tcPr>
            <w:tcW w:w="2600" w:type="dxa"/>
            <w:tcMar>
              <w:top w:w="60" w:type="dxa"/>
              <w:left w:w="110" w:type="dxa"/>
              <w:bottom w:w="60" w:type="dxa"/>
              <w:right w:w="110" w:type="dxa"/>
            </w:tcMar>
            <w:vAlign w:val="center"/>
          </w:tcPr>
          <w:p w14:paraId="157B6405" w14:textId="77777777" w:rsidR="00457C72" w:rsidRDefault="00067114">
            <w:r>
              <w:rPr>
                <w:color w:val="222222"/>
                <w:sz w:val="20"/>
                <w:szCs w:val="20"/>
              </w:rPr>
              <w:t>₹</w:t>
            </w:r>
            <w:r>
              <w:rPr>
                <w:color w:val="222222"/>
                <w:sz w:val="20"/>
                <w:szCs w:val="20"/>
              </w:rPr>
              <w:t>15,000</w:t>
            </w:r>
          </w:p>
        </w:tc>
      </w:tr>
      <w:tr w:rsidR="00457C72" w14:paraId="0A1DE821" w14:textId="77777777">
        <w:tblPrEx>
          <w:tblCellMar>
            <w:top w:w="0" w:type="dxa"/>
            <w:bottom w:w="0" w:type="dxa"/>
          </w:tblCellMar>
        </w:tblPrEx>
        <w:tc>
          <w:tcPr>
            <w:tcW w:w="4500" w:type="dxa"/>
            <w:tcMar>
              <w:top w:w="60" w:type="dxa"/>
              <w:left w:w="110" w:type="dxa"/>
              <w:bottom w:w="60" w:type="dxa"/>
              <w:right w:w="110" w:type="dxa"/>
            </w:tcMar>
            <w:vAlign w:val="center"/>
          </w:tcPr>
          <w:p w14:paraId="04996DB1" w14:textId="77777777" w:rsidR="00457C72" w:rsidRDefault="00067114">
            <w:r>
              <w:rPr>
                <w:color w:val="222222"/>
                <w:sz w:val="20"/>
                <w:szCs w:val="20"/>
              </w:rPr>
              <w:t>UI/UX Design</w:t>
            </w:r>
          </w:p>
        </w:tc>
        <w:tc>
          <w:tcPr>
            <w:tcW w:w="2600" w:type="dxa"/>
            <w:tcMar>
              <w:top w:w="60" w:type="dxa"/>
              <w:left w:w="110" w:type="dxa"/>
              <w:bottom w:w="60" w:type="dxa"/>
              <w:right w:w="110" w:type="dxa"/>
            </w:tcMar>
            <w:vAlign w:val="center"/>
          </w:tcPr>
          <w:p w14:paraId="0D11DC5F" w14:textId="77777777" w:rsidR="00457C72" w:rsidRDefault="00067114">
            <w:r>
              <w:rPr>
                <w:color w:val="222222"/>
                <w:sz w:val="20"/>
                <w:szCs w:val="20"/>
              </w:rPr>
              <w:t>25%</w:t>
            </w:r>
          </w:p>
        </w:tc>
        <w:tc>
          <w:tcPr>
            <w:tcW w:w="2600" w:type="dxa"/>
            <w:tcMar>
              <w:top w:w="60" w:type="dxa"/>
              <w:left w:w="110" w:type="dxa"/>
              <w:bottom w:w="60" w:type="dxa"/>
              <w:right w:w="110" w:type="dxa"/>
            </w:tcMar>
            <w:vAlign w:val="center"/>
          </w:tcPr>
          <w:p w14:paraId="013FDD6A" w14:textId="77777777" w:rsidR="00457C72" w:rsidRDefault="00067114">
            <w:r>
              <w:rPr>
                <w:color w:val="222222"/>
                <w:sz w:val="20"/>
                <w:szCs w:val="20"/>
              </w:rPr>
              <w:t>₹</w:t>
            </w:r>
            <w:r>
              <w:rPr>
                <w:color w:val="222222"/>
                <w:sz w:val="20"/>
                <w:szCs w:val="20"/>
              </w:rPr>
              <w:t>25,000</w:t>
            </w:r>
          </w:p>
        </w:tc>
      </w:tr>
      <w:tr w:rsidR="00457C72" w14:paraId="2CCF4F9A" w14:textId="77777777">
        <w:tblPrEx>
          <w:tblCellMar>
            <w:top w:w="0" w:type="dxa"/>
            <w:bottom w:w="0" w:type="dxa"/>
          </w:tblCellMar>
        </w:tblPrEx>
        <w:tc>
          <w:tcPr>
            <w:tcW w:w="4500" w:type="dxa"/>
            <w:tcMar>
              <w:top w:w="60" w:type="dxa"/>
              <w:left w:w="110" w:type="dxa"/>
              <w:bottom w:w="60" w:type="dxa"/>
              <w:right w:w="110" w:type="dxa"/>
            </w:tcMar>
            <w:vAlign w:val="center"/>
          </w:tcPr>
          <w:p w14:paraId="385EEB71" w14:textId="77777777" w:rsidR="00457C72" w:rsidRDefault="00067114">
            <w:r>
              <w:rPr>
                <w:color w:val="222222"/>
                <w:sz w:val="20"/>
                <w:szCs w:val="20"/>
              </w:rPr>
              <w:t>Development</w:t>
            </w:r>
          </w:p>
        </w:tc>
        <w:tc>
          <w:tcPr>
            <w:tcW w:w="2600" w:type="dxa"/>
            <w:tcMar>
              <w:top w:w="60" w:type="dxa"/>
              <w:left w:w="110" w:type="dxa"/>
              <w:bottom w:w="60" w:type="dxa"/>
              <w:right w:w="110" w:type="dxa"/>
            </w:tcMar>
            <w:vAlign w:val="center"/>
          </w:tcPr>
          <w:p w14:paraId="2C7B2EE6" w14:textId="77777777" w:rsidR="00457C72" w:rsidRDefault="00067114">
            <w:r>
              <w:rPr>
                <w:color w:val="222222"/>
                <w:sz w:val="20"/>
                <w:szCs w:val="20"/>
              </w:rPr>
              <w:t>40%</w:t>
            </w:r>
          </w:p>
        </w:tc>
        <w:tc>
          <w:tcPr>
            <w:tcW w:w="2600" w:type="dxa"/>
            <w:tcMar>
              <w:top w:w="60" w:type="dxa"/>
              <w:left w:w="110" w:type="dxa"/>
              <w:bottom w:w="60" w:type="dxa"/>
              <w:right w:w="110" w:type="dxa"/>
            </w:tcMar>
            <w:vAlign w:val="center"/>
          </w:tcPr>
          <w:p w14:paraId="0CC2EB73" w14:textId="77777777" w:rsidR="00457C72" w:rsidRDefault="00067114">
            <w:r>
              <w:rPr>
                <w:color w:val="222222"/>
                <w:sz w:val="20"/>
                <w:szCs w:val="20"/>
              </w:rPr>
              <w:t>₹</w:t>
            </w:r>
            <w:r>
              <w:rPr>
                <w:color w:val="222222"/>
                <w:sz w:val="20"/>
                <w:szCs w:val="20"/>
              </w:rPr>
              <w:t>40,000</w:t>
            </w:r>
          </w:p>
        </w:tc>
      </w:tr>
      <w:tr w:rsidR="00457C72" w14:paraId="15FE7D8F" w14:textId="77777777">
        <w:tblPrEx>
          <w:tblCellMar>
            <w:top w:w="0" w:type="dxa"/>
            <w:bottom w:w="0" w:type="dxa"/>
          </w:tblCellMar>
        </w:tblPrEx>
        <w:tc>
          <w:tcPr>
            <w:tcW w:w="4500" w:type="dxa"/>
            <w:tcMar>
              <w:top w:w="60" w:type="dxa"/>
              <w:left w:w="110" w:type="dxa"/>
              <w:bottom w:w="60" w:type="dxa"/>
              <w:right w:w="110" w:type="dxa"/>
            </w:tcMar>
            <w:vAlign w:val="center"/>
          </w:tcPr>
          <w:p w14:paraId="282DA2F6" w14:textId="77777777" w:rsidR="00457C72" w:rsidRDefault="00067114">
            <w:r>
              <w:rPr>
                <w:color w:val="222222"/>
                <w:sz w:val="20"/>
                <w:szCs w:val="20"/>
              </w:rPr>
              <w:t>Content, QA &amp; Revisions</w:t>
            </w:r>
          </w:p>
        </w:tc>
        <w:tc>
          <w:tcPr>
            <w:tcW w:w="2600" w:type="dxa"/>
            <w:tcMar>
              <w:top w:w="60" w:type="dxa"/>
              <w:left w:w="110" w:type="dxa"/>
              <w:bottom w:w="60" w:type="dxa"/>
              <w:right w:w="110" w:type="dxa"/>
            </w:tcMar>
            <w:vAlign w:val="center"/>
          </w:tcPr>
          <w:p w14:paraId="79D16CF0" w14:textId="77777777" w:rsidR="00457C72" w:rsidRDefault="00067114">
            <w:r>
              <w:rPr>
                <w:color w:val="222222"/>
                <w:sz w:val="20"/>
                <w:szCs w:val="20"/>
              </w:rPr>
              <w:t>15%</w:t>
            </w:r>
          </w:p>
        </w:tc>
        <w:tc>
          <w:tcPr>
            <w:tcW w:w="2600" w:type="dxa"/>
            <w:tcMar>
              <w:top w:w="60" w:type="dxa"/>
              <w:left w:w="110" w:type="dxa"/>
              <w:bottom w:w="60" w:type="dxa"/>
              <w:right w:w="110" w:type="dxa"/>
            </w:tcMar>
            <w:vAlign w:val="center"/>
          </w:tcPr>
          <w:p w14:paraId="724D2E84" w14:textId="77777777" w:rsidR="00457C72" w:rsidRDefault="00067114">
            <w:r>
              <w:rPr>
                <w:color w:val="222222"/>
                <w:sz w:val="20"/>
                <w:szCs w:val="20"/>
              </w:rPr>
              <w:t>₹</w:t>
            </w:r>
            <w:r>
              <w:rPr>
                <w:color w:val="222222"/>
                <w:sz w:val="20"/>
                <w:szCs w:val="20"/>
              </w:rPr>
              <w:t>15,000</w:t>
            </w:r>
          </w:p>
        </w:tc>
      </w:tr>
      <w:tr w:rsidR="00457C72" w14:paraId="6120FAAE" w14:textId="77777777">
        <w:tblPrEx>
          <w:tblCellMar>
            <w:top w:w="0" w:type="dxa"/>
            <w:bottom w:w="0" w:type="dxa"/>
          </w:tblCellMar>
        </w:tblPrEx>
        <w:tc>
          <w:tcPr>
            <w:tcW w:w="4500" w:type="dxa"/>
            <w:tcMar>
              <w:top w:w="60" w:type="dxa"/>
              <w:left w:w="110" w:type="dxa"/>
              <w:bottom w:w="60" w:type="dxa"/>
              <w:right w:w="110" w:type="dxa"/>
            </w:tcMar>
            <w:vAlign w:val="center"/>
          </w:tcPr>
          <w:p w14:paraId="5F239750" w14:textId="77777777" w:rsidR="00457C72" w:rsidRDefault="00067114">
            <w:r>
              <w:rPr>
                <w:color w:val="222222"/>
                <w:sz w:val="20"/>
                <w:szCs w:val="20"/>
              </w:rPr>
              <w:t>Launch &amp; Handover</w:t>
            </w:r>
          </w:p>
        </w:tc>
        <w:tc>
          <w:tcPr>
            <w:tcW w:w="2600" w:type="dxa"/>
            <w:tcMar>
              <w:top w:w="60" w:type="dxa"/>
              <w:left w:w="110" w:type="dxa"/>
              <w:bottom w:w="60" w:type="dxa"/>
              <w:right w:w="110" w:type="dxa"/>
            </w:tcMar>
            <w:vAlign w:val="center"/>
          </w:tcPr>
          <w:p w14:paraId="7370B306" w14:textId="77777777" w:rsidR="00457C72" w:rsidRDefault="00067114">
            <w:r>
              <w:rPr>
                <w:color w:val="222222"/>
                <w:sz w:val="20"/>
                <w:szCs w:val="20"/>
              </w:rPr>
              <w:t>5%</w:t>
            </w:r>
          </w:p>
        </w:tc>
        <w:tc>
          <w:tcPr>
            <w:tcW w:w="2600" w:type="dxa"/>
            <w:tcMar>
              <w:top w:w="60" w:type="dxa"/>
              <w:left w:w="110" w:type="dxa"/>
              <w:bottom w:w="60" w:type="dxa"/>
              <w:right w:w="110" w:type="dxa"/>
            </w:tcMar>
            <w:vAlign w:val="center"/>
          </w:tcPr>
          <w:p w14:paraId="4590DAA6" w14:textId="77777777" w:rsidR="00457C72" w:rsidRDefault="00067114">
            <w:r>
              <w:rPr>
                <w:color w:val="222222"/>
                <w:sz w:val="20"/>
                <w:szCs w:val="20"/>
              </w:rPr>
              <w:t>₹</w:t>
            </w:r>
            <w:r>
              <w:rPr>
                <w:color w:val="222222"/>
                <w:sz w:val="20"/>
                <w:szCs w:val="20"/>
              </w:rPr>
              <w:t>5,000</w:t>
            </w:r>
          </w:p>
        </w:tc>
      </w:tr>
      <w:tr w:rsidR="00457C72" w14:paraId="403B317E" w14:textId="77777777">
        <w:tblPrEx>
          <w:tblCellMar>
            <w:top w:w="0" w:type="dxa"/>
            <w:bottom w:w="0" w:type="dxa"/>
          </w:tblCellMar>
        </w:tblPrEx>
        <w:tc>
          <w:tcPr>
            <w:tcW w:w="4500" w:type="dxa"/>
            <w:shd w:val="clear" w:color="auto" w:fill="EEF7E6"/>
            <w:tcMar>
              <w:top w:w="60" w:type="dxa"/>
              <w:left w:w="110" w:type="dxa"/>
              <w:bottom w:w="60" w:type="dxa"/>
              <w:right w:w="110" w:type="dxa"/>
            </w:tcMar>
            <w:vAlign w:val="center"/>
          </w:tcPr>
          <w:p w14:paraId="493DC006" w14:textId="77777777" w:rsidR="00457C72" w:rsidRDefault="00067114">
            <w:r>
              <w:rPr>
                <w:b/>
                <w:bCs/>
                <w:color w:val="222222"/>
                <w:sz w:val="20"/>
                <w:szCs w:val="20"/>
              </w:rPr>
              <w:t>Total</w:t>
            </w:r>
          </w:p>
        </w:tc>
        <w:tc>
          <w:tcPr>
            <w:tcW w:w="2600" w:type="dxa"/>
            <w:shd w:val="clear" w:color="auto" w:fill="EEF7E6"/>
            <w:tcMar>
              <w:top w:w="60" w:type="dxa"/>
              <w:left w:w="110" w:type="dxa"/>
              <w:bottom w:w="60" w:type="dxa"/>
              <w:right w:w="110" w:type="dxa"/>
            </w:tcMar>
            <w:vAlign w:val="center"/>
          </w:tcPr>
          <w:p w14:paraId="60FC85B6" w14:textId="77777777" w:rsidR="00457C72" w:rsidRDefault="00067114">
            <w:r>
              <w:rPr>
                <w:b/>
                <w:bCs/>
                <w:color w:val="222222"/>
                <w:sz w:val="20"/>
                <w:szCs w:val="20"/>
              </w:rPr>
              <w:t>100%</w:t>
            </w:r>
          </w:p>
        </w:tc>
        <w:tc>
          <w:tcPr>
            <w:tcW w:w="2600" w:type="dxa"/>
            <w:shd w:val="clear" w:color="auto" w:fill="EEF7E6"/>
            <w:tcMar>
              <w:top w:w="60" w:type="dxa"/>
              <w:left w:w="110" w:type="dxa"/>
              <w:bottom w:w="60" w:type="dxa"/>
              <w:right w:w="110" w:type="dxa"/>
            </w:tcMar>
            <w:vAlign w:val="center"/>
          </w:tcPr>
          <w:p w14:paraId="52A287A9" w14:textId="77777777" w:rsidR="00457C72" w:rsidRDefault="00067114">
            <w:r>
              <w:rPr>
                <w:b/>
                <w:bCs/>
                <w:color w:val="222222"/>
                <w:sz w:val="20"/>
                <w:szCs w:val="20"/>
              </w:rPr>
              <w:t>₹</w:t>
            </w:r>
            <w:r>
              <w:rPr>
                <w:b/>
                <w:bCs/>
                <w:color w:val="222222"/>
                <w:sz w:val="20"/>
                <w:szCs w:val="20"/>
              </w:rPr>
              <w:t>1,00,000</w:t>
            </w:r>
          </w:p>
        </w:tc>
      </w:tr>
    </w:tbl>
    <w:p w14:paraId="39E6731C" w14:textId="77777777" w:rsidR="00457C72" w:rsidRDefault="00067114">
      <w:pPr>
        <w:pStyle w:val="Heading1"/>
        <w:pBdr>
          <w:bottom w:val="single" w:sz="12" w:space="6" w:color="4E9D34"/>
        </w:pBdr>
        <w:spacing w:before="320" w:after="80"/>
      </w:pPr>
      <w:r>
        <w:rPr>
          <w:b/>
          <w:bCs/>
          <w:color w:val="0E1F3F"/>
          <w:sz w:val="30"/>
          <w:szCs w:val="30"/>
        </w:rPr>
        <w:t>6.  Payment Schedule (50% advance)</w:t>
      </w:r>
    </w:p>
    <w:p w14:paraId="58DAC5D3" w14:textId="77777777" w:rsidR="00457C72" w:rsidRDefault="00067114">
      <w:pPr>
        <w:pStyle w:val="Heading2"/>
        <w:spacing w:before="220" w:after="60"/>
      </w:pPr>
      <w:r>
        <w:rPr>
          <w:b/>
          <w:bCs/>
          <w:color w:val="2C6B23"/>
          <w:sz w:val="24"/>
          <w:szCs w:val="24"/>
        </w:rPr>
        <w:t>Recommended — you get paid as you go</w:t>
      </w:r>
    </w:p>
    <w:tbl>
      <w:tblPr>
        <w:tblW w:w="9700" w:type="dxa"/>
        <w:tblBorders>
          <w:top w:val="single" w:sz="4" w:space="0" w:color="D8E0DC"/>
          <w:left w:val="single" w:sz="4" w:space="0" w:color="D8E0DC"/>
          <w:bottom w:val="single" w:sz="4" w:space="0" w:color="D8E0DC"/>
          <w:right w:val="single" w:sz="4" w:space="0" w:color="D8E0DC"/>
          <w:insideH w:val="single" w:sz="4" w:space="0" w:color="D8E0DC"/>
          <w:insideV w:val="single" w:sz="4" w:space="0" w:color="D8E0DC"/>
        </w:tblBorders>
        <w:tblCellMar>
          <w:left w:w="10" w:type="dxa"/>
          <w:right w:w="10" w:type="dxa"/>
        </w:tblCellMar>
        <w:tblLook w:val="04A0" w:firstRow="1" w:lastRow="0" w:firstColumn="1" w:lastColumn="0" w:noHBand="0" w:noVBand="1"/>
      </w:tblPr>
      <w:tblGrid>
        <w:gridCol w:w="4900"/>
        <w:gridCol w:w="1800"/>
        <w:gridCol w:w="3000"/>
      </w:tblGrid>
      <w:tr w:rsidR="00457C72" w14:paraId="512CB834" w14:textId="77777777">
        <w:tblPrEx>
          <w:tblCellMar>
            <w:top w:w="0" w:type="dxa"/>
            <w:bottom w:w="0" w:type="dxa"/>
          </w:tblCellMar>
        </w:tblPrEx>
        <w:trPr>
          <w:tblHeader/>
        </w:trPr>
        <w:tc>
          <w:tcPr>
            <w:tcW w:w="4900" w:type="dxa"/>
            <w:shd w:val="clear" w:color="auto" w:fill="0E1F3F"/>
            <w:tcMar>
              <w:top w:w="60" w:type="dxa"/>
              <w:left w:w="110" w:type="dxa"/>
              <w:bottom w:w="60" w:type="dxa"/>
              <w:right w:w="110" w:type="dxa"/>
            </w:tcMar>
            <w:vAlign w:val="center"/>
          </w:tcPr>
          <w:p w14:paraId="5BE40286" w14:textId="77777777" w:rsidR="00457C72" w:rsidRDefault="00067114">
            <w:r>
              <w:rPr>
                <w:b/>
                <w:bCs/>
                <w:color w:val="FFFFFF"/>
                <w:sz w:val="20"/>
                <w:szCs w:val="20"/>
              </w:rPr>
              <w:t>When</w:t>
            </w:r>
          </w:p>
        </w:tc>
        <w:tc>
          <w:tcPr>
            <w:tcW w:w="1800" w:type="dxa"/>
            <w:shd w:val="clear" w:color="auto" w:fill="0E1F3F"/>
            <w:tcMar>
              <w:top w:w="60" w:type="dxa"/>
              <w:left w:w="110" w:type="dxa"/>
              <w:bottom w:w="60" w:type="dxa"/>
              <w:right w:w="110" w:type="dxa"/>
            </w:tcMar>
            <w:vAlign w:val="center"/>
          </w:tcPr>
          <w:p w14:paraId="5541A479" w14:textId="77777777" w:rsidR="00457C72" w:rsidRDefault="00067114">
            <w:r>
              <w:rPr>
                <w:b/>
                <w:bCs/>
                <w:color w:val="FFFFFF"/>
                <w:sz w:val="20"/>
                <w:szCs w:val="20"/>
              </w:rPr>
              <w:t>%</w:t>
            </w:r>
          </w:p>
        </w:tc>
        <w:tc>
          <w:tcPr>
            <w:tcW w:w="3000" w:type="dxa"/>
            <w:shd w:val="clear" w:color="auto" w:fill="0E1F3F"/>
            <w:tcMar>
              <w:top w:w="60" w:type="dxa"/>
              <w:left w:w="110" w:type="dxa"/>
              <w:bottom w:w="60" w:type="dxa"/>
              <w:right w:w="110" w:type="dxa"/>
            </w:tcMar>
            <w:vAlign w:val="center"/>
          </w:tcPr>
          <w:p w14:paraId="524F8EF9" w14:textId="77777777" w:rsidR="00457C72" w:rsidRDefault="00067114">
            <w:r>
              <w:rPr>
                <w:b/>
                <w:bCs/>
                <w:color w:val="FFFFFF"/>
                <w:sz w:val="20"/>
                <w:szCs w:val="20"/>
              </w:rPr>
              <w:t>Example (₹1,00,000)</w:t>
            </w:r>
          </w:p>
        </w:tc>
      </w:tr>
      <w:tr w:rsidR="00457C72" w14:paraId="6AE104E4" w14:textId="77777777">
        <w:tblPrEx>
          <w:tblCellMar>
            <w:top w:w="0" w:type="dxa"/>
            <w:bottom w:w="0" w:type="dxa"/>
          </w:tblCellMar>
        </w:tblPrEx>
        <w:tc>
          <w:tcPr>
            <w:tcW w:w="4900" w:type="dxa"/>
            <w:shd w:val="clear" w:color="auto" w:fill="EEF7E6"/>
            <w:tcMar>
              <w:top w:w="60" w:type="dxa"/>
              <w:left w:w="110" w:type="dxa"/>
              <w:bottom w:w="60" w:type="dxa"/>
              <w:right w:w="110" w:type="dxa"/>
            </w:tcMar>
            <w:vAlign w:val="center"/>
          </w:tcPr>
          <w:p w14:paraId="3BA38340" w14:textId="77777777" w:rsidR="00457C72" w:rsidRDefault="00067114">
            <w:r>
              <w:rPr>
                <w:b/>
                <w:bCs/>
                <w:color w:val="222222"/>
                <w:sz w:val="20"/>
                <w:szCs w:val="20"/>
              </w:rPr>
              <w:t>On confirmation (advance)</w:t>
            </w:r>
          </w:p>
        </w:tc>
        <w:tc>
          <w:tcPr>
            <w:tcW w:w="1800" w:type="dxa"/>
            <w:shd w:val="clear" w:color="auto" w:fill="EEF7E6"/>
            <w:tcMar>
              <w:top w:w="60" w:type="dxa"/>
              <w:left w:w="110" w:type="dxa"/>
              <w:bottom w:w="60" w:type="dxa"/>
              <w:right w:w="110" w:type="dxa"/>
            </w:tcMar>
            <w:vAlign w:val="center"/>
          </w:tcPr>
          <w:p w14:paraId="0AEEF85C" w14:textId="77777777" w:rsidR="00457C72" w:rsidRDefault="00067114">
            <w:r>
              <w:rPr>
                <w:b/>
                <w:bCs/>
                <w:color w:val="222222"/>
                <w:sz w:val="20"/>
                <w:szCs w:val="20"/>
              </w:rPr>
              <w:t>50%</w:t>
            </w:r>
          </w:p>
        </w:tc>
        <w:tc>
          <w:tcPr>
            <w:tcW w:w="3000" w:type="dxa"/>
            <w:shd w:val="clear" w:color="auto" w:fill="EEF7E6"/>
            <w:tcMar>
              <w:top w:w="60" w:type="dxa"/>
              <w:left w:w="110" w:type="dxa"/>
              <w:bottom w:w="60" w:type="dxa"/>
              <w:right w:w="110" w:type="dxa"/>
            </w:tcMar>
            <w:vAlign w:val="center"/>
          </w:tcPr>
          <w:p w14:paraId="0CBA8730" w14:textId="77777777" w:rsidR="00457C72" w:rsidRDefault="00067114">
            <w:r>
              <w:rPr>
                <w:b/>
                <w:bCs/>
                <w:color w:val="222222"/>
                <w:sz w:val="20"/>
                <w:szCs w:val="20"/>
              </w:rPr>
              <w:t>₹</w:t>
            </w:r>
            <w:r>
              <w:rPr>
                <w:b/>
                <w:bCs/>
                <w:color w:val="222222"/>
                <w:sz w:val="20"/>
                <w:szCs w:val="20"/>
              </w:rPr>
              <w:t>50,000</w:t>
            </w:r>
          </w:p>
        </w:tc>
      </w:tr>
      <w:tr w:rsidR="00457C72" w14:paraId="6137B5D6" w14:textId="77777777">
        <w:tblPrEx>
          <w:tblCellMar>
            <w:top w:w="0" w:type="dxa"/>
            <w:bottom w:w="0" w:type="dxa"/>
          </w:tblCellMar>
        </w:tblPrEx>
        <w:tc>
          <w:tcPr>
            <w:tcW w:w="4900" w:type="dxa"/>
            <w:tcMar>
              <w:top w:w="60" w:type="dxa"/>
              <w:left w:w="110" w:type="dxa"/>
              <w:bottom w:w="60" w:type="dxa"/>
              <w:right w:w="110" w:type="dxa"/>
            </w:tcMar>
            <w:vAlign w:val="center"/>
          </w:tcPr>
          <w:p w14:paraId="55859178" w14:textId="77777777" w:rsidR="00457C72" w:rsidRDefault="00067114">
            <w:r>
              <w:rPr>
                <w:color w:val="222222"/>
                <w:sz w:val="20"/>
                <w:szCs w:val="20"/>
              </w:rPr>
              <w:lastRenderedPageBreak/>
              <w:t>At design approval (~Day 8)</w:t>
            </w:r>
          </w:p>
        </w:tc>
        <w:tc>
          <w:tcPr>
            <w:tcW w:w="1800" w:type="dxa"/>
            <w:tcMar>
              <w:top w:w="60" w:type="dxa"/>
              <w:left w:w="110" w:type="dxa"/>
              <w:bottom w:w="60" w:type="dxa"/>
              <w:right w:w="110" w:type="dxa"/>
            </w:tcMar>
            <w:vAlign w:val="center"/>
          </w:tcPr>
          <w:p w14:paraId="002A7F24" w14:textId="77777777" w:rsidR="00457C72" w:rsidRDefault="00067114">
            <w:r>
              <w:rPr>
                <w:color w:val="222222"/>
                <w:sz w:val="20"/>
                <w:szCs w:val="20"/>
              </w:rPr>
              <w:t>25%</w:t>
            </w:r>
          </w:p>
        </w:tc>
        <w:tc>
          <w:tcPr>
            <w:tcW w:w="3000" w:type="dxa"/>
            <w:tcMar>
              <w:top w:w="60" w:type="dxa"/>
              <w:left w:w="110" w:type="dxa"/>
              <w:bottom w:w="60" w:type="dxa"/>
              <w:right w:w="110" w:type="dxa"/>
            </w:tcMar>
            <w:vAlign w:val="center"/>
          </w:tcPr>
          <w:p w14:paraId="795C33AF" w14:textId="77777777" w:rsidR="00457C72" w:rsidRDefault="00067114">
            <w:r>
              <w:rPr>
                <w:color w:val="222222"/>
                <w:sz w:val="20"/>
                <w:szCs w:val="20"/>
              </w:rPr>
              <w:t>₹</w:t>
            </w:r>
            <w:r>
              <w:rPr>
                <w:color w:val="222222"/>
                <w:sz w:val="20"/>
                <w:szCs w:val="20"/>
              </w:rPr>
              <w:t>25,000</w:t>
            </w:r>
          </w:p>
        </w:tc>
      </w:tr>
      <w:tr w:rsidR="00457C72" w14:paraId="4696656C" w14:textId="77777777">
        <w:tblPrEx>
          <w:tblCellMar>
            <w:top w:w="0" w:type="dxa"/>
            <w:bottom w:w="0" w:type="dxa"/>
          </w:tblCellMar>
        </w:tblPrEx>
        <w:tc>
          <w:tcPr>
            <w:tcW w:w="4900" w:type="dxa"/>
            <w:tcMar>
              <w:top w:w="60" w:type="dxa"/>
              <w:left w:w="110" w:type="dxa"/>
              <w:bottom w:w="60" w:type="dxa"/>
              <w:right w:w="110" w:type="dxa"/>
            </w:tcMar>
            <w:vAlign w:val="center"/>
          </w:tcPr>
          <w:p w14:paraId="3147C54F" w14:textId="77777777" w:rsidR="00457C72" w:rsidRDefault="00067114">
            <w:r>
              <w:rPr>
                <w:color w:val="222222"/>
                <w:sz w:val="20"/>
                <w:szCs w:val="20"/>
              </w:rPr>
              <w:t>On launch &amp; handover (Day 20)</w:t>
            </w:r>
          </w:p>
        </w:tc>
        <w:tc>
          <w:tcPr>
            <w:tcW w:w="1800" w:type="dxa"/>
            <w:tcMar>
              <w:top w:w="60" w:type="dxa"/>
              <w:left w:w="110" w:type="dxa"/>
              <w:bottom w:w="60" w:type="dxa"/>
              <w:right w:w="110" w:type="dxa"/>
            </w:tcMar>
            <w:vAlign w:val="center"/>
          </w:tcPr>
          <w:p w14:paraId="29693720" w14:textId="77777777" w:rsidR="00457C72" w:rsidRDefault="00067114">
            <w:r>
              <w:rPr>
                <w:color w:val="222222"/>
                <w:sz w:val="20"/>
                <w:szCs w:val="20"/>
              </w:rPr>
              <w:t>25%</w:t>
            </w:r>
          </w:p>
        </w:tc>
        <w:tc>
          <w:tcPr>
            <w:tcW w:w="3000" w:type="dxa"/>
            <w:tcMar>
              <w:top w:w="60" w:type="dxa"/>
              <w:left w:w="110" w:type="dxa"/>
              <w:bottom w:w="60" w:type="dxa"/>
              <w:right w:w="110" w:type="dxa"/>
            </w:tcMar>
            <w:vAlign w:val="center"/>
          </w:tcPr>
          <w:p w14:paraId="44748EC8" w14:textId="77777777" w:rsidR="00457C72" w:rsidRDefault="00067114">
            <w:r>
              <w:rPr>
                <w:color w:val="222222"/>
                <w:sz w:val="20"/>
                <w:szCs w:val="20"/>
              </w:rPr>
              <w:t>₹</w:t>
            </w:r>
            <w:r>
              <w:rPr>
                <w:color w:val="222222"/>
                <w:sz w:val="20"/>
                <w:szCs w:val="20"/>
              </w:rPr>
              <w:t>25,000</w:t>
            </w:r>
          </w:p>
        </w:tc>
      </w:tr>
    </w:tbl>
    <w:p w14:paraId="12BDC71D" w14:textId="77777777" w:rsidR="00457C72" w:rsidRDefault="00457C72">
      <w:pPr>
        <w:spacing w:after="80"/>
      </w:pPr>
    </w:p>
    <w:p w14:paraId="158C6613" w14:textId="77777777" w:rsidR="00457C72" w:rsidRDefault="00067114">
      <w:pPr>
        <w:pStyle w:val="ListParagraph"/>
        <w:numPr>
          <w:ilvl w:val="0"/>
          <w:numId w:val="1"/>
        </w:numPr>
        <w:spacing w:after="70"/>
      </w:pPr>
      <w:r>
        <w:rPr>
          <w:b/>
          <w:bCs/>
          <w:color w:val="0E1F3F"/>
        </w:rPr>
        <w:t xml:space="preserve">Simpler alternative:  </w:t>
      </w:r>
      <w:r>
        <w:rPr>
          <w:color w:val="222222"/>
        </w:rPr>
        <w:t>50% advance + 50% on launch.</w:t>
      </w:r>
    </w:p>
    <w:p w14:paraId="4634A5C4" w14:textId="77777777" w:rsidR="00457C72" w:rsidRDefault="00067114">
      <w:pPr>
        <w:pStyle w:val="ListParagraph"/>
        <w:numPr>
          <w:ilvl w:val="0"/>
          <w:numId w:val="1"/>
        </w:numPr>
        <w:spacing w:after="70"/>
      </w:pPr>
      <w:r>
        <w:rPr>
          <w:b/>
          <w:bCs/>
          <w:color w:val="0E1F3F"/>
        </w:rPr>
        <w:t xml:space="preserve">Formula for any total T:  </w:t>
      </w:r>
      <w:r>
        <w:rPr>
          <w:color w:val="222222"/>
        </w:rPr>
        <w:t>Advance = T × 0.5, then two payments of T × 0.25.</w:t>
      </w:r>
    </w:p>
    <w:p w14:paraId="6CC83940" w14:textId="77777777" w:rsidR="00457C72" w:rsidRDefault="00067114">
      <w:pPr>
        <w:pStyle w:val="Heading1"/>
        <w:pBdr>
          <w:bottom w:val="single" w:sz="12" w:space="6" w:color="4E9D34"/>
        </w:pBdr>
        <w:spacing w:before="320" w:after="80"/>
      </w:pPr>
      <w:r>
        <w:rPr>
          <w:b/>
          <w:bCs/>
          <w:color w:val="0E1F3F"/>
          <w:sz w:val="30"/>
          <w:szCs w:val="30"/>
        </w:rPr>
        <w:t>7.  Scope &amp; Upsells (protects you)</w:t>
      </w:r>
    </w:p>
    <w:p w14:paraId="58493F6A" w14:textId="77777777" w:rsidR="00457C72" w:rsidRDefault="00067114">
      <w:pPr>
        <w:pStyle w:val="Heading2"/>
        <w:spacing w:before="220" w:after="60"/>
      </w:pPr>
      <w:r>
        <w:rPr>
          <w:b/>
          <w:bCs/>
          <w:color w:val="2C6B23"/>
          <w:sz w:val="24"/>
          <w:szCs w:val="24"/>
        </w:rPr>
        <w:t>Included</w:t>
      </w:r>
    </w:p>
    <w:p w14:paraId="0D12A665" w14:textId="77777777" w:rsidR="00457C72" w:rsidRDefault="00067114">
      <w:pPr>
        <w:pStyle w:val="ListParagraph"/>
        <w:numPr>
          <w:ilvl w:val="0"/>
          <w:numId w:val="1"/>
        </w:numPr>
        <w:spacing w:after="70"/>
      </w:pPr>
      <w:r>
        <w:rPr>
          <w:color w:val="222222"/>
        </w:rPr>
        <w:t>Custom design, up to ~10–11 pages, responsive, animations, enquiry form, 2 revision rounds, launch, basic handover.</w:t>
      </w:r>
    </w:p>
    <w:p w14:paraId="1F861ED9" w14:textId="77777777" w:rsidR="00457C72" w:rsidRDefault="00067114">
      <w:pPr>
        <w:pStyle w:val="Heading2"/>
        <w:spacing w:before="220" w:after="60"/>
      </w:pPr>
      <w:r>
        <w:rPr>
          <w:b/>
          <w:bCs/>
          <w:color w:val="2C6B23"/>
          <w:sz w:val="24"/>
          <w:szCs w:val="24"/>
        </w:rPr>
        <w:t>Not included — quote separately (prevents scope creep)</w:t>
      </w:r>
    </w:p>
    <w:p w14:paraId="775A4079" w14:textId="77777777" w:rsidR="00457C72" w:rsidRDefault="00067114">
      <w:pPr>
        <w:pStyle w:val="ListParagraph"/>
        <w:numPr>
          <w:ilvl w:val="0"/>
          <w:numId w:val="1"/>
        </w:numPr>
        <w:spacing w:after="70"/>
      </w:pPr>
      <w:r>
        <w:rPr>
          <w:color w:val="222222"/>
        </w:rPr>
        <w:t>Logo / branding, content writing, professional photography, blog / CMS, backend / CRM integration, SEO campaign, hosting / domain, ongoing maintenance.</w:t>
      </w:r>
    </w:p>
    <w:p w14:paraId="5C685366" w14:textId="77777777" w:rsidR="00457C72" w:rsidRDefault="00067114">
      <w:pPr>
        <w:pStyle w:val="Heading2"/>
        <w:spacing w:before="220" w:after="60"/>
      </w:pPr>
      <w:r>
        <w:rPr>
          <w:b/>
          <w:bCs/>
          <w:color w:val="2C6B23"/>
          <w:sz w:val="24"/>
          <w:szCs w:val="24"/>
        </w:rPr>
        <w:t>Easy upsells (bigger deal or recurring income)</w:t>
      </w:r>
    </w:p>
    <w:p w14:paraId="29544A32" w14:textId="77777777" w:rsidR="00457C72" w:rsidRDefault="00067114">
      <w:pPr>
        <w:pStyle w:val="ListParagraph"/>
        <w:numPr>
          <w:ilvl w:val="0"/>
          <w:numId w:val="1"/>
        </w:numPr>
        <w:spacing w:after="70"/>
      </w:pPr>
      <w:r>
        <w:rPr>
          <w:b/>
          <w:bCs/>
          <w:color w:val="0E1F3F"/>
        </w:rPr>
        <w:t xml:space="preserve">Content writing  </w:t>
      </w:r>
      <w:r>
        <w:rPr>
          <w:color w:val="222222"/>
        </w:rPr>
        <w:t>— most clients don’t have polished copy ready.</w:t>
      </w:r>
    </w:p>
    <w:p w14:paraId="21AF2759" w14:textId="77777777" w:rsidR="00457C72" w:rsidRDefault="00067114">
      <w:pPr>
        <w:pStyle w:val="ListParagraph"/>
        <w:numPr>
          <w:ilvl w:val="0"/>
          <w:numId w:val="1"/>
        </w:numPr>
        <w:spacing w:after="70"/>
      </w:pPr>
      <w:r>
        <w:rPr>
          <w:b/>
          <w:bCs/>
          <w:color w:val="0E1F3F"/>
        </w:rPr>
        <w:t xml:space="preserve">Blog / Insights + CMS  </w:t>
      </w:r>
      <w:r>
        <w:rPr>
          <w:color w:val="222222"/>
        </w:rPr>
        <w:t>— so they can post updates themselves.</w:t>
      </w:r>
    </w:p>
    <w:p w14:paraId="57854A3C" w14:textId="77777777" w:rsidR="00457C72" w:rsidRDefault="00067114">
      <w:pPr>
        <w:pStyle w:val="ListParagraph"/>
        <w:numPr>
          <w:ilvl w:val="0"/>
          <w:numId w:val="1"/>
        </w:numPr>
        <w:spacing w:after="70"/>
      </w:pPr>
      <w:r>
        <w:rPr>
          <w:b/>
          <w:bCs/>
          <w:color w:val="0E1F3F"/>
        </w:rPr>
        <w:t xml:space="preserve">Annual maintenance retainer  </w:t>
      </w:r>
      <w:r>
        <w:rPr>
          <w:color w:val="222222"/>
        </w:rPr>
        <w:t>— e.g. ₹2,000–₹5,000 / month recurring revenue.</w:t>
      </w:r>
    </w:p>
    <w:p w14:paraId="2F7DD5E3" w14:textId="77777777" w:rsidR="00457C72" w:rsidRDefault="00067114">
      <w:pPr>
        <w:pStyle w:val="ListParagraph"/>
        <w:numPr>
          <w:ilvl w:val="0"/>
          <w:numId w:val="1"/>
        </w:numPr>
        <w:spacing w:after="70"/>
      </w:pPr>
      <w:r>
        <w:rPr>
          <w:b/>
          <w:bCs/>
          <w:color w:val="0E1F3F"/>
        </w:rPr>
        <w:t xml:space="preserve">SEO starter package  </w:t>
      </w:r>
      <w:r>
        <w:rPr>
          <w:color w:val="222222"/>
        </w:rPr>
        <w:t>— so they actually get found.</w:t>
      </w:r>
    </w:p>
    <w:p w14:paraId="09832322" w14:textId="77777777" w:rsidR="00457C72" w:rsidRDefault="00067114">
      <w:pPr>
        <w:pStyle w:val="Heading1"/>
        <w:pBdr>
          <w:bottom w:val="single" w:sz="12" w:space="6" w:color="4E9D34"/>
        </w:pBdr>
        <w:spacing w:before="320" w:after="80"/>
      </w:pPr>
      <w:r>
        <w:rPr>
          <w:b/>
          <w:bCs/>
          <w:color w:val="0E1F3F"/>
          <w:sz w:val="30"/>
          <w:szCs w:val="30"/>
        </w:rPr>
        <w:t>8.  Practical Tips</w:t>
      </w:r>
    </w:p>
    <w:p w14:paraId="06E795A3" w14:textId="77777777" w:rsidR="00457C72" w:rsidRDefault="00067114">
      <w:pPr>
        <w:pStyle w:val="ListParagraph"/>
        <w:numPr>
          <w:ilvl w:val="0"/>
          <w:numId w:val="1"/>
        </w:numPr>
        <w:spacing w:after="70"/>
      </w:pPr>
      <w:r>
        <w:rPr>
          <w:b/>
          <w:bCs/>
          <w:color w:val="0E1F3F"/>
        </w:rPr>
        <w:t xml:space="preserve">Send a one-page written proposal the same day.  </w:t>
      </w:r>
      <w:r>
        <w:rPr>
          <w:color w:val="222222"/>
        </w:rPr>
        <w:t>Whoever follows up professionally usually wins.</w:t>
      </w:r>
    </w:p>
    <w:p w14:paraId="7D645039" w14:textId="77777777" w:rsidR="00457C72" w:rsidRDefault="00067114">
      <w:pPr>
        <w:pStyle w:val="ListParagraph"/>
        <w:numPr>
          <w:ilvl w:val="0"/>
          <w:numId w:val="1"/>
        </w:numPr>
        <w:spacing w:after="70"/>
      </w:pPr>
      <w:r>
        <w:rPr>
          <w:b/>
          <w:bCs/>
          <w:color w:val="0E1F3F"/>
        </w:rPr>
        <w:t xml:space="preserve">Don’t discount without removing scope.  </w:t>
      </w:r>
      <w:r>
        <w:rPr>
          <w:color w:val="222222"/>
        </w:rPr>
        <w:t>If they push price, drop a feature — don’t just cut the number. It protects your value.</w:t>
      </w:r>
    </w:p>
    <w:p w14:paraId="0C669BE3" w14:textId="77777777" w:rsidR="00457C72" w:rsidRDefault="00067114">
      <w:pPr>
        <w:pStyle w:val="ListParagraph"/>
        <w:numPr>
          <w:ilvl w:val="0"/>
          <w:numId w:val="1"/>
        </w:numPr>
        <w:spacing w:after="70"/>
      </w:pPr>
      <w:r>
        <w:rPr>
          <w:b/>
          <w:bCs/>
          <w:color w:val="0E1F3F"/>
        </w:rPr>
        <w:t xml:space="preserve">Get the advance before you “start.”  </w:t>
      </w:r>
      <w:r>
        <w:rPr>
          <w:color w:val="222222"/>
        </w:rPr>
        <w:t>No advance = not a client yet.</w:t>
      </w:r>
    </w:p>
    <w:p w14:paraId="57770CA2" w14:textId="77777777" w:rsidR="00457C72" w:rsidRDefault="00067114">
      <w:pPr>
        <w:pStyle w:val="ListParagraph"/>
        <w:numPr>
          <w:ilvl w:val="0"/>
          <w:numId w:val="1"/>
        </w:numPr>
        <w:spacing w:after="70"/>
      </w:pPr>
      <w:r>
        <w:rPr>
          <w:b/>
          <w:bCs/>
          <w:color w:val="0E1F3F"/>
        </w:rPr>
        <w:t xml:space="preserve">Price the outcome, not your hours.  </w:t>
      </w:r>
      <w:r>
        <w:rPr>
          <w:color w:val="222222"/>
        </w:rPr>
        <w:t>You’re selling a business asset that generates enquiries — that’s the value. Keep every claim truthful (deliverables, timeline, inclusions) and you’re on solid ground.</w:t>
      </w:r>
    </w:p>
    <w:p w14:paraId="0D2C9366" w14:textId="77777777" w:rsidR="00457C72" w:rsidRDefault="00067114">
      <w:pPr>
        <w:pStyle w:val="ListParagraph"/>
        <w:numPr>
          <w:ilvl w:val="0"/>
          <w:numId w:val="1"/>
        </w:numPr>
        <w:spacing w:after="70"/>
      </w:pPr>
      <w:r>
        <w:rPr>
          <w:b/>
          <w:bCs/>
          <w:color w:val="0E1F3F"/>
        </w:rPr>
        <w:t xml:space="preserve">Confidence one-liner:  </w:t>
      </w:r>
      <w:r>
        <w:rPr>
          <w:color w:val="222222"/>
        </w:rPr>
        <w:t>“I’ve set the site up to do what a business-excellence firm actually needs — build credibility and generate qualified enquiries, since this is a trust-led B2B service, not e-commerce.”</w:t>
      </w:r>
    </w:p>
    <w:p w14:paraId="021F5CCA" w14:textId="77777777" w:rsidR="00457C72" w:rsidRDefault="00457C72">
      <w:pPr>
        <w:spacing w:after="200"/>
      </w:pPr>
    </w:p>
    <w:p w14:paraId="083775B9" w14:textId="77777777" w:rsidR="00457C72" w:rsidRDefault="00067114">
      <w:pPr>
        <w:pBdr>
          <w:top w:val="single" w:sz="8" w:space="6" w:color="D8E0DC"/>
        </w:pBdr>
        <w:spacing w:before="120"/>
      </w:pPr>
      <w:r>
        <w:rPr>
          <w:i/>
          <w:iCs/>
          <w:color w:val="6B7280"/>
          <w:sz w:val="20"/>
          <w:szCs w:val="20"/>
        </w:rPr>
        <w:t>Fill in before the meeting:  your price (₹____),  your name &amp; contact,  and the start date.</w:t>
      </w:r>
    </w:p>
    <w:sectPr w:rsidR="00457C72">
      <w:pgSz w:w="11906" w:h="16838"/>
      <w:pgMar w:top="1134" w:right="1080" w:bottom="113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2258E"/>
    <w:multiLevelType w:val="hybridMultilevel"/>
    <w:tmpl w:val="CA128C76"/>
    <w:lvl w:ilvl="0" w:tplc="35F66EF8">
      <w:start w:val="1"/>
      <w:numFmt w:val="bullet"/>
      <w:lvlText w:val="●"/>
      <w:lvlJc w:val="left"/>
      <w:pPr>
        <w:ind w:left="720" w:hanging="360"/>
      </w:pPr>
    </w:lvl>
    <w:lvl w:ilvl="1" w:tplc="B5121ED2">
      <w:start w:val="1"/>
      <w:numFmt w:val="bullet"/>
      <w:lvlText w:val="○"/>
      <w:lvlJc w:val="left"/>
      <w:pPr>
        <w:ind w:left="1440" w:hanging="360"/>
      </w:pPr>
    </w:lvl>
    <w:lvl w:ilvl="2" w:tplc="A6C6992A">
      <w:start w:val="1"/>
      <w:numFmt w:val="bullet"/>
      <w:lvlText w:val="■"/>
      <w:lvlJc w:val="left"/>
      <w:pPr>
        <w:ind w:left="2160" w:hanging="360"/>
      </w:pPr>
    </w:lvl>
    <w:lvl w:ilvl="3" w:tplc="87F44204">
      <w:start w:val="1"/>
      <w:numFmt w:val="bullet"/>
      <w:lvlText w:val="●"/>
      <w:lvlJc w:val="left"/>
      <w:pPr>
        <w:ind w:left="2880" w:hanging="360"/>
      </w:pPr>
    </w:lvl>
    <w:lvl w:ilvl="4" w:tplc="E592C142">
      <w:start w:val="1"/>
      <w:numFmt w:val="bullet"/>
      <w:lvlText w:val="○"/>
      <w:lvlJc w:val="left"/>
      <w:pPr>
        <w:ind w:left="3600" w:hanging="360"/>
      </w:pPr>
    </w:lvl>
    <w:lvl w:ilvl="5" w:tplc="A7C4BAE4">
      <w:start w:val="1"/>
      <w:numFmt w:val="bullet"/>
      <w:lvlText w:val="■"/>
      <w:lvlJc w:val="left"/>
      <w:pPr>
        <w:ind w:left="4320" w:hanging="360"/>
      </w:pPr>
    </w:lvl>
    <w:lvl w:ilvl="6" w:tplc="6D921A80">
      <w:start w:val="1"/>
      <w:numFmt w:val="bullet"/>
      <w:lvlText w:val="●"/>
      <w:lvlJc w:val="left"/>
      <w:pPr>
        <w:ind w:left="5040" w:hanging="360"/>
      </w:pPr>
    </w:lvl>
    <w:lvl w:ilvl="7" w:tplc="13A61D30">
      <w:start w:val="1"/>
      <w:numFmt w:val="bullet"/>
      <w:lvlText w:val="●"/>
      <w:lvlJc w:val="left"/>
      <w:pPr>
        <w:ind w:left="5760" w:hanging="360"/>
      </w:pPr>
    </w:lvl>
    <w:lvl w:ilvl="8" w:tplc="3AFC68CA">
      <w:start w:val="1"/>
      <w:numFmt w:val="bullet"/>
      <w:lvlText w:val="●"/>
      <w:lvlJc w:val="left"/>
      <w:pPr>
        <w:ind w:left="6480" w:hanging="360"/>
      </w:pPr>
    </w:lvl>
  </w:abstractNum>
  <w:num w:numId="1" w16cid:durableId="1367366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C72"/>
    <w:rsid w:val="00067114"/>
    <w:rsid w:val="00457C72"/>
    <w:rsid w:val="005D7ED0"/>
    <w:rsid w:val="00F91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68F94"/>
  <w15:docId w15:val="{DDF227D3-634B-4C33-87D5-1AA9D9EC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3203</Words>
  <Characters>16084</Characters>
  <Application>Microsoft Office Word</Application>
  <DocSecurity>0</DocSecurity>
  <Lines>335</Lines>
  <Paragraphs>253</Paragraphs>
  <ScaleCrop>false</ScaleCrop>
  <Company/>
  <LinksUpToDate>false</LinksUpToDate>
  <CharactersWithSpaces>19034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GASE Project — Pitch Kit &amp; Business Briefing</dc:title>
  <dc:creator>GASE Pitch Kit</dc:creator>
  <cp:lastModifiedBy>Vishnu R Das</cp:lastModifiedBy>
  <cp:revision>2</cp:revision>
  <cp:lastPrinted>2026-07-23T21:06:00Z</cp:lastPrinted>
  <dcterms:created xsi:type="dcterms:W3CDTF">2026-07-23T21:06:00Z</dcterms:created>
  <dcterms:modified xsi:type="dcterms:W3CDTF">2026-07-23T21:06:00Z</dcterms:modified>
</cp:coreProperties>
</file>