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2F61" w14:textId="4D5FF335" w:rsidR="0F5BC88C" w:rsidRDefault="0F5BC88C" w:rsidP="059A1F85">
      <w:pPr>
        <w:rPr>
          <w:b/>
          <w:bCs/>
          <w:i/>
          <w:iCs/>
        </w:rPr>
      </w:pPr>
      <w:r w:rsidRPr="059A1F85">
        <w:rPr>
          <w:b/>
          <w:bCs/>
          <w:i/>
          <w:iCs/>
        </w:rPr>
        <w:t xml:space="preserve">Updated 1-27-2022 Jen Crager </w:t>
      </w:r>
      <w:r w:rsidR="24BA8B88" w:rsidRPr="6EA82AA7">
        <w:rPr>
          <w:b/>
          <w:bCs/>
          <w:i/>
          <w:iCs/>
        </w:rPr>
        <w:t>Rev 3</w:t>
      </w:r>
      <w:r w:rsidRPr="6EA82AA7">
        <w:rPr>
          <w:b/>
          <w:bCs/>
          <w:i/>
          <w:iCs/>
        </w:rPr>
        <w:t xml:space="preserve"> </w:t>
      </w:r>
    </w:p>
    <w:p w14:paraId="2A68C3AC" w14:textId="3F69077B" w:rsidR="4FC6A71B" w:rsidRDefault="4FC6A71B">
      <w:r>
        <w:t xml:space="preserve">2021-06-08 – Rev 2 – Mike </w:t>
      </w:r>
      <w:proofErr w:type="spellStart"/>
      <w:r>
        <w:t>Zarek</w:t>
      </w:r>
      <w:proofErr w:type="spellEnd"/>
    </w:p>
    <w:p w14:paraId="401BB12E" w14:textId="686C54C6" w:rsidR="00884B0D" w:rsidRDefault="00884B0D">
      <w:r>
        <w:t>DEFINITIONS:</w:t>
      </w:r>
    </w:p>
    <w:p w14:paraId="75E472FE" w14:textId="1D066A36" w:rsidR="00972658" w:rsidRDefault="00180313">
      <w:r w:rsidRPr="554C57B4">
        <w:rPr>
          <w:color w:val="70AD47" w:themeColor="accent6"/>
        </w:rPr>
        <w:t>Build</w:t>
      </w:r>
      <w:r>
        <w:t xml:space="preserve"> – </w:t>
      </w:r>
      <w:r w:rsidRPr="554C57B4">
        <w:rPr>
          <w:highlight w:val="yellow"/>
        </w:rPr>
        <w:t>1 Build = 1 Network</w:t>
      </w:r>
      <w:r w:rsidR="00687D32" w:rsidRPr="554C57B4">
        <w:rPr>
          <w:highlight w:val="yellow"/>
        </w:rPr>
        <w:t xml:space="preserve"> with 1 to 5 </w:t>
      </w:r>
      <w:r w:rsidR="00566585" w:rsidRPr="554C57B4">
        <w:rPr>
          <w:highlight w:val="yellow"/>
        </w:rPr>
        <w:t xml:space="preserve">server </w:t>
      </w:r>
      <w:r w:rsidR="00687D32" w:rsidRPr="554C57B4">
        <w:rPr>
          <w:highlight w:val="yellow"/>
        </w:rPr>
        <w:t>Groups</w:t>
      </w:r>
      <w:r w:rsidR="005F2139" w:rsidRPr="554C57B4">
        <w:rPr>
          <w:highlight w:val="yellow"/>
        </w:rPr>
        <w:t>, with each Group having 1</w:t>
      </w:r>
      <w:r w:rsidR="005B00A2" w:rsidRPr="554C57B4">
        <w:rPr>
          <w:highlight w:val="yellow"/>
        </w:rPr>
        <w:t xml:space="preserve"> or more</w:t>
      </w:r>
      <w:r w:rsidR="005F2139" w:rsidRPr="554C57B4">
        <w:rPr>
          <w:highlight w:val="yellow"/>
        </w:rPr>
        <w:t xml:space="preserve"> VMs</w:t>
      </w:r>
      <w:r w:rsidRPr="554C57B4">
        <w:rPr>
          <w:highlight w:val="yellow"/>
        </w:rPr>
        <w:t>.  Everything in your Build will be placed on the same network</w:t>
      </w:r>
      <w:r w:rsidR="007C4AD3" w:rsidRPr="554C57B4">
        <w:rPr>
          <w:highlight w:val="yellow"/>
        </w:rPr>
        <w:t xml:space="preserve"> which will be allocated by </w:t>
      </w:r>
      <w:proofErr w:type="spellStart"/>
      <w:r w:rsidR="007C4AD3" w:rsidRPr="554C57B4">
        <w:rPr>
          <w:highlight w:val="yellow"/>
        </w:rPr>
        <w:t>vRA</w:t>
      </w:r>
      <w:proofErr w:type="spellEnd"/>
      <w:r w:rsidR="007C4AD3" w:rsidRPr="554C57B4">
        <w:rPr>
          <w:highlight w:val="yellow"/>
        </w:rPr>
        <w:t>.</w:t>
      </w:r>
    </w:p>
    <w:p w14:paraId="5AA1DBBE" w14:textId="492E4181" w:rsidR="00972658" w:rsidRDefault="007C4AD3">
      <w:r>
        <w:t xml:space="preserve">You </w:t>
      </w:r>
      <w:r w:rsidR="009921D4">
        <w:t xml:space="preserve">have no control over the </w:t>
      </w:r>
      <w:r w:rsidR="00E2213F">
        <w:t>network numbering</w:t>
      </w:r>
      <w:r w:rsidR="00824052">
        <w:t>. At this time</w:t>
      </w:r>
      <w:r w:rsidR="076F28C9">
        <w:t>,</w:t>
      </w:r>
      <w:r w:rsidR="00824052">
        <w:t xml:space="preserve"> you cannot add another server to the new network outside of your </w:t>
      </w:r>
      <w:r w:rsidR="001276BC">
        <w:t>B</w:t>
      </w:r>
      <w:r w:rsidR="00824052">
        <w:t>uild.</w:t>
      </w:r>
      <w:r w:rsidR="00297471">
        <w:t xml:space="preserve">  </w:t>
      </w:r>
      <w:r w:rsidR="00334AEE">
        <w:t xml:space="preserve">The size of the network will be automatically determined by </w:t>
      </w:r>
      <w:proofErr w:type="spellStart"/>
      <w:r w:rsidR="00334AEE">
        <w:t>vRA</w:t>
      </w:r>
      <w:proofErr w:type="spellEnd"/>
      <w:r w:rsidR="00334AEE">
        <w:t xml:space="preserve"> based on the number of VMs you are building. </w:t>
      </w:r>
      <w:r w:rsidR="003B23C0">
        <w:t>You can reserve additional IP addresses in the network for later use</w:t>
      </w:r>
      <w:r w:rsidR="2F1A6B8A">
        <w:t xml:space="preserve"> (such as clustering)</w:t>
      </w:r>
      <w:r w:rsidR="003B23C0">
        <w:t>.</w:t>
      </w:r>
    </w:p>
    <w:p w14:paraId="64026DA9" w14:textId="7031274E" w:rsidR="64ACF238" w:rsidRDefault="64ACF238" w:rsidP="68E7C5CA">
      <w:r>
        <w:t xml:space="preserve">Disk space will be automatically allocated on the </w:t>
      </w:r>
      <w:proofErr w:type="spellStart"/>
      <w:r>
        <w:t>vSAN</w:t>
      </w:r>
      <w:proofErr w:type="spellEnd"/>
      <w:r>
        <w:t>.  There is no need to create a LUN/</w:t>
      </w:r>
      <w:proofErr w:type="gramStart"/>
      <w:r>
        <w:t>CU:LDEV</w:t>
      </w:r>
      <w:proofErr w:type="gramEnd"/>
      <w:r>
        <w:t>/Datastore.</w:t>
      </w:r>
    </w:p>
    <w:p w14:paraId="1C2F79C1" w14:textId="77CAEB1C" w:rsidR="00F36532" w:rsidRPr="004D4640" w:rsidRDefault="00F36532">
      <w:pPr>
        <w:rPr>
          <w:color w:val="FF0000"/>
        </w:rPr>
      </w:pPr>
      <w:r w:rsidRPr="004D4640">
        <w:rPr>
          <w:color w:val="FF0000"/>
        </w:rPr>
        <w:t>NOTE: If any one part of your Build fails</w:t>
      </w:r>
      <w:r w:rsidR="00F143E9">
        <w:rPr>
          <w:color w:val="FF0000"/>
        </w:rPr>
        <w:t xml:space="preserve"> (</w:t>
      </w:r>
      <w:r w:rsidR="00F65299">
        <w:rPr>
          <w:color w:val="FF0000"/>
        </w:rPr>
        <w:t>such as a single VM creation)</w:t>
      </w:r>
      <w:r w:rsidRPr="004D4640">
        <w:rPr>
          <w:color w:val="FF0000"/>
        </w:rPr>
        <w:t>, your entire Build is considered failed.</w:t>
      </w:r>
    </w:p>
    <w:p w14:paraId="74DF6F0C" w14:textId="1EBD6411" w:rsidR="00AF7682" w:rsidRDefault="00AF7682">
      <w:r w:rsidRPr="554C57B4">
        <w:rPr>
          <w:color w:val="70AD47" w:themeColor="accent6"/>
        </w:rPr>
        <w:t>Group</w:t>
      </w:r>
      <w:r>
        <w:t xml:space="preserve"> </w:t>
      </w:r>
      <w:r w:rsidR="005B233D">
        <w:t>–</w:t>
      </w:r>
      <w:r>
        <w:t xml:space="preserve"> </w:t>
      </w:r>
      <w:r w:rsidR="005B233D" w:rsidRPr="554C57B4">
        <w:rPr>
          <w:highlight w:val="yellow"/>
        </w:rPr>
        <w:t xml:space="preserve">A Group is </w:t>
      </w:r>
      <w:r w:rsidR="00C16057" w:rsidRPr="554C57B4">
        <w:rPr>
          <w:highlight w:val="yellow"/>
        </w:rPr>
        <w:t xml:space="preserve">one or more VMs </w:t>
      </w:r>
      <w:r w:rsidR="005B233D" w:rsidRPr="554C57B4">
        <w:rPr>
          <w:highlight w:val="yellow"/>
        </w:rPr>
        <w:t xml:space="preserve">defined by </w:t>
      </w:r>
      <w:r w:rsidR="006D6862" w:rsidRPr="554C57B4">
        <w:rPr>
          <w:highlight w:val="yellow"/>
        </w:rPr>
        <w:t>4</w:t>
      </w:r>
      <w:r w:rsidR="00D3129A" w:rsidRPr="554C57B4">
        <w:rPr>
          <w:highlight w:val="yellow"/>
        </w:rPr>
        <w:t xml:space="preserve"> variables: </w:t>
      </w:r>
      <w:r w:rsidR="0098338B" w:rsidRPr="554C57B4">
        <w:rPr>
          <w:highlight w:val="yellow"/>
        </w:rPr>
        <w:t xml:space="preserve">Server </w:t>
      </w:r>
      <w:proofErr w:type="spellStart"/>
      <w:r w:rsidR="0098338B" w:rsidRPr="554C57B4">
        <w:rPr>
          <w:highlight w:val="yellow"/>
        </w:rPr>
        <w:t>Nameroot</w:t>
      </w:r>
      <w:proofErr w:type="spellEnd"/>
      <w:r w:rsidR="0098338B" w:rsidRPr="554C57B4">
        <w:rPr>
          <w:highlight w:val="yellow"/>
        </w:rPr>
        <w:t>, Server Size, Server Operating System,</w:t>
      </w:r>
      <w:r w:rsidR="006D6862" w:rsidRPr="554C57B4">
        <w:rPr>
          <w:highlight w:val="yellow"/>
        </w:rPr>
        <w:t xml:space="preserve"> and</w:t>
      </w:r>
      <w:r w:rsidR="0098338B" w:rsidRPr="554C57B4">
        <w:rPr>
          <w:highlight w:val="yellow"/>
        </w:rPr>
        <w:t xml:space="preserve"> Server Type</w:t>
      </w:r>
      <w:r w:rsidR="006D6862">
        <w:t>.</w:t>
      </w:r>
    </w:p>
    <w:p w14:paraId="02CBB255" w14:textId="11A7DAA8" w:rsidR="00AF7682" w:rsidRDefault="006D6862">
      <w:r>
        <w:t>If any</w:t>
      </w:r>
      <w:r w:rsidR="004659FD">
        <w:t xml:space="preserve">one (or more) of these variables change, you need another Group.  You can build multiple servers in a </w:t>
      </w:r>
      <w:r w:rsidR="002F77C7">
        <w:t xml:space="preserve">Group, and you may have up to 5 Groups in a Build.  </w:t>
      </w:r>
      <w:r w:rsidR="008B6A0B">
        <w:t xml:space="preserve">You can have multiple groups where only one variable changes (For example, </w:t>
      </w:r>
      <w:r w:rsidR="007878CC">
        <w:t xml:space="preserve">3 </w:t>
      </w:r>
      <w:r w:rsidR="00DC6D80">
        <w:t xml:space="preserve">Groups with the same Server </w:t>
      </w:r>
      <w:proofErr w:type="spellStart"/>
      <w:r w:rsidR="00DC6D80">
        <w:t>Nameroot</w:t>
      </w:r>
      <w:proofErr w:type="spellEnd"/>
      <w:r w:rsidR="00DC6D80">
        <w:t>, different Server Sizes, same</w:t>
      </w:r>
      <w:r w:rsidR="00DE5D6F">
        <w:t xml:space="preserve"> Server Operating System, same Server Type).</w:t>
      </w:r>
    </w:p>
    <w:p w14:paraId="4DF2C798" w14:textId="56465F8E" w:rsidR="7E209C11" w:rsidRDefault="7E209C11">
      <w:r w:rsidRPr="1CA36443">
        <w:rPr>
          <w:color w:val="6FAC47"/>
        </w:rPr>
        <w:t>Hostname</w:t>
      </w:r>
      <w:r w:rsidRPr="1CA36443">
        <w:rPr>
          <w:color w:val="70AD47" w:themeColor="accent6"/>
        </w:rPr>
        <w:t xml:space="preserve"> </w:t>
      </w:r>
      <w:r w:rsidRPr="1CA36443">
        <w:t xml:space="preserve">- The hostname is determined automatically by </w:t>
      </w:r>
      <w:proofErr w:type="spellStart"/>
      <w:r w:rsidRPr="1CA36443">
        <w:t>vRA</w:t>
      </w:r>
      <w:proofErr w:type="spellEnd"/>
      <w:r w:rsidRPr="1CA36443">
        <w:t>, in the format:</w:t>
      </w:r>
      <w:r w:rsidR="19D7F676" w:rsidRPr="1CA36443">
        <w:t xml:space="preserve">  </w:t>
      </w:r>
      <w:r w:rsidRPr="1CA36443">
        <w:t>EXXXXXXXT######</w:t>
      </w:r>
    </w:p>
    <w:p w14:paraId="4C85D957" w14:textId="641686C7" w:rsidR="7E209C11" w:rsidRDefault="7E209C11" w:rsidP="1CA36443">
      <w:r w:rsidRPr="1CA36443">
        <w:t>Where:</w:t>
      </w:r>
    </w:p>
    <w:p w14:paraId="2FCA508C" w14:textId="78961A66" w:rsidR="7E209C11" w:rsidRDefault="7E209C11" w:rsidP="1CA36443">
      <w:pPr>
        <w:pStyle w:val="NoSpacing"/>
      </w:pPr>
      <w:r>
        <w:t xml:space="preserve">E = Environment/Lifecycle </w:t>
      </w:r>
      <w:r w:rsidR="70F88F56">
        <w:t>(P)</w:t>
      </w:r>
      <w:proofErr w:type="spellStart"/>
      <w:r w:rsidR="70F88F56">
        <w:t>rd</w:t>
      </w:r>
      <w:proofErr w:type="spellEnd"/>
      <w:r w:rsidR="70F88F56">
        <w:t>, (S)</w:t>
      </w:r>
      <w:proofErr w:type="spellStart"/>
      <w:r w:rsidR="70F88F56">
        <w:t>tg</w:t>
      </w:r>
      <w:proofErr w:type="spellEnd"/>
      <w:r w:rsidR="70F88F56">
        <w:t>, (T)</w:t>
      </w:r>
      <w:proofErr w:type="spellStart"/>
      <w:r w:rsidR="70F88F56">
        <w:t>st</w:t>
      </w:r>
      <w:proofErr w:type="spellEnd"/>
      <w:r w:rsidR="70F88F56">
        <w:t>, (D)</w:t>
      </w:r>
      <w:proofErr w:type="spellStart"/>
      <w:r w:rsidR="752C68E9">
        <w:t>ev</w:t>
      </w:r>
      <w:proofErr w:type="spellEnd"/>
      <w:r w:rsidR="203A8803">
        <w:t xml:space="preserve">.  Prepended to </w:t>
      </w:r>
      <w:proofErr w:type="spellStart"/>
      <w:r w:rsidR="203A8803">
        <w:t>Nameroot</w:t>
      </w:r>
      <w:proofErr w:type="spellEnd"/>
      <w:r w:rsidR="203A8803">
        <w:t xml:space="preserve"> during Build process by </w:t>
      </w:r>
      <w:proofErr w:type="spellStart"/>
      <w:r w:rsidR="203A8803">
        <w:t>vRA</w:t>
      </w:r>
      <w:proofErr w:type="spellEnd"/>
      <w:r w:rsidR="203A8803">
        <w:t>.</w:t>
      </w:r>
    </w:p>
    <w:p w14:paraId="570C3471" w14:textId="2D3271A0" w:rsidR="55F49530" w:rsidRDefault="7E209C11" w:rsidP="1CA36443">
      <w:pPr>
        <w:pStyle w:val="NoSpacing"/>
      </w:pPr>
      <w:r>
        <w:t xml:space="preserve">XXXXXXX = </w:t>
      </w:r>
      <w:r w:rsidR="32D8D435">
        <w:t xml:space="preserve">(7 Characters) </w:t>
      </w:r>
      <w:r>
        <w:t xml:space="preserve">Server </w:t>
      </w:r>
      <w:proofErr w:type="spellStart"/>
      <w:r>
        <w:t>Nameroot</w:t>
      </w:r>
      <w:proofErr w:type="spellEnd"/>
      <w:r>
        <w:t xml:space="preserve"> from TDD.  Determined by App Team</w:t>
      </w:r>
      <w:r w:rsidR="0E32E3FE">
        <w:t xml:space="preserve"> and e</w:t>
      </w:r>
      <w:r w:rsidR="55F49530">
        <w:t xml:space="preserve">ntered by CSE </w:t>
      </w:r>
      <w:r w:rsidR="3E67A76C">
        <w:t xml:space="preserve">in the Build form </w:t>
      </w:r>
      <w:r w:rsidR="55F49530">
        <w:t xml:space="preserve">from TDD </w:t>
      </w:r>
    </w:p>
    <w:p w14:paraId="0C1C39C2" w14:textId="40F3820C" w:rsidR="7E209C11" w:rsidRDefault="7E209C11" w:rsidP="1CA36443">
      <w:pPr>
        <w:pStyle w:val="NoSpacing"/>
      </w:pPr>
      <w:r>
        <w:t>T = Type (W – Web, A – App, D – Database, etc</w:t>
      </w:r>
      <w:r w:rsidR="37AD26D7">
        <w:t>.</w:t>
      </w:r>
      <w:r>
        <w:t>)</w:t>
      </w:r>
      <w:r w:rsidR="7838BD31">
        <w:t xml:space="preserve"> Determined by App Team</w:t>
      </w:r>
      <w:r w:rsidR="19297F1D">
        <w:t xml:space="preserve"> and entered by CSE </w:t>
      </w:r>
      <w:r w:rsidR="48A66619">
        <w:t xml:space="preserve">in the Build form </w:t>
      </w:r>
      <w:r w:rsidR="19297F1D">
        <w:t>from TDD</w:t>
      </w:r>
    </w:p>
    <w:p w14:paraId="11B6199B" w14:textId="18CB8819" w:rsidR="7E209C11" w:rsidRDefault="7E209C11" w:rsidP="1CA36443">
      <w:pPr>
        <w:pStyle w:val="NoSpacing"/>
      </w:pPr>
      <w:r>
        <w:t>###### = 6</w:t>
      </w:r>
      <w:r w:rsidR="6A5674A4">
        <w:t>-</w:t>
      </w:r>
      <w:r>
        <w:t xml:space="preserve">digit number determined by </w:t>
      </w:r>
      <w:proofErr w:type="spellStart"/>
      <w:r>
        <w:t>vRA</w:t>
      </w:r>
      <w:proofErr w:type="spellEnd"/>
      <w:r>
        <w:t xml:space="preserve"> during the build process.  Not controllable.</w:t>
      </w:r>
      <w:r w:rsidR="08507FBC">
        <w:t xml:space="preserve">  Appended during Build process.</w:t>
      </w:r>
    </w:p>
    <w:p w14:paraId="384D9800" w14:textId="32B2AA73" w:rsidR="1CA36443" w:rsidRDefault="1CA36443" w:rsidP="1CA36443">
      <w:pPr>
        <w:pStyle w:val="NoSpacing"/>
      </w:pPr>
    </w:p>
    <w:p w14:paraId="5AB35589" w14:textId="613FDAEC" w:rsidR="08507FBC" w:rsidRDefault="08507FBC" w:rsidP="1CA36443">
      <w:pPr>
        <w:pStyle w:val="NoSpacing"/>
      </w:pPr>
      <w:r>
        <w:t xml:space="preserve">App teams should preferably group servers of same spec/type (Size, OS, and Type) under the same Server </w:t>
      </w:r>
      <w:proofErr w:type="spellStart"/>
      <w:r>
        <w:t>Nameroot</w:t>
      </w:r>
      <w:proofErr w:type="spellEnd"/>
      <w:r>
        <w:t xml:space="preserve"> and use aliases to</w:t>
      </w:r>
      <w:r w:rsidR="0F94A774">
        <w:t xml:space="preserve"> provide a more “friendly” name</w:t>
      </w:r>
      <w:r w:rsidR="72338E87">
        <w:t xml:space="preserve"> for individual servers</w:t>
      </w:r>
      <w:r w:rsidR="0F94A774">
        <w:t>.</w:t>
      </w:r>
      <w:r>
        <w:t xml:space="preserve"> </w:t>
      </w:r>
    </w:p>
    <w:p w14:paraId="0F4EB8B0" w14:textId="0A98500E" w:rsidR="1CA36443" w:rsidRDefault="1CA36443" w:rsidP="1CA36443">
      <w:pPr>
        <w:pStyle w:val="NoSpacing"/>
      </w:pPr>
    </w:p>
    <w:p w14:paraId="457B9CB0" w14:textId="77777777" w:rsidR="00D22554" w:rsidRDefault="00D22554">
      <w:r>
        <w:br w:type="page"/>
      </w:r>
    </w:p>
    <w:p w14:paraId="61D96737" w14:textId="5AC16362" w:rsidR="00307D19" w:rsidRDefault="533FE144">
      <w:r>
        <w:lastRenderedPageBreak/>
        <w:t xml:space="preserve">BUILD </w:t>
      </w:r>
      <w:r w:rsidR="00772107">
        <w:t>PROCESS:</w:t>
      </w:r>
    </w:p>
    <w:p w14:paraId="23555FFA" w14:textId="55B391C5" w:rsidR="00644309" w:rsidRPr="00644309" w:rsidRDefault="00DC0C4E" w:rsidP="00395997">
      <w:pPr>
        <w:pStyle w:val="ListParagraph"/>
        <w:numPr>
          <w:ilvl w:val="0"/>
          <w:numId w:val="1"/>
        </w:numPr>
      </w:pPr>
      <w:r>
        <w:t>Login to PEAS jump</w:t>
      </w:r>
      <w:r w:rsidR="00307D19">
        <w:t xml:space="preserve"> </w:t>
      </w:r>
      <w:r w:rsidR="00307D19" w:rsidRPr="00644309">
        <w:rPr>
          <w:rFonts w:cstheme="minorHAnsi"/>
        </w:rPr>
        <w:t>(</w:t>
      </w:r>
      <w:proofErr w:type="gramStart"/>
      <w:r w:rsidR="00307D19" w:rsidRPr="00644309">
        <w:rPr>
          <w:rFonts w:cstheme="minorHAnsi"/>
        </w:rPr>
        <w:t>A46PRDSHPEASA01.PEAS.PUBLIX.COM  or</w:t>
      </w:r>
      <w:proofErr w:type="gramEnd"/>
      <w:r w:rsidR="00307D19" w:rsidRPr="00644309">
        <w:rPr>
          <w:rFonts w:cstheme="minorHAnsi"/>
        </w:rPr>
        <w:t xml:space="preserve"> L17PRDSHPEASA01.PEAS.PUBLIX.COM) with your PEAS Q Account</w:t>
      </w:r>
      <w:r w:rsidR="00F81C8E">
        <w:rPr>
          <w:rFonts w:cstheme="minorHAnsi"/>
        </w:rPr>
        <w:t xml:space="preserve"> via CyberArk.</w:t>
      </w:r>
    </w:p>
    <w:p w14:paraId="608C21F0" w14:textId="42CF3C9E" w:rsidR="0048170E" w:rsidRDefault="00644309" w:rsidP="00644309">
      <w:pPr>
        <w:pStyle w:val="ListParagraph"/>
        <w:numPr>
          <w:ilvl w:val="1"/>
          <w:numId w:val="1"/>
        </w:numPr>
      </w:pPr>
      <w:r w:rsidRPr="5BE1F34B">
        <w:t>You must use the FQDN to connect.</w:t>
      </w:r>
    </w:p>
    <w:p w14:paraId="62D8F6ED" w14:textId="6AFC87B6" w:rsidR="48E33A55" w:rsidRDefault="48E33A55" w:rsidP="0FA990E8">
      <w:pPr>
        <w:pStyle w:val="ListParagraph"/>
        <w:numPr>
          <w:ilvl w:val="1"/>
          <w:numId w:val="1"/>
        </w:numPr>
      </w:pPr>
      <w:r w:rsidRPr="5BE1F34B">
        <w:t xml:space="preserve">Use the PEAS jump servers for all access to </w:t>
      </w:r>
      <w:proofErr w:type="spellStart"/>
      <w:r w:rsidRPr="5BE1F34B">
        <w:t>vRA</w:t>
      </w:r>
      <w:proofErr w:type="spellEnd"/>
      <w:r w:rsidRPr="5BE1F34B">
        <w:t>, even if you are building a lower lifecycle server that will be considered NEAS</w:t>
      </w:r>
      <w:r w:rsidR="32B43C65" w:rsidRPr="5BE1F34B">
        <w:t>.</w:t>
      </w:r>
    </w:p>
    <w:p w14:paraId="1B46414E" w14:textId="0E8ABBAC" w:rsidR="32B43C65" w:rsidRDefault="32B43C65" w:rsidP="0FA990E8">
      <w:pPr>
        <w:pStyle w:val="ListParagraph"/>
        <w:numPr>
          <w:ilvl w:val="1"/>
          <w:numId w:val="1"/>
        </w:numPr>
      </w:pPr>
      <w:r w:rsidRPr="5BE1F34B">
        <w:t>The PEAS or NEAS destination of the server</w:t>
      </w:r>
      <w:r w:rsidR="2D9B0F6C" w:rsidRPr="5BE1F34B">
        <w:t>(s)</w:t>
      </w:r>
      <w:r w:rsidRPr="5BE1F34B">
        <w:t xml:space="preserve"> being built is determined by the “Project” selection in step 6b, below.</w:t>
      </w:r>
    </w:p>
    <w:p w14:paraId="3433B4DF" w14:textId="52650998" w:rsidR="00DC0C4E" w:rsidRPr="00644309" w:rsidRDefault="00DC0C4E" w:rsidP="00395997">
      <w:pPr>
        <w:pStyle w:val="ListParagraph"/>
        <w:numPr>
          <w:ilvl w:val="0"/>
          <w:numId w:val="1"/>
        </w:numPr>
      </w:pPr>
      <w:r>
        <w:t>Login to VRA Console</w:t>
      </w:r>
      <w:r w:rsidR="0077532D">
        <w:t xml:space="preserve"> </w:t>
      </w:r>
      <w:hyperlink r:id="rId10" w:history="1">
        <w:r w:rsidR="00AD23A6" w:rsidRPr="00AD23A6">
          <w:rPr>
            <w:rStyle w:val="Hyperlink"/>
            <w:rFonts w:asciiTheme="minorHAnsi" w:hAnsiTheme="minorHAnsi" w:cstheme="minorBidi"/>
            <w:b/>
            <w:bCs/>
          </w:rPr>
          <w:t>https://pvavra01.publix.com</w:t>
        </w:r>
      </w:hyperlink>
      <w:r w:rsidR="00AD23A6">
        <w:t xml:space="preserve"> </w:t>
      </w:r>
      <w:r w:rsidR="00307D19" w:rsidRPr="63E74B6B">
        <w:t>with your PEAS Q Account</w:t>
      </w:r>
    </w:p>
    <w:p w14:paraId="188C422F" w14:textId="677E0330" w:rsidR="00644309" w:rsidRPr="00973FF9" w:rsidRDefault="005B7DB2" w:rsidP="00644309">
      <w:pPr>
        <w:pStyle w:val="ListParagraph"/>
        <w:numPr>
          <w:ilvl w:val="1"/>
          <w:numId w:val="1"/>
        </w:numPr>
      </w:pPr>
      <w:r w:rsidRPr="5BE1F34B">
        <w:t>Q account username only, no domain (IE: Don’t use PEAS\QXXXXXX)</w:t>
      </w:r>
    </w:p>
    <w:p w14:paraId="46B15E48" w14:textId="51CF8145" w:rsidR="00973FF9" w:rsidRPr="00A33D12" w:rsidRDefault="00973FF9" w:rsidP="00644309">
      <w:pPr>
        <w:pStyle w:val="ListParagraph"/>
        <w:numPr>
          <w:ilvl w:val="1"/>
          <w:numId w:val="1"/>
        </w:numPr>
      </w:pPr>
      <w:r w:rsidRPr="5BE1F34B">
        <w:t>Chrome appears to work the best</w:t>
      </w:r>
    </w:p>
    <w:p w14:paraId="4CFA8627" w14:textId="66A99B80" w:rsidR="00A33D12" w:rsidRPr="00F26E1B" w:rsidRDefault="00B35E74" w:rsidP="00F26E1B">
      <w:pPr>
        <w:pStyle w:val="ListParagraph"/>
        <w:numPr>
          <w:ilvl w:val="2"/>
          <w:numId w:val="1"/>
        </w:numPr>
      </w:pPr>
      <w:r w:rsidRPr="5BE1F34B">
        <w:t>For reference, PPC vCenter links</w:t>
      </w:r>
      <w:r w:rsidR="00F26E1B" w:rsidRPr="5BE1F34B">
        <w:t>:</w:t>
      </w:r>
    </w:p>
    <w:p w14:paraId="32354BDC" w14:textId="2ADCA920" w:rsidR="00F26E1B" w:rsidRPr="00AD6900" w:rsidRDefault="00675292" w:rsidP="0054742F">
      <w:pPr>
        <w:pStyle w:val="ListParagraph"/>
        <w:numPr>
          <w:ilvl w:val="3"/>
          <w:numId w:val="1"/>
        </w:numPr>
      </w:pPr>
      <w:r w:rsidRPr="5BE1F34B">
        <w:t xml:space="preserve">If your VM is built in </w:t>
      </w:r>
      <w:r w:rsidR="005E0CB4" w:rsidRPr="5BE1F34B">
        <w:t>ATL you must use ATL vCenter</w:t>
      </w:r>
    </w:p>
    <w:p w14:paraId="52145907" w14:textId="33E487F8" w:rsidR="004F38D7" w:rsidRPr="004F38D7" w:rsidRDefault="00AD6900" w:rsidP="004F38D7">
      <w:pPr>
        <w:pStyle w:val="ListParagraph"/>
        <w:numPr>
          <w:ilvl w:val="3"/>
          <w:numId w:val="1"/>
        </w:numPr>
      </w:pPr>
      <w:r w:rsidRPr="5BE1F34B">
        <w:t>If your VM is buil</w:t>
      </w:r>
      <w:r w:rsidR="00603377" w:rsidRPr="5BE1F34B">
        <w:t>t</w:t>
      </w:r>
      <w:r w:rsidRPr="5BE1F34B">
        <w:t xml:space="preserve"> in </w:t>
      </w:r>
      <w:proofErr w:type="gramStart"/>
      <w:r w:rsidRPr="5BE1F34B">
        <w:t>LAK</w:t>
      </w:r>
      <w:proofErr w:type="gramEnd"/>
      <w:r w:rsidRPr="5BE1F34B">
        <w:t xml:space="preserve"> you must use LAK vCenter</w:t>
      </w:r>
    </w:p>
    <w:p w14:paraId="0F6D7789" w14:textId="77777777" w:rsidR="004F38D7" w:rsidRPr="004F38D7" w:rsidRDefault="003C66FC" w:rsidP="004F38D7">
      <w:pPr>
        <w:pStyle w:val="ListParagraph"/>
        <w:numPr>
          <w:ilvl w:val="4"/>
          <w:numId w:val="1"/>
        </w:numPr>
        <w:rPr>
          <w:rStyle w:val="eop"/>
        </w:rPr>
      </w:pPr>
      <w:hyperlink r:id="rId11">
        <w:r w:rsidR="004F38D7" w:rsidRPr="5BE1F34B">
          <w:rPr>
            <w:rStyle w:val="Hyperlink"/>
            <w:rFonts w:ascii="Calibri" w:hAnsi="Calibri" w:cs="Calibri"/>
          </w:rPr>
          <w:t>https://a46pnpwvca01.peas.publix.com</w:t>
        </w:r>
      </w:hyperlink>
      <w:r w:rsidR="00AD6900" w:rsidRPr="5BE1F34B">
        <w:rPr>
          <w:rStyle w:val="eop"/>
          <w:rFonts w:ascii="Calibri" w:hAnsi="Calibri" w:cs="Calibri"/>
        </w:rPr>
        <w:t> </w:t>
      </w:r>
    </w:p>
    <w:p w14:paraId="38803FDD" w14:textId="77777777" w:rsidR="004F38D7" w:rsidRPr="004F38D7" w:rsidRDefault="003C66FC" w:rsidP="004F38D7">
      <w:pPr>
        <w:pStyle w:val="ListParagraph"/>
        <w:numPr>
          <w:ilvl w:val="4"/>
          <w:numId w:val="1"/>
        </w:numPr>
        <w:rPr>
          <w:rStyle w:val="eop"/>
        </w:rPr>
      </w:pPr>
      <w:hyperlink r:id="rId12">
        <w:r w:rsidR="004F38D7" w:rsidRPr="5BE1F34B">
          <w:rPr>
            <w:rStyle w:val="Hyperlink"/>
            <w:rFonts w:ascii="Calibri" w:hAnsi="Calibri" w:cs="Calibri"/>
          </w:rPr>
          <w:t>https://a46pwvca01.peas.publix.com</w:t>
        </w:r>
      </w:hyperlink>
      <w:r w:rsidR="00AD6900" w:rsidRPr="5BE1F34B">
        <w:rPr>
          <w:rStyle w:val="eop"/>
          <w:rFonts w:ascii="Calibri" w:hAnsi="Calibri" w:cs="Calibri"/>
        </w:rPr>
        <w:t> </w:t>
      </w:r>
    </w:p>
    <w:p w14:paraId="5BA152A7" w14:textId="77777777" w:rsidR="004F38D7" w:rsidRPr="004F38D7" w:rsidRDefault="003C66FC" w:rsidP="004F38D7">
      <w:pPr>
        <w:pStyle w:val="ListParagraph"/>
        <w:numPr>
          <w:ilvl w:val="4"/>
          <w:numId w:val="1"/>
        </w:numPr>
        <w:rPr>
          <w:rStyle w:val="eop"/>
        </w:rPr>
      </w:pPr>
      <w:hyperlink r:id="rId13">
        <w:r w:rsidR="004F38D7" w:rsidRPr="5BE1F34B">
          <w:rPr>
            <w:rStyle w:val="Hyperlink"/>
            <w:rFonts w:ascii="Calibri" w:hAnsi="Calibri" w:cs="Calibri"/>
          </w:rPr>
          <w:t>https://l17pnpwvca01.peas.publix.com</w:t>
        </w:r>
      </w:hyperlink>
      <w:r w:rsidR="00AD6900" w:rsidRPr="5BE1F34B">
        <w:rPr>
          <w:rStyle w:val="eop"/>
          <w:rFonts w:ascii="Calibri" w:hAnsi="Calibri" w:cs="Calibri"/>
        </w:rPr>
        <w:t> </w:t>
      </w:r>
    </w:p>
    <w:p w14:paraId="547BF448" w14:textId="7A9664D5" w:rsidR="00AD6900" w:rsidRPr="004F38D7" w:rsidRDefault="003C66FC" w:rsidP="004F38D7">
      <w:pPr>
        <w:pStyle w:val="ListParagraph"/>
        <w:numPr>
          <w:ilvl w:val="4"/>
          <w:numId w:val="1"/>
        </w:numPr>
      </w:pPr>
      <w:hyperlink r:id="rId14">
        <w:r w:rsidR="004F38D7" w:rsidRPr="5BE1F34B">
          <w:rPr>
            <w:rStyle w:val="Hyperlink"/>
            <w:rFonts w:ascii="Calibri" w:hAnsi="Calibri" w:cs="Calibri"/>
          </w:rPr>
          <w:t>https://l17pwvca01.peas.publix.com</w:t>
        </w:r>
      </w:hyperlink>
      <w:r w:rsidR="00AD6900" w:rsidRPr="5BE1F34B">
        <w:rPr>
          <w:rStyle w:val="eop"/>
          <w:rFonts w:ascii="Calibri" w:hAnsi="Calibri" w:cs="Calibri"/>
        </w:rPr>
        <w:t> </w:t>
      </w:r>
    </w:p>
    <w:p w14:paraId="54D54F35" w14:textId="77777777" w:rsidR="00AD6900" w:rsidRPr="00063EE9" w:rsidRDefault="00AD6900" w:rsidP="00C92B11">
      <w:pPr>
        <w:pStyle w:val="ListParagraph"/>
        <w:ind w:left="2880"/>
      </w:pPr>
    </w:p>
    <w:p w14:paraId="1EA81289" w14:textId="4FE995D2" w:rsidR="00063EE9" w:rsidRDefault="00982771" w:rsidP="00FD2335">
      <w:pPr>
        <w:ind w:left="1080"/>
      </w:pPr>
      <w:r>
        <w:rPr>
          <w:noProof/>
        </w:rPr>
        <w:drawing>
          <wp:inline distT="0" distB="0" distL="0" distR="0" wp14:anchorId="4F2578D2" wp14:editId="70D375BE">
            <wp:extent cx="5943600" cy="4667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1318" w14:textId="77777777" w:rsidR="00D22554" w:rsidRDefault="00D22554">
      <w:r>
        <w:br w:type="page"/>
      </w:r>
    </w:p>
    <w:p w14:paraId="769B7014" w14:textId="319EB3A3" w:rsidR="00DC0C4E" w:rsidRDefault="00DC0C4E" w:rsidP="00395997">
      <w:pPr>
        <w:pStyle w:val="ListParagraph"/>
        <w:numPr>
          <w:ilvl w:val="0"/>
          <w:numId w:val="1"/>
        </w:numPr>
      </w:pPr>
      <w:r>
        <w:lastRenderedPageBreak/>
        <w:t>Click Service Broker</w:t>
      </w:r>
    </w:p>
    <w:p w14:paraId="772B319B" w14:textId="0EEB15CC" w:rsidR="00CA754C" w:rsidRDefault="00CA754C" w:rsidP="00CA754C">
      <w:pPr>
        <w:pStyle w:val="ListParagraph"/>
      </w:pPr>
      <w:r>
        <w:rPr>
          <w:noProof/>
        </w:rPr>
        <w:drawing>
          <wp:inline distT="0" distB="0" distL="0" distR="0" wp14:anchorId="6BAFFF29" wp14:editId="090F95DC">
            <wp:extent cx="5943600" cy="284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9F9" w14:textId="2911684F" w:rsidR="00DC0C4E" w:rsidRDefault="007C7A48" w:rsidP="00395997">
      <w:pPr>
        <w:pStyle w:val="ListParagraph"/>
        <w:numPr>
          <w:ilvl w:val="0"/>
          <w:numId w:val="1"/>
        </w:numPr>
      </w:pPr>
      <w:r>
        <w:t>On the Catalog tab, c</w:t>
      </w:r>
      <w:r w:rsidR="00DB5383">
        <w:t>lick REQUEST on the tile for the number</w:t>
      </w:r>
      <w:r w:rsidR="00E76C53">
        <w:t xml:space="preserve"> of </w:t>
      </w:r>
      <w:r w:rsidR="005153CD">
        <w:t>“</w:t>
      </w:r>
      <w:r w:rsidR="00A303FA">
        <w:t xml:space="preserve">Windows </w:t>
      </w:r>
      <w:r w:rsidR="005153CD">
        <w:t># Groups”</w:t>
      </w:r>
      <w:r w:rsidR="003F5837">
        <w:t xml:space="preserve"> you require</w:t>
      </w:r>
    </w:p>
    <w:p w14:paraId="1F252474" w14:textId="11A66F6F" w:rsidR="00DC0C4E" w:rsidRDefault="00280331" w:rsidP="00395997">
      <w:pPr>
        <w:pStyle w:val="ListParagraph"/>
      </w:pPr>
      <w:r>
        <w:rPr>
          <w:noProof/>
        </w:rPr>
        <w:drawing>
          <wp:inline distT="0" distB="0" distL="0" distR="0" wp14:anchorId="390DAE67" wp14:editId="332F5DA6">
            <wp:extent cx="5026091" cy="431567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91" cy="43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052" w14:textId="77777777" w:rsidR="003125C2" w:rsidRDefault="003125C2" w:rsidP="003125C2">
      <w:pPr>
        <w:rPr>
          <w:color w:val="FF0000"/>
        </w:rPr>
      </w:pPr>
    </w:p>
    <w:p w14:paraId="66587962" w14:textId="3C2300C1" w:rsidR="003125C2" w:rsidRDefault="003125C2" w:rsidP="00395997">
      <w:pPr>
        <w:pStyle w:val="ListParagraph"/>
        <w:numPr>
          <w:ilvl w:val="0"/>
          <w:numId w:val="1"/>
        </w:numPr>
      </w:pPr>
      <w:r w:rsidRPr="00395997">
        <w:rPr>
          <w:color w:val="FF0000"/>
        </w:rPr>
        <w:t>ON THE NEW REQUEST PAGE, DO NOT CHANGE THE “VERSION” SELECTION</w:t>
      </w:r>
      <w:r w:rsidR="75EEA488" w:rsidRPr="68E7C5CA">
        <w:rPr>
          <w:color w:val="FF0000"/>
        </w:rPr>
        <w:t xml:space="preserve"> UNLESS DIRECTED BY THE AUTOMATION TEAM</w:t>
      </w:r>
      <w:r>
        <w:t xml:space="preserve">.  This will always default to the </w:t>
      </w:r>
      <w:r w:rsidR="1D366019">
        <w:t>approved</w:t>
      </w:r>
      <w:r>
        <w:t xml:space="preserve"> version of the template.</w:t>
      </w:r>
    </w:p>
    <w:p w14:paraId="40ED8F19" w14:textId="1244C436" w:rsidR="18CC6906" w:rsidRDefault="18CC6906" w:rsidP="00395997">
      <w:pPr>
        <w:pStyle w:val="ListParagraph"/>
        <w:numPr>
          <w:ilvl w:val="0"/>
          <w:numId w:val="1"/>
        </w:numPr>
      </w:pPr>
      <w:r>
        <w:t>GENERAL TAB:</w:t>
      </w:r>
    </w:p>
    <w:p w14:paraId="5BDC9450" w14:textId="569641F6" w:rsidR="2F279F6A" w:rsidRDefault="2F279F6A" w:rsidP="002C15DF">
      <w:pPr>
        <w:pStyle w:val="ListParagraph"/>
        <w:numPr>
          <w:ilvl w:val="1"/>
          <w:numId w:val="1"/>
        </w:numPr>
      </w:pPr>
      <w:r>
        <w:t xml:space="preserve">Enter </w:t>
      </w:r>
      <w:r w:rsidR="00147CA9">
        <w:t>D</w:t>
      </w:r>
      <w:r>
        <w:t xml:space="preserve">eployment </w:t>
      </w:r>
      <w:r w:rsidR="00147CA9">
        <w:t>N</w:t>
      </w:r>
      <w:r>
        <w:t>ame – This is a just a label for our reference.  Make this something you will recognize if needed down the road.</w:t>
      </w:r>
      <w:r w:rsidR="00147CA9">
        <w:t xml:space="preserve"> </w:t>
      </w:r>
      <w:r w:rsidR="00812CD6">
        <w:t>You</w:t>
      </w:r>
      <w:r w:rsidR="00D6519E">
        <w:t xml:space="preserve"> may use the “Name” listed in the TDD.</w:t>
      </w:r>
    </w:p>
    <w:p w14:paraId="38DBAAF2" w14:textId="084D51F5" w:rsidR="00DC0C4E" w:rsidRDefault="00DC0C4E" w:rsidP="002C15DF">
      <w:pPr>
        <w:pStyle w:val="ListParagraph"/>
        <w:numPr>
          <w:ilvl w:val="1"/>
          <w:numId w:val="1"/>
        </w:numPr>
      </w:pPr>
      <w:r>
        <w:lastRenderedPageBreak/>
        <w:t>Select Project from dropdown</w:t>
      </w:r>
      <w:r w:rsidR="00173524">
        <w:t>.  This will either be “system engineering non-production” for ALL lower lifecycles, or “system engineering production” for PRD.</w:t>
      </w:r>
    </w:p>
    <w:p w14:paraId="28720DB4" w14:textId="757C5371" w:rsidR="003664AD" w:rsidRPr="003664AD" w:rsidRDefault="003664AD" w:rsidP="003664AD">
      <w:pPr>
        <w:pStyle w:val="ListParagraph"/>
        <w:numPr>
          <w:ilvl w:val="2"/>
          <w:numId w:val="1"/>
        </w:numPr>
        <w:rPr>
          <w:color w:val="FF0000"/>
        </w:rPr>
      </w:pPr>
      <w:r w:rsidRPr="5BE1F34B">
        <w:rPr>
          <w:color w:val="FF0000"/>
        </w:rPr>
        <w:t>Do not use any other “Project” from this dropdown unless directed by the Automation team.</w:t>
      </w:r>
    </w:p>
    <w:p w14:paraId="27E6E469" w14:textId="4345D346" w:rsidR="633F9AD0" w:rsidRDefault="633F9AD0" w:rsidP="0FA990E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5BE1F34B">
        <w:t>This selection is what determines whether the build is done in PEAS or NEAS</w:t>
      </w:r>
    </w:p>
    <w:p w14:paraId="09E3A5BE" w14:textId="47C951F2" w:rsidR="00DC0C4E" w:rsidRDefault="003A16FA" w:rsidP="002C15DF">
      <w:pPr>
        <w:pStyle w:val="ListParagraph"/>
        <w:numPr>
          <w:ilvl w:val="1"/>
          <w:numId w:val="1"/>
        </w:numPr>
      </w:pPr>
      <w:r>
        <w:t xml:space="preserve">Enter the </w:t>
      </w:r>
      <w:proofErr w:type="spellStart"/>
      <w:r w:rsidR="00937078">
        <w:t>SystemID</w:t>
      </w:r>
      <w:proofErr w:type="spellEnd"/>
      <w:r w:rsidR="00937078">
        <w:t xml:space="preserve"> per TDD</w:t>
      </w:r>
    </w:p>
    <w:p w14:paraId="40487D36" w14:textId="48B44F3F" w:rsidR="00937078" w:rsidRDefault="00937078" w:rsidP="002C15DF">
      <w:pPr>
        <w:pStyle w:val="ListParagraph"/>
        <w:numPr>
          <w:ilvl w:val="1"/>
          <w:numId w:val="1"/>
        </w:numPr>
      </w:pPr>
      <w:r>
        <w:t>Description – Type a description</w:t>
      </w:r>
      <w:r w:rsidR="00B03FB8">
        <w:t xml:space="preserve"> (optional)</w:t>
      </w:r>
    </w:p>
    <w:p w14:paraId="0B4AA9A6" w14:textId="4460150E" w:rsidR="128E86B8" w:rsidRDefault="128E86B8" w:rsidP="002C15DF">
      <w:pPr>
        <w:pStyle w:val="ListParagraph"/>
        <w:numPr>
          <w:ilvl w:val="1"/>
          <w:numId w:val="1"/>
        </w:numPr>
      </w:pPr>
      <w:r>
        <w:t xml:space="preserve">Select </w:t>
      </w:r>
      <w:r w:rsidR="004A40E0">
        <w:t>L</w:t>
      </w:r>
      <w:r>
        <w:t>ifecycle from dropdown</w:t>
      </w:r>
      <w:r w:rsidR="00C14DD2">
        <w:t xml:space="preserve"> per TDD</w:t>
      </w:r>
    </w:p>
    <w:p w14:paraId="31464827" w14:textId="476CE060" w:rsidR="128E86B8" w:rsidRDefault="128E86B8" w:rsidP="002C15DF">
      <w:pPr>
        <w:pStyle w:val="ListParagraph"/>
        <w:numPr>
          <w:ilvl w:val="1"/>
          <w:numId w:val="1"/>
        </w:numPr>
      </w:pPr>
      <w:r>
        <w:t xml:space="preserve">Select </w:t>
      </w:r>
      <w:r w:rsidR="004A40E0">
        <w:t>AD d</w:t>
      </w:r>
      <w:r>
        <w:t>omain from dropdown</w:t>
      </w:r>
      <w:r w:rsidR="00C14DD2">
        <w:t xml:space="preserve"> per TDD</w:t>
      </w:r>
    </w:p>
    <w:p w14:paraId="65B86931" w14:textId="66DCBF98" w:rsidR="128E86B8" w:rsidRDefault="128E86B8" w:rsidP="002C15DF">
      <w:pPr>
        <w:pStyle w:val="ListParagraph"/>
        <w:numPr>
          <w:ilvl w:val="1"/>
          <w:numId w:val="1"/>
        </w:numPr>
      </w:pPr>
      <w:r>
        <w:t>Enter number of additional IP addresses needed (if any)</w:t>
      </w:r>
      <w:r w:rsidR="00E204B4">
        <w:t>.  These IP addresses are IN ADDITION to the number</w:t>
      </w:r>
      <w:r w:rsidR="001704F6">
        <w:t xml:space="preserve"> of addresses calculated by </w:t>
      </w:r>
      <w:proofErr w:type="spellStart"/>
      <w:r w:rsidR="001704F6">
        <w:t>vRA</w:t>
      </w:r>
      <w:proofErr w:type="spellEnd"/>
      <w:r w:rsidR="001704F6">
        <w:t>.</w:t>
      </w:r>
    </w:p>
    <w:p w14:paraId="11272EAF" w14:textId="4136B444" w:rsidR="089E3593" w:rsidRDefault="089E3593" w:rsidP="68E7C5CA">
      <w:pPr>
        <w:pStyle w:val="ListParagraph"/>
        <w:numPr>
          <w:ilvl w:val="2"/>
          <w:numId w:val="1"/>
        </w:numPr>
      </w:pPr>
      <w:r>
        <w:t>Note:  The “Total number of IPs” field in the form will not re-calc on the fly.  It will be done once you click Submit on your Build.</w:t>
      </w:r>
    </w:p>
    <w:p w14:paraId="416C0A68" w14:textId="125145B8" w:rsidR="432B16C4" w:rsidRDefault="432B16C4" w:rsidP="17903AA1">
      <w:pPr>
        <w:pStyle w:val="ListParagraph"/>
        <w:numPr>
          <w:ilvl w:val="2"/>
          <w:numId w:val="1"/>
        </w:numPr>
      </w:pPr>
      <w:r>
        <w:t>You only need to specify additional IP addresses if you need more than the “native” subnet of the build.  For example:  If you are building two servers</w:t>
      </w:r>
      <w:r w:rsidR="5E650893">
        <w:t xml:space="preserve">, you are going to get a /29 network natively (Netmask 255.255.255.248, 5 useable IP addresses).  If you are </w:t>
      </w:r>
      <w:r w:rsidR="13903E34">
        <w:t xml:space="preserve">only </w:t>
      </w:r>
      <w:r w:rsidR="5E650893">
        <w:t xml:space="preserve">building two servers that you need to cluster, you will be able to use the </w:t>
      </w:r>
      <w:r w:rsidR="4D9DB7C0">
        <w:t>leftover</w:t>
      </w:r>
      <w:r w:rsidR="5E650893">
        <w:t xml:space="preserve"> IP </w:t>
      </w:r>
      <w:r w:rsidR="640B6361">
        <w:t>addresses</w:t>
      </w:r>
      <w:r w:rsidR="5E650893">
        <w:t xml:space="preserve"> in the </w:t>
      </w:r>
      <w:r w:rsidR="56B83922">
        <w:t xml:space="preserve">/29 network to setup the cluster.  No additional IP </w:t>
      </w:r>
      <w:r w:rsidR="5678908A">
        <w:t>addresses</w:t>
      </w:r>
      <w:r w:rsidR="56B83922">
        <w:t xml:space="preserve"> would be needed.</w:t>
      </w:r>
      <w:r w:rsidR="666531D7">
        <w:t xml:space="preserve">  If you were building 4 servers in this network and need to cluster two of them, you would need an additional IP address since 4 of the 5 native addresses would be taken up by servers.</w:t>
      </w:r>
    </w:p>
    <w:p w14:paraId="4ACCEE31" w14:textId="738B7248" w:rsidR="128E86B8" w:rsidRDefault="002D1D87" w:rsidP="002C15DF">
      <w:pPr>
        <w:pStyle w:val="ListParagraph"/>
        <w:numPr>
          <w:ilvl w:val="1"/>
          <w:numId w:val="1"/>
        </w:numPr>
      </w:pPr>
      <w:r>
        <w:t>The Network Profile and Cloud Zone entries will be automatically filled in based on the Project you selected above.  You cannot change these entries.</w:t>
      </w:r>
    </w:p>
    <w:p w14:paraId="79031BE6" w14:textId="77777777" w:rsidR="007F5CB1" w:rsidRDefault="007F5CB1" w:rsidP="007F5CB1">
      <w:pPr>
        <w:pStyle w:val="ListParagraph"/>
        <w:ind w:left="1440"/>
      </w:pPr>
    </w:p>
    <w:p w14:paraId="31E27334" w14:textId="3FE70D74" w:rsidR="38709231" w:rsidRDefault="00E305B5" w:rsidP="68E7C5CA">
      <w:pPr>
        <w:pStyle w:val="ListParagraph"/>
      </w:pPr>
      <w:r>
        <w:rPr>
          <w:noProof/>
        </w:rPr>
        <w:drawing>
          <wp:inline distT="0" distB="0" distL="0" distR="0" wp14:anchorId="14D04495" wp14:editId="3B824FD3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354" w14:textId="77777777" w:rsidR="007F5CB1" w:rsidRDefault="007F5CB1">
      <w:r>
        <w:br w:type="page"/>
      </w:r>
    </w:p>
    <w:p w14:paraId="7954BD89" w14:textId="75E38B25" w:rsidR="128E86B8" w:rsidRDefault="002D1D87" w:rsidP="00395997">
      <w:pPr>
        <w:pStyle w:val="ListParagraph"/>
        <w:numPr>
          <w:ilvl w:val="0"/>
          <w:numId w:val="1"/>
        </w:numPr>
      </w:pPr>
      <w:r>
        <w:lastRenderedPageBreak/>
        <w:t>Server Group # tab</w:t>
      </w:r>
      <w:r w:rsidR="00630B78">
        <w:t xml:space="preserve"> (Complete for all Groups)</w:t>
      </w:r>
    </w:p>
    <w:p w14:paraId="19AEFEB8" w14:textId="4C1CC122" w:rsidR="00211A3F" w:rsidRDefault="00211A3F" w:rsidP="002C15DF">
      <w:pPr>
        <w:pStyle w:val="ListParagraph"/>
        <w:numPr>
          <w:ilvl w:val="1"/>
          <w:numId w:val="1"/>
        </w:numPr>
      </w:pPr>
      <w:r>
        <w:t xml:space="preserve">Enter the </w:t>
      </w:r>
      <w:r w:rsidR="00BB678A">
        <w:t xml:space="preserve">Server </w:t>
      </w:r>
      <w:proofErr w:type="spellStart"/>
      <w:r w:rsidR="00BB678A">
        <w:t>Nameroot</w:t>
      </w:r>
      <w:proofErr w:type="spellEnd"/>
      <w:r w:rsidR="00BB678A">
        <w:t xml:space="preserve"> per TDD</w:t>
      </w:r>
      <w:r w:rsidR="19365A71">
        <w:t xml:space="preserve"> (Please use all lowercase)</w:t>
      </w:r>
    </w:p>
    <w:p w14:paraId="7B08ED5C" w14:textId="10400D41" w:rsidR="128E86B8" w:rsidRDefault="00225D97" w:rsidP="002C15DF">
      <w:pPr>
        <w:pStyle w:val="ListParagraph"/>
        <w:numPr>
          <w:ilvl w:val="1"/>
          <w:numId w:val="1"/>
        </w:numPr>
      </w:pPr>
      <w:r>
        <w:t xml:space="preserve">Server </w:t>
      </w:r>
      <w:r w:rsidR="128E86B8">
        <w:t>Size – Select from dropdown per TDD</w:t>
      </w:r>
    </w:p>
    <w:p w14:paraId="52CA1D20" w14:textId="18410583" w:rsidR="00937078" w:rsidRDefault="00225D97" w:rsidP="002C15DF">
      <w:pPr>
        <w:pStyle w:val="ListParagraph"/>
        <w:numPr>
          <w:ilvl w:val="1"/>
          <w:numId w:val="1"/>
        </w:numPr>
      </w:pPr>
      <w:r>
        <w:t xml:space="preserve">Server </w:t>
      </w:r>
      <w:r w:rsidR="00937078">
        <w:t>Operating System – Select from dropdown per TDD</w:t>
      </w:r>
    </w:p>
    <w:p w14:paraId="7E47C307" w14:textId="2FE9B5D5" w:rsidR="0C2F20B2" w:rsidRDefault="0C2F20B2" w:rsidP="002C15DF">
      <w:pPr>
        <w:pStyle w:val="ListParagraph"/>
        <w:numPr>
          <w:ilvl w:val="1"/>
          <w:numId w:val="1"/>
        </w:numPr>
      </w:pPr>
      <w:r>
        <w:t xml:space="preserve">Server Type – Select </w:t>
      </w:r>
      <w:r w:rsidR="440D5D4C">
        <w:t>from dropdown</w:t>
      </w:r>
      <w:r w:rsidR="2EB12578">
        <w:t xml:space="preserve"> </w:t>
      </w:r>
      <w:r>
        <w:t>per TDD</w:t>
      </w:r>
    </w:p>
    <w:p w14:paraId="234C3573" w14:textId="3A887A69" w:rsidR="00937078" w:rsidRDefault="00937078" w:rsidP="002C15DF">
      <w:pPr>
        <w:pStyle w:val="ListParagraph"/>
        <w:numPr>
          <w:ilvl w:val="1"/>
          <w:numId w:val="1"/>
        </w:numPr>
      </w:pPr>
      <w:r>
        <w:t xml:space="preserve">Number of VMs – Enter </w:t>
      </w:r>
      <w:r w:rsidR="49EB1747">
        <w:t>the</w:t>
      </w:r>
      <w:r>
        <w:t xml:space="preserve"> number of VMs to build to this spec</w:t>
      </w:r>
      <w:r w:rsidR="2C275742">
        <w:t xml:space="preserve"> per TDD</w:t>
      </w:r>
    </w:p>
    <w:p w14:paraId="33862FEB" w14:textId="557640C7" w:rsidR="00937078" w:rsidRDefault="00937078" w:rsidP="002C15DF">
      <w:pPr>
        <w:pStyle w:val="ListParagraph"/>
        <w:numPr>
          <w:ilvl w:val="1"/>
          <w:numId w:val="1"/>
        </w:numPr>
      </w:pPr>
      <w:r>
        <w:t xml:space="preserve">Verify </w:t>
      </w:r>
      <w:r w:rsidR="237BA910">
        <w:t xml:space="preserve">the </w:t>
      </w:r>
      <w:r>
        <w:t xml:space="preserve">information </w:t>
      </w:r>
      <w:r w:rsidR="007D15B3">
        <w:t>for all Groups</w:t>
      </w:r>
      <w:r>
        <w:t xml:space="preserve"> is correct and click SUBMIT</w:t>
      </w:r>
    </w:p>
    <w:p w14:paraId="50943BD8" w14:textId="70D7C4FB" w:rsidR="180952AE" w:rsidRDefault="00C56E1F" w:rsidP="68E7C5CA">
      <w:pPr>
        <w:pStyle w:val="ListParagraph"/>
      </w:pPr>
      <w:r>
        <w:rPr>
          <w:noProof/>
        </w:rPr>
        <w:drawing>
          <wp:inline distT="0" distB="0" distL="0" distR="0" wp14:anchorId="66879EE9" wp14:editId="6D1EF93E">
            <wp:extent cx="5617031" cy="455423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31" cy="4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B80" w14:textId="18138632" w:rsidR="00937078" w:rsidRPr="00CB572F" w:rsidRDefault="0035639D" w:rsidP="554C57B4">
      <w:pPr>
        <w:pStyle w:val="ListParagraph"/>
        <w:numPr>
          <w:ilvl w:val="0"/>
          <w:numId w:val="1"/>
        </w:numPr>
      </w:pPr>
      <w:proofErr w:type="spellStart"/>
      <w:r w:rsidRPr="00CB572F">
        <w:t>vRA</w:t>
      </w:r>
      <w:proofErr w:type="spellEnd"/>
      <w:r w:rsidRPr="00CB572F">
        <w:t xml:space="preserve"> will begin deployment</w:t>
      </w:r>
      <w:r w:rsidR="00EC7906" w:rsidRPr="00CB572F">
        <w:t xml:space="preserve"> and you will be automatically brought to the Deployments </w:t>
      </w:r>
      <w:r w:rsidR="240D1DC3" w:rsidRPr="00CB572F">
        <w:t>tab/</w:t>
      </w:r>
      <w:r w:rsidR="00EC7906" w:rsidRPr="00CB572F">
        <w:t>screen</w:t>
      </w:r>
    </w:p>
    <w:p w14:paraId="402016FA" w14:textId="79400A9A" w:rsidR="00627362" w:rsidRPr="00CB572F" w:rsidRDefault="00EC7906" w:rsidP="059A1F85">
      <w:pPr>
        <w:pStyle w:val="ListParagraph"/>
        <w:numPr>
          <w:ilvl w:val="1"/>
          <w:numId w:val="1"/>
        </w:numPr>
      </w:pPr>
      <w:r w:rsidRPr="00CB572F">
        <w:t>If failed, use ACTIONS dropdown to Delete</w:t>
      </w:r>
      <w:r w:rsidR="316C225A" w:rsidRPr="00CB572F">
        <w:t xml:space="preserve"> the failed build, preferably </w:t>
      </w:r>
      <w:r w:rsidRPr="00CB572F">
        <w:t>before trying to rebuild.  Make certain you are deleting YOUR failed build</w:t>
      </w:r>
      <w:r w:rsidR="545D8703" w:rsidRPr="00CB572F">
        <w:t>. A Delete operation will be submitted for approval</w:t>
      </w:r>
      <w:r w:rsidR="0332EB38" w:rsidRPr="00CB572F">
        <w:t xml:space="preserve">.  </w:t>
      </w:r>
    </w:p>
    <w:p w14:paraId="146C38F8" w14:textId="1D28C0C8" w:rsidR="00627362" w:rsidRPr="00CB572F" w:rsidRDefault="071CF03C" w:rsidP="3C80F1F1">
      <w:pPr>
        <w:pStyle w:val="ListParagraph"/>
        <w:numPr>
          <w:ilvl w:val="2"/>
          <w:numId w:val="1"/>
        </w:numPr>
      </w:pPr>
      <w:r w:rsidRPr="00CB572F">
        <w:t>Non-PRD builds</w:t>
      </w:r>
      <w:r w:rsidR="291CA35D" w:rsidRPr="00CB572F">
        <w:t>: You</w:t>
      </w:r>
      <w:r w:rsidRPr="00CB572F">
        <w:t xml:space="preserve"> may approve your own deletion</w:t>
      </w:r>
      <w:r w:rsidR="6A9C348D" w:rsidRPr="00CB572F">
        <w:t xml:space="preserve">. </w:t>
      </w:r>
      <w:r w:rsidR="0332EB38" w:rsidRPr="00CB572F">
        <w:t xml:space="preserve">Navigate to the Approvals tab </w:t>
      </w:r>
      <w:r w:rsidR="0EB135F8" w:rsidRPr="00CB572F">
        <w:t>to</w:t>
      </w:r>
      <w:r w:rsidR="0332EB38" w:rsidRPr="00CB572F">
        <w:t xml:space="preserve"> approve the deletion.</w:t>
      </w:r>
      <w:r w:rsidR="3850706E" w:rsidRPr="00CB572F">
        <w:t xml:space="preserve">  </w:t>
      </w:r>
    </w:p>
    <w:p w14:paraId="4A6C4742" w14:textId="2FC041C1" w:rsidR="00627362" w:rsidRPr="00CB572F" w:rsidRDefault="30F4EF1F" w:rsidP="3C80F1F1">
      <w:pPr>
        <w:pStyle w:val="ListParagraph"/>
        <w:numPr>
          <w:ilvl w:val="2"/>
          <w:numId w:val="1"/>
        </w:numPr>
      </w:pPr>
      <w:r w:rsidRPr="00CB572F">
        <w:t xml:space="preserve">PRD builds: Deleting PRD builds must be approved by Arnold </w:t>
      </w:r>
      <w:r w:rsidR="4E6814C7" w:rsidRPr="00CB572F">
        <w:t>Johnson</w:t>
      </w:r>
      <w:r w:rsidR="51B61103" w:rsidRPr="00CB572F">
        <w:t xml:space="preserve"> or Mike </w:t>
      </w:r>
      <w:proofErr w:type="spellStart"/>
      <w:r w:rsidR="51B61103" w:rsidRPr="00CB572F">
        <w:t>Zarek</w:t>
      </w:r>
      <w:proofErr w:type="spellEnd"/>
      <w:r w:rsidR="4E6814C7" w:rsidRPr="00CB572F">
        <w:t xml:space="preserve">.  </w:t>
      </w:r>
      <w:r w:rsidR="7AFB73F2" w:rsidRPr="00CB572F">
        <w:t>They</w:t>
      </w:r>
      <w:r w:rsidR="4E6814C7" w:rsidRPr="00CB572F">
        <w:t xml:space="preserve"> will NOT receive an automated message that a deletion is pending so please send an email/chat that you have requested a deletion.</w:t>
      </w:r>
    </w:p>
    <w:p w14:paraId="265DAEC6" w14:textId="23A9518D" w:rsidR="744873B6" w:rsidRPr="00CB572F" w:rsidRDefault="744873B6" w:rsidP="059A1F85">
      <w:pPr>
        <w:ind w:left="1440"/>
        <w:rPr>
          <w:rFonts w:ascii="Segoe UI" w:eastAsia="Segoe UI" w:hAnsi="Segoe UI" w:cs="Segoe UI"/>
          <w:sz w:val="21"/>
          <w:szCs w:val="21"/>
        </w:rPr>
      </w:pP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If the Delete deployment in </w:t>
      </w:r>
      <w:proofErr w:type="spellStart"/>
      <w:r w:rsidRPr="00CB572F">
        <w:rPr>
          <w:rFonts w:ascii="Segoe UI" w:eastAsia="Segoe UI" w:hAnsi="Segoe UI" w:cs="Segoe UI"/>
          <w:color w:val="242424"/>
          <w:sz w:val="21"/>
          <w:szCs w:val="21"/>
        </w:rPr>
        <w:t>vRA</w:t>
      </w:r>
      <w:proofErr w:type="spellEnd"/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completed successfully then there should not be much manual cleanup (</w:t>
      </w:r>
      <w:r w:rsidR="0B6A6C73" w:rsidRPr="00CB572F">
        <w:rPr>
          <w:rFonts w:ascii="Segoe UI" w:eastAsia="Segoe UI" w:hAnsi="Segoe UI" w:cs="Segoe UI"/>
          <w:color w:val="242424"/>
          <w:sz w:val="21"/>
          <w:szCs w:val="21"/>
        </w:rPr>
        <w:t>except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CMDB)</w:t>
      </w:r>
      <w:r w:rsidR="35268CC1" w:rsidRPr="00CB572F">
        <w:rPr>
          <w:rFonts w:ascii="Segoe UI" w:eastAsia="Segoe UI" w:hAnsi="Segoe UI" w:cs="Segoe UI"/>
          <w:color w:val="242424"/>
          <w:sz w:val="21"/>
          <w:szCs w:val="21"/>
        </w:rPr>
        <w:t>. For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CMDB there is no delete option</w:t>
      </w:r>
      <w:r w:rsidR="13E03A63"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- </w:t>
      </w:r>
      <w:r w:rsidR="10E0C482" w:rsidRPr="00CB572F">
        <w:rPr>
          <w:rFonts w:ascii="Segoe UI" w:eastAsia="Segoe UI" w:hAnsi="Segoe UI" w:cs="Segoe UI"/>
          <w:color w:val="242424"/>
          <w:sz w:val="21"/>
          <w:szCs w:val="21"/>
        </w:rPr>
        <w:t>to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clean up the deleted servers from the CMDB</w:t>
      </w:r>
      <w:r w:rsidR="7D68DC1D" w:rsidRPr="00CB572F">
        <w:rPr>
          <w:rFonts w:ascii="Segoe UI" w:eastAsia="Segoe UI" w:hAnsi="Segoe UI" w:cs="Segoe UI"/>
          <w:color w:val="242424"/>
          <w:sz w:val="21"/>
          <w:szCs w:val="21"/>
        </w:rPr>
        <w:t>,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you </w:t>
      </w:r>
      <w:r w:rsidR="2028E189" w:rsidRPr="00CB572F">
        <w:rPr>
          <w:rFonts w:ascii="Segoe UI" w:eastAsia="Segoe UI" w:hAnsi="Segoe UI" w:cs="Segoe UI"/>
          <w:color w:val="242424"/>
          <w:sz w:val="21"/>
          <w:szCs w:val="21"/>
        </w:rPr>
        <w:t>must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grab all the old server names and send an e-mail to</w:t>
      </w:r>
      <w:r w:rsidR="4962EE8F" w:rsidRPr="00CB572F">
        <w:rPr>
          <w:rFonts w:ascii="Calibri" w:eastAsia="Calibri" w:hAnsi="Calibri" w:cs="Calibri"/>
        </w:rPr>
        <w:t xml:space="preserve"> I/S CMDB Support 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to delete </w:t>
      </w:r>
      <w:r w:rsidR="19D48656" w:rsidRPr="00CB572F">
        <w:rPr>
          <w:rFonts w:ascii="Segoe UI" w:eastAsia="Segoe UI" w:hAnsi="Segoe UI" w:cs="Segoe UI"/>
          <w:color w:val="242424"/>
          <w:sz w:val="21"/>
          <w:szCs w:val="21"/>
        </w:rPr>
        <w:t>them</w:t>
      </w:r>
      <w:r w:rsidR="34F5C5EC" w:rsidRPr="00CB572F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r w:rsidRPr="00CB572F">
        <w:rPr>
          <w:rFonts w:ascii="Segoe UI" w:eastAsia="Segoe UI" w:hAnsi="Segoe UI" w:cs="Segoe UI"/>
          <w:color w:val="242424"/>
          <w:sz w:val="21"/>
          <w:szCs w:val="21"/>
        </w:rPr>
        <w:t>from the CMDB</w:t>
      </w:r>
    </w:p>
    <w:p w14:paraId="387782D4" w14:textId="71D85AA4" w:rsidR="00627362" w:rsidRPr="00CB572F" w:rsidRDefault="3850706E" w:rsidP="3C80F1F1">
      <w:pPr>
        <w:pStyle w:val="ListParagraph"/>
        <w:numPr>
          <w:ilvl w:val="1"/>
          <w:numId w:val="1"/>
        </w:numPr>
      </w:pPr>
      <w:r w:rsidRPr="00CB572F">
        <w:t xml:space="preserve">This should start an automated cleanup process which will remove the VMs, </w:t>
      </w:r>
      <w:r w:rsidR="09B304C0" w:rsidRPr="00CB572F">
        <w:t>Network, and AD objects.</w:t>
      </w:r>
    </w:p>
    <w:p w14:paraId="3517D347" w14:textId="5B5873B4" w:rsidR="001F352D" w:rsidRPr="00CB572F" w:rsidRDefault="4D32D46F" w:rsidP="6EA82AA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00CB572F">
        <w:t>A manual cleanup can be done as far as ESX and AD go, but you cannot manually cleanup the network/</w:t>
      </w:r>
      <w:proofErr w:type="spellStart"/>
      <w:r w:rsidRPr="00CB572F">
        <w:t>InfoBlox</w:t>
      </w:r>
      <w:proofErr w:type="spellEnd"/>
      <w:r w:rsidRPr="00CB572F">
        <w:t xml:space="preserve"> that was created for the build.  Before attempting any </w:t>
      </w:r>
      <w:r w:rsidR="0337EF64" w:rsidRPr="00CB572F">
        <w:t xml:space="preserve">manual cleanup consult with Stephane/Automation Team.  </w:t>
      </w:r>
      <w:proofErr w:type="gramStart"/>
      <w:r w:rsidR="0337EF64" w:rsidRPr="00CB572F">
        <w:t>Otherwise</w:t>
      </w:r>
      <w:proofErr w:type="gramEnd"/>
      <w:r w:rsidR="0337EF64" w:rsidRPr="00CB572F">
        <w:t xml:space="preserve"> we will end up with wasted network segments.</w:t>
      </w:r>
      <w:r w:rsidR="5E94A96D" w:rsidRPr="00CB572F">
        <w:rPr>
          <w:color w:val="FF0000"/>
        </w:rPr>
        <w:t xml:space="preserve"> </w:t>
      </w:r>
    </w:p>
    <w:p w14:paraId="6E56F061" w14:textId="344565EF" w:rsidR="001F352D" w:rsidRDefault="69B6B96D" w:rsidP="6EA82AA7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CB572F">
        <w:lastRenderedPageBreak/>
        <w:t xml:space="preserve">You can start a new build without deleting the </w:t>
      </w:r>
      <w:r w:rsidR="532C5F43" w:rsidRPr="00CB572F">
        <w:t xml:space="preserve">failed build, </w:t>
      </w:r>
      <w:r w:rsidR="512E1468" w:rsidRPr="00CB572F">
        <w:t xml:space="preserve">however this will get messy if </w:t>
      </w:r>
      <w:r w:rsidR="5BE30AF4" w:rsidRPr="00CB572F">
        <w:t>you forget to go back and clean</w:t>
      </w:r>
      <w:r w:rsidR="5BE30AF4">
        <w:t xml:space="preserve"> up.  </w:t>
      </w:r>
      <w:r w:rsidR="77F6BCB1">
        <w:t>Again, please try to clean up first.</w:t>
      </w:r>
    </w:p>
    <w:p w14:paraId="6F820379" w14:textId="78CD86DF" w:rsidR="00EC7906" w:rsidRDefault="00EC7906" w:rsidP="00C15207">
      <w:pPr>
        <w:pStyle w:val="ListParagraph"/>
        <w:numPr>
          <w:ilvl w:val="0"/>
          <w:numId w:val="1"/>
        </w:numPr>
      </w:pPr>
      <w:r>
        <w:t>Click on your deployment</w:t>
      </w:r>
    </w:p>
    <w:p w14:paraId="7B2CCD3F" w14:textId="3441062F" w:rsidR="009B4506" w:rsidRDefault="009B4506" w:rsidP="002C15DF">
      <w:pPr>
        <w:pStyle w:val="ListParagraph"/>
      </w:pPr>
      <w:r>
        <w:rPr>
          <w:noProof/>
        </w:rPr>
        <w:drawing>
          <wp:inline distT="0" distB="0" distL="0" distR="0" wp14:anchorId="3D970F18" wp14:editId="51DCED8A">
            <wp:extent cx="5943600" cy="470217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7CBE" w14:textId="1CAAC4FF" w:rsidR="00EC7906" w:rsidRDefault="00EC7906" w:rsidP="00395997">
      <w:pPr>
        <w:pStyle w:val="ListParagraph"/>
        <w:numPr>
          <w:ilvl w:val="0"/>
          <w:numId w:val="1"/>
        </w:numPr>
      </w:pPr>
      <w:r>
        <w:t xml:space="preserve">At 5 of </w:t>
      </w:r>
      <w:r w:rsidR="7ABE6782">
        <w:t>#</w:t>
      </w:r>
      <w:r>
        <w:t xml:space="preserve"> tasks you can click on the </w:t>
      </w:r>
      <w:r w:rsidR="002D7697">
        <w:t xml:space="preserve">network object to see your network setting and the </w:t>
      </w:r>
      <w:r>
        <w:t>server object in the topology and see your hostname in the right column</w:t>
      </w:r>
      <w:r w:rsidR="00307D19">
        <w:t xml:space="preserve">.  (Hostname is set by the </w:t>
      </w:r>
      <w:proofErr w:type="spellStart"/>
      <w:r w:rsidR="00307D19">
        <w:t>vRA</w:t>
      </w:r>
      <w:proofErr w:type="spellEnd"/>
      <w:r w:rsidR="00307D19">
        <w:t xml:space="preserve"> build process</w:t>
      </w:r>
      <w:r w:rsidR="00CB52D7">
        <w:t xml:space="preserve">, see </w:t>
      </w:r>
      <w:r w:rsidR="00F36CD4">
        <w:t>DEFINITIONS section above for explanation).</w:t>
      </w:r>
    </w:p>
    <w:p w14:paraId="0459A98A" w14:textId="319B54D4" w:rsidR="00CE5954" w:rsidRDefault="005128EC" w:rsidP="003142DB">
      <w:pPr>
        <w:ind w:left="720"/>
      </w:pPr>
      <w:r>
        <w:t>You can also click on the History tab to see the individual events</w:t>
      </w:r>
    </w:p>
    <w:p w14:paraId="5111DF03" w14:textId="1AD32B28" w:rsidR="00437656" w:rsidRDefault="3BA92AB3" w:rsidP="00437656">
      <w:pPr>
        <w:pStyle w:val="ListParagraph"/>
      </w:pPr>
      <w:r>
        <w:rPr>
          <w:noProof/>
        </w:rPr>
        <w:drawing>
          <wp:inline distT="0" distB="0" distL="0" distR="0" wp14:anchorId="1B8353A6" wp14:editId="7BBFF213">
            <wp:extent cx="3750294" cy="203180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94" cy="20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1EA7" w14:textId="6451B6BF" w:rsidR="00437656" w:rsidRDefault="00437656" w:rsidP="00437656"/>
    <w:p w14:paraId="06BB8E8B" w14:textId="77777777" w:rsidR="00437656" w:rsidRDefault="00437656" w:rsidP="00C91A36">
      <w:pPr>
        <w:pStyle w:val="ListParagraph"/>
      </w:pPr>
    </w:p>
    <w:p w14:paraId="0EDBF28E" w14:textId="77777777" w:rsidR="00437656" w:rsidRDefault="00437656" w:rsidP="00C91A36">
      <w:pPr>
        <w:pStyle w:val="ListParagraph"/>
      </w:pPr>
    </w:p>
    <w:p w14:paraId="059A5751" w14:textId="4A398CFB" w:rsidR="00DA663C" w:rsidRDefault="001E49AC" w:rsidP="00C91A36">
      <w:pPr>
        <w:pStyle w:val="ListParagraph"/>
      </w:pPr>
      <w:r>
        <w:lastRenderedPageBreak/>
        <w:t xml:space="preserve">You can click on the ‘s#’ </w:t>
      </w:r>
      <w:r w:rsidR="00C82274">
        <w:t>icon</w:t>
      </w:r>
      <w:r w:rsidR="00F21DDF">
        <w:t xml:space="preserve"> in the workflow to obtain info on the VM(s) being built</w:t>
      </w:r>
      <w:r w:rsidR="00BD148E">
        <w:t>.</w:t>
      </w:r>
    </w:p>
    <w:p w14:paraId="7FE41A19" w14:textId="08B1F177" w:rsidR="00EC7906" w:rsidRDefault="3BA92AB3" w:rsidP="00C91A36">
      <w:pPr>
        <w:pStyle w:val="ListParagraph"/>
      </w:pPr>
      <w:r>
        <w:rPr>
          <w:noProof/>
        </w:rPr>
        <w:drawing>
          <wp:inline distT="0" distB="0" distL="0" distR="0" wp14:anchorId="25E8EA21" wp14:editId="4457BFF1">
            <wp:extent cx="4886508" cy="21294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0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389" w14:textId="4D9D5706" w:rsidR="00EC7906" w:rsidRDefault="07762AD3" w:rsidP="00C91A36">
      <w:pPr>
        <w:pStyle w:val="ListParagraph"/>
      </w:pPr>
      <w:r>
        <w:t>Completed</w:t>
      </w:r>
    </w:p>
    <w:p w14:paraId="37874843" w14:textId="4C47EBE0" w:rsidR="00EC7906" w:rsidRDefault="00C91A36" w:rsidP="00C91A36">
      <w:pPr>
        <w:pStyle w:val="ListParagraph"/>
      </w:pPr>
      <w:r>
        <w:rPr>
          <w:noProof/>
        </w:rPr>
        <w:drawing>
          <wp:inline distT="0" distB="0" distL="0" distR="0" wp14:anchorId="37654FA6" wp14:editId="479C6E31">
            <wp:extent cx="5001928" cy="3286857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28" cy="3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E40" w14:textId="074F5F97" w:rsidR="00DC0C4E" w:rsidRDefault="00DC0C4E"/>
    <w:p w14:paraId="22A38239" w14:textId="2D47C101" w:rsidR="00DA6D68" w:rsidRPr="00014407" w:rsidRDefault="00DA6D68">
      <w:pPr>
        <w:rPr>
          <w:u w:val="single"/>
        </w:rPr>
      </w:pPr>
      <w:r w:rsidRPr="00014407">
        <w:rPr>
          <w:u w:val="single"/>
        </w:rPr>
        <w:t>Post Build Steps</w:t>
      </w:r>
    </w:p>
    <w:p w14:paraId="54CE2A84" w14:textId="0C0A5918" w:rsidR="00014407" w:rsidRPr="000320D8" w:rsidRDefault="00014407" w:rsidP="0001440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When builds are completed move server AD Object to final OU by normal methods</w:t>
      </w:r>
      <w:r w:rsidR="00AB7DC3">
        <w:t xml:space="preserve"> (ARS)</w:t>
      </w:r>
      <w:r w:rsidR="599E336B">
        <w:t xml:space="preserve">. New builds get put under </w:t>
      </w:r>
      <w:proofErr w:type="spellStart"/>
      <w:r w:rsidR="599E336B">
        <w:t>ServerObjects</w:t>
      </w:r>
      <w:proofErr w:type="spellEnd"/>
      <w:r w:rsidR="599E336B">
        <w:t>/</w:t>
      </w:r>
      <w:proofErr w:type="spellStart"/>
      <w:r w:rsidR="035A53BA">
        <w:t>WindowServer</w:t>
      </w:r>
      <w:proofErr w:type="spellEnd"/>
      <w:r w:rsidR="035A53BA">
        <w:t>/Build</w:t>
      </w:r>
    </w:p>
    <w:p w14:paraId="0E258F43" w14:textId="3EE5382A" w:rsidR="00CD4E0C" w:rsidRDefault="00D45BA9" w:rsidP="00014407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>
        <w:t xml:space="preserve">RDP to the VM(s) via </w:t>
      </w:r>
      <w:r w:rsidR="387FC7AA">
        <w:t>CyberArk</w:t>
      </w:r>
      <w:r>
        <w:t xml:space="preserve">. </w:t>
      </w:r>
      <w:r w:rsidR="002D1986">
        <w:t xml:space="preserve">Login to </w:t>
      </w:r>
      <w:r w:rsidR="00ED5827">
        <w:t xml:space="preserve">the VM and </w:t>
      </w:r>
      <w:proofErr w:type="spellStart"/>
      <w:r w:rsidR="00E12E96">
        <w:t>gpupdate</w:t>
      </w:r>
      <w:proofErr w:type="spellEnd"/>
      <w:r w:rsidR="00E12E96">
        <w:t xml:space="preserve"> /force </w:t>
      </w:r>
      <w:r w:rsidR="00295833">
        <w:t>and reboot.</w:t>
      </w:r>
      <w:r w:rsidR="00CD4E0C">
        <w:t xml:space="preserve">  </w:t>
      </w:r>
      <w:r w:rsidR="3974D826">
        <w:t>C</w:t>
      </w:r>
      <w:r w:rsidR="00CD4E0C">
        <w:t>omplete the build as you would after a normal Ansible build (Post build scripts, etc. To be automated later?)</w:t>
      </w:r>
      <w:r w:rsidR="58918023" w:rsidRPr="6EA82AA7">
        <w:rPr>
          <w:rFonts w:eastAsiaTheme="minorEastAsia"/>
        </w:rPr>
        <w:t xml:space="preserve"> </w:t>
      </w:r>
      <w:r w:rsidR="58918023" w:rsidRPr="6EA82AA7">
        <w:rPr>
          <w:rFonts w:eastAsiaTheme="minorEastAsia"/>
          <w:b/>
          <w:i/>
        </w:rPr>
        <w:t xml:space="preserve">Note: </w:t>
      </w:r>
      <w:r w:rsidR="58918023" w:rsidRPr="6EA82AA7">
        <w:rPr>
          <w:rFonts w:eastAsiaTheme="minorEastAsia"/>
          <w:b/>
          <w:i/>
          <w:color w:val="242424"/>
          <w:sz w:val="21"/>
          <w:szCs w:val="21"/>
        </w:rPr>
        <w:t>It may take 24</w:t>
      </w:r>
      <w:r w:rsidR="0F9D0DB0" w:rsidRPr="6EA82AA7">
        <w:rPr>
          <w:rFonts w:eastAsiaTheme="minorEastAsia"/>
          <w:b/>
          <w:i/>
          <w:color w:val="242424"/>
          <w:sz w:val="21"/>
          <w:szCs w:val="21"/>
        </w:rPr>
        <w:t xml:space="preserve"> </w:t>
      </w:r>
      <w:r w:rsidR="58918023" w:rsidRPr="6EA82AA7">
        <w:rPr>
          <w:rFonts w:eastAsiaTheme="minorEastAsia"/>
          <w:b/>
          <w:i/>
          <w:color w:val="242424"/>
          <w:sz w:val="21"/>
          <w:szCs w:val="21"/>
        </w:rPr>
        <w:t>-</w:t>
      </w:r>
      <w:r w:rsidR="040A8925" w:rsidRPr="6EA82AA7">
        <w:rPr>
          <w:rFonts w:eastAsiaTheme="minorEastAsia"/>
          <w:b/>
          <w:i/>
          <w:color w:val="242424"/>
          <w:sz w:val="21"/>
          <w:szCs w:val="21"/>
        </w:rPr>
        <w:t xml:space="preserve"> </w:t>
      </w:r>
      <w:r w:rsidR="738C57BB" w:rsidRPr="6EA82AA7">
        <w:rPr>
          <w:rFonts w:eastAsiaTheme="minorEastAsia"/>
          <w:b/>
          <w:i/>
          <w:color w:val="242424"/>
          <w:sz w:val="21"/>
          <w:szCs w:val="21"/>
        </w:rPr>
        <w:t>48 hours (about 2 days)</w:t>
      </w:r>
      <w:r w:rsidR="58918023" w:rsidRPr="6EA82AA7">
        <w:rPr>
          <w:rFonts w:eastAsiaTheme="minorEastAsia"/>
          <w:b/>
          <w:i/>
          <w:color w:val="242424"/>
          <w:sz w:val="21"/>
          <w:szCs w:val="21"/>
        </w:rPr>
        <w:t xml:space="preserve"> to see the new servers in </w:t>
      </w:r>
      <w:r w:rsidR="0841AB89" w:rsidRPr="6EA82AA7">
        <w:rPr>
          <w:rFonts w:eastAsiaTheme="minorEastAsia"/>
          <w:b/>
          <w:i/>
          <w:color w:val="242424"/>
          <w:sz w:val="21"/>
          <w:szCs w:val="21"/>
        </w:rPr>
        <w:t>CyberArk</w:t>
      </w:r>
      <w:r w:rsidR="58918023" w:rsidRPr="6EA82AA7">
        <w:rPr>
          <w:rFonts w:eastAsiaTheme="minorEastAsia"/>
          <w:b/>
          <w:i/>
          <w:color w:val="242424"/>
          <w:sz w:val="21"/>
          <w:szCs w:val="21"/>
        </w:rPr>
        <w:t>.</w:t>
      </w:r>
    </w:p>
    <w:p w14:paraId="7773B982" w14:textId="599B7DDD" w:rsidR="2AF3547F" w:rsidRDefault="2AF3547F" w:rsidP="00014407">
      <w:pPr>
        <w:pStyle w:val="ListParagraph"/>
        <w:numPr>
          <w:ilvl w:val="0"/>
          <w:numId w:val="2"/>
        </w:numPr>
        <w:rPr>
          <w:b/>
        </w:rPr>
      </w:pPr>
      <w:r>
        <w:t xml:space="preserve">Verify that the # of CPU cores x # of CPU sockets is correct in </w:t>
      </w:r>
      <w:proofErr w:type="spellStart"/>
      <w:r>
        <w:t>Vcenter</w:t>
      </w:r>
      <w:proofErr w:type="spellEnd"/>
      <w:r>
        <w:t>. (</w:t>
      </w:r>
      <w:proofErr w:type="spellStart"/>
      <w:r>
        <w:t>ie</w:t>
      </w:r>
      <w:proofErr w:type="spellEnd"/>
      <w:r>
        <w:t xml:space="preserve">: 2 cores x 2 sockets = 4 vCPU).  </w:t>
      </w:r>
      <w:r w:rsidRPr="6EA82AA7">
        <w:rPr>
          <w:b/>
        </w:rPr>
        <w:t xml:space="preserve">Per </w:t>
      </w:r>
      <w:r w:rsidR="5EE3311D" w:rsidRPr="6EA82AA7">
        <w:rPr>
          <w:b/>
        </w:rPr>
        <w:t>Shawna</w:t>
      </w:r>
      <w:r w:rsidR="0036004B" w:rsidRPr="6EA82AA7">
        <w:rPr>
          <w:b/>
        </w:rPr>
        <w:t xml:space="preserve"> ALL PPC builds are to have no more than 2 sockets until further notice.</w:t>
      </w:r>
    </w:p>
    <w:p w14:paraId="3767BE1A" w14:textId="39B70205" w:rsidR="00DB7E3B" w:rsidRDefault="126CC98B" w:rsidP="0001440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vRA</w:t>
      </w:r>
      <w:proofErr w:type="spellEnd"/>
      <w:r>
        <w:t xml:space="preserve"> build process will only build </w:t>
      </w:r>
      <w:r w:rsidR="4FB74955">
        <w:t>with default C:\ and D:\ disk sizes</w:t>
      </w:r>
      <w:r>
        <w:t>.  You will need to go in and modify these disks, and add any additional disks needed</w:t>
      </w:r>
      <w:r w:rsidR="0A8F3778">
        <w:t xml:space="preserve"> per TDD</w:t>
      </w:r>
      <w:r w:rsidR="6735542A">
        <w:t>,</w:t>
      </w:r>
      <w:r>
        <w:t xml:space="preserve"> manually in vCenter</w:t>
      </w:r>
      <w:r w:rsidR="0E88690C">
        <w:t>.</w:t>
      </w:r>
    </w:p>
    <w:p w14:paraId="45177DB6" w14:textId="5542EE39" w:rsidR="00AC01A8" w:rsidRDefault="1141E45A" w:rsidP="00014407">
      <w:pPr>
        <w:pStyle w:val="ListParagraph"/>
        <w:numPr>
          <w:ilvl w:val="0"/>
          <w:numId w:val="2"/>
        </w:numPr>
      </w:pPr>
      <w:r>
        <w:t>Verify e</w:t>
      </w:r>
      <w:r w:rsidR="00295833">
        <w:t>ntr</w:t>
      </w:r>
      <w:r w:rsidR="7145E64F">
        <w:t>i</w:t>
      </w:r>
      <w:r w:rsidR="00CB572F">
        <w:t>e</w:t>
      </w:r>
      <w:r w:rsidR="7145E64F">
        <w:t>s</w:t>
      </w:r>
      <w:r w:rsidR="00295833">
        <w:t xml:space="preserve"> for the VM</w:t>
      </w:r>
      <w:r w:rsidR="00301E1D">
        <w:t>(s)</w:t>
      </w:r>
      <w:r w:rsidR="00295833">
        <w:t xml:space="preserve"> </w:t>
      </w:r>
      <w:r w:rsidR="03D1C035">
        <w:t>in CMDB -</w:t>
      </w:r>
      <w:r w:rsidR="4F911476">
        <w:t xml:space="preserve"> it will fill in some of the required details. Please verify</w:t>
      </w:r>
      <w:r w:rsidR="00295833">
        <w:t xml:space="preserve"> </w:t>
      </w:r>
      <w:r w:rsidR="005656A0">
        <w:t xml:space="preserve">OS, CPU, RAM, Disks, </w:t>
      </w:r>
      <w:r w:rsidR="0031065F">
        <w:t>Maint</w:t>
      </w:r>
      <w:r w:rsidR="00CB572F">
        <w:t>enance</w:t>
      </w:r>
      <w:r w:rsidR="0031065F">
        <w:t xml:space="preserve"> Schedule, Relationships, etc.</w:t>
      </w:r>
    </w:p>
    <w:p w14:paraId="1838478D" w14:textId="1C8673C9" w:rsidR="7E860714" w:rsidRDefault="06A6C47C" w:rsidP="6EA82AA7">
      <w:pPr>
        <w:pStyle w:val="ListParagraph"/>
        <w:numPr>
          <w:ilvl w:val="0"/>
          <w:numId w:val="2"/>
        </w:numPr>
        <w:rPr>
          <w:b/>
          <w:i/>
        </w:rPr>
      </w:pPr>
      <w:r>
        <w:t>There are notifications for server decoms but not builds so notify app team when it is completed</w:t>
      </w:r>
      <w:r w:rsidR="03C1422F">
        <w:t xml:space="preserve"> and copy WindowsServerBuild and SUM Deployment Team</w:t>
      </w:r>
      <w:r w:rsidR="19E1AE97">
        <w:t>.</w:t>
      </w:r>
      <w:r w:rsidR="00014407">
        <w:t xml:space="preserve"> </w:t>
      </w:r>
      <w:r w:rsidR="00014407" w:rsidRPr="6EA82AA7">
        <w:rPr>
          <w:b/>
          <w:i/>
        </w:rPr>
        <w:t xml:space="preserve">Note: Builds </w:t>
      </w:r>
      <w:r w:rsidR="00D60579" w:rsidRPr="6EA82AA7">
        <w:rPr>
          <w:b/>
          <w:i/>
        </w:rPr>
        <w:t xml:space="preserve">should finish </w:t>
      </w:r>
      <w:r w:rsidR="00014407" w:rsidRPr="6EA82AA7">
        <w:rPr>
          <w:b/>
          <w:i/>
        </w:rPr>
        <w:t>fully patched</w:t>
      </w:r>
      <w:r w:rsidR="42C3C1EF" w:rsidRPr="6EA82AA7">
        <w:rPr>
          <w:b/>
          <w:bCs/>
          <w:i/>
          <w:iCs/>
        </w:rPr>
        <w:t xml:space="preserve"> unless you add software like .Net to post build</w:t>
      </w:r>
      <w:r w:rsidR="03F9F82D" w:rsidRPr="6EA82AA7">
        <w:rPr>
          <w:b/>
          <w:bCs/>
          <w:i/>
          <w:iCs/>
        </w:rPr>
        <w:t>.</w:t>
      </w:r>
      <w:r w:rsidR="00F721E1" w:rsidRPr="6EA82AA7">
        <w:rPr>
          <w:b/>
          <w:bCs/>
          <w:i/>
          <w:iCs/>
        </w:rPr>
        <w:t xml:space="preserve"> </w:t>
      </w:r>
    </w:p>
    <w:p w14:paraId="51E5062C" w14:textId="1F9531FD" w:rsidR="7B948C73" w:rsidRDefault="7B948C73" w:rsidP="00014407">
      <w:pPr>
        <w:pStyle w:val="ListParagraph"/>
        <w:numPr>
          <w:ilvl w:val="0"/>
          <w:numId w:val="2"/>
        </w:numPr>
      </w:pPr>
      <w:r>
        <w:lastRenderedPageBreak/>
        <w:t>App team</w:t>
      </w:r>
      <w:r w:rsidR="678EFC1C">
        <w:t xml:space="preserve"> may need to fill out an access request to </w:t>
      </w:r>
      <w:r w:rsidR="66693CDD">
        <w:t xml:space="preserve">connect to </w:t>
      </w:r>
      <w:r w:rsidR="678EFC1C">
        <w:t xml:space="preserve">new PPC servers. </w:t>
      </w:r>
    </w:p>
    <w:p w14:paraId="046F0C47" w14:textId="44338F2A" w:rsidR="00AC01A8" w:rsidRDefault="00AC01A8" w:rsidP="00D05422">
      <w:pPr>
        <w:pStyle w:val="ListParagraph"/>
      </w:pPr>
    </w:p>
    <w:p w14:paraId="32E13A20" w14:textId="77777777" w:rsidR="00AC01A8" w:rsidRDefault="00AC01A8"/>
    <w:sectPr w:rsidR="00AC01A8" w:rsidSect="00DA6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D7BB8" w14:textId="77777777" w:rsidR="00F77998" w:rsidRDefault="00F77998" w:rsidP="0035639D">
      <w:pPr>
        <w:spacing w:after="0" w:line="240" w:lineRule="auto"/>
      </w:pPr>
      <w:r>
        <w:separator/>
      </w:r>
    </w:p>
  </w:endnote>
  <w:endnote w:type="continuationSeparator" w:id="0">
    <w:p w14:paraId="2C1A1A97" w14:textId="77777777" w:rsidR="00F77998" w:rsidRDefault="00F77998" w:rsidP="0035639D">
      <w:pPr>
        <w:spacing w:after="0" w:line="240" w:lineRule="auto"/>
      </w:pPr>
      <w:r>
        <w:continuationSeparator/>
      </w:r>
    </w:p>
  </w:endnote>
  <w:endnote w:type="continuationNotice" w:id="1">
    <w:p w14:paraId="0433B8BB" w14:textId="77777777" w:rsidR="00F77998" w:rsidRDefault="00F779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FF5C" w14:textId="77777777" w:rsidR="00F77998" w:rsidRDefault="00F77998" w:rsidP="0035639D">
      <w:pPr>
        <w:spacing w:after="0" w:line="240" w:lineRule="auto"/>
      </w:pPr>
      <w:r>
        <w:separator/>
      </w:r>
    </w:p>
  </w:footnote>
  <w:footnote w:type="continuationSeparator" w:id="0">
    <w:p w14:paraId="13A8746F" w14:textId="77777777" w:rsidR="00F77998" w:rsidRDefault="00F77998" w:rsidP="0035639D">
      <w:pPr>
        <w:spacing w:after="0" w:line="240" w:lineRule="auto"/>
      </w:pPr>
      <w:r>
        <w:continuationSeparator/>
      </w:r>
    </w:p>
  </w:footnote>
  <w:footnote w:type="continuationNotice" w:id="1">
    <w:p w14:paraId="29A03067" w14:textId="77777777" w:rsidR="00F77998" w:rsidRDefault="00F7799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ZUOiNe2WdypX+K" id="LNwRtMeB"/>
  </int:Manifest>
  <int:Observations>
    <int:Content id="LNwRtMe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25F4"/>
    <w:multiLevelType w:val="hybridMultilevel"/>
    <w:tmpl w:val="92B6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15BE5"/>
    <w:multiLevelType w:val="hybridMultilevel"/>
    <w:tmpl w:val="92B6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E"/>
    <w:rsid w:val="000051E3"/>
    <w:rsid w:val="00014407"/>
    <w:rsid w:val="000320D8"/>
    <w:rsid w:val="00045B41"/>
    <w:rsid w:val="0005125B"/>
    <w:rsid w:val="00063EE9"/>
    <w:rsid w:val="00071FCF"/>
    <w:rsid w:val="00073443"/>
    <w:rsid w:val="000F2793"/>
    <w:rsid w:val="000F784F"/>
    <w:rsid w:val="001006CA"/>
    <w:rsid w:val="00105527"/>
    <w:rsid w:val="001276BC"/>
    <w:rsid w:val="00132A2E"/>
    <w:rsid w:val="00147CA9"/>
    <w:rsid w:val="001515B9"/>
    <w:rsid w:val="00156AD8"/>
    <w:rsid w:val="001704F6"/>
    <w:rsid w:val="00173524"/>
    <w:rsid w:val="001758EE"/>
    <w:rsid w:val="0017707E"/>
    <w:rsid w:val="0017729C"/>
    <w:rsid w:val="00180313"/>
    <w:rsid w:val="00180F8C"/>
    <w:rsid w:val="00186AA7"/>
    <w:rsid w:val="001A45F4"/>
    <w:rsid w:val="001A5F69"/>
    <w:rsid w:val="001AEA5B"/>
    <w:rsid w:val="001D19F6"/>
    <w:rsid w:val="001E1336"/>
    <w:rsid w:val="001E49AC"/>
    <w:rsid w:val="001E79E0"/>
    <w:rsid w:val="001F352D"/>
    <w:rsid w:val="00211A3F"/>
    <w:rsid w:val="00212FFF"/>
    <w:rsid w:val="00222139"/>
    <w:rsid w:val="00225D97"/>
    <w:rsid w:val="00265207"/>
    <w:rsid w:val="002752C6"/>
    <w:rsid w:val="00280331"/>
    <w:rsid w:val="00281759"/>
    <w:rsid w:val="002840BE"/>
    <w:rsid w:val="00284545"/>
    <w:rsid w:val="00295833"/>
    <w:rsid w:val="00297471"/>
    <w:rsid w:val="002C0684"/>
    <w:rsid w:val="002C15DF"/>
    <w:rsid w:val="002D1986"/>
    <w:rsid w:val="002D1D87"/>
    <w:rsid w:val="002D7697"/>
    <w:rsid w:val="002F4F32"/>
    <w:rsid w:val="002F77C7"/>
    <w:rsid w:val="00301E1D"/>
    <w:rsid w:val="00307D19"/>
    <w:rsid w:val="0031065F"/>
    <w:rsid w:val="003125C2"/>
    <w:rsid w:val="003142DB"/>
    <w:rsid w:val="00334AEE"/>
    <w:rsid w:val="00352E2A"/>
    <w:rsid w:val="0035639D"/>
    <w:rsid w:val="0036004B"/>
    <w:rsid w:val="003664AD"/>
    <w:rsid w:val="00386E51"/>
    <w:rsid w:val="00395997"/>
    <w:rsid w:val="003A16FA"/>
    <w:rsid w:val="003A6E8E"/>
    <w:rsid w:val="003B23C0"/>
    <w:rsid w:val="003C66FC"/>
    <w:rsid w:val="003C7784"/>
    <w:rsid w:val="003D5DBF"/>
    <w:rsid w:val="003F5837"/>
    <w:rsid w:val="003F7ADE"/>
    <w:rsid w:val="00423F45"/>
    <w:rsid w:val="00426869"/>
    <w:rsid w:val="00437656"/>
    <w:rsid w:val="004659FD"/>
    <w:rsid w:val="00472282"/>
    <w:rsid w:val="0048170E"/>
    <w:rsid w:val="004A390B"/>
    <w:rsid w:val="004A40E0"/>
    <w:rsid w:val="004A54F8"/>
    <w:rsid w:val="004C44B8"/>
    <w:rsid w:val="004D4640"/>
    <w:rsid w:val="004F1614"/>
    <w:rsid w:val="004F38D7"/>
    <w:rsid w:val="005128EC"/>
    <w:rsid w:val="005153CD"/>
    <w:rsid w:val="00516F46"/>
    <w:rsid w:val="00521B6A"/>
    <w:rsid w:val="00524449"/>
    <w:rsid w:val="00526ADA"/>
    <w:rsid w:val="00542197"/>
    <w:rsid w:val="005424F5"/>
    <w:rsid w:val="0054742F"/>
    <w:rsid w:val="00553588"/>
    <w:rsid w:val="005656A0"/>
    <w:rsid w:val="00566585"/>
    <w:rsid w:val="005B00A2"/>
    <w:rsid w:val="005B233D"/>
    <w:rsid w:val="005B7DB2"/>
    <w:rsid w:val="005E0CB4"/>
    <w:rsid w:val="005E2F62"/>
    <w:rsid w:val="005F13CD"/>
    <w:rsid w:val="005F2139"/>
    <w:rsid w:val="005F7E8E"/>
    <w:rsid w:val="006009ED"/>
    <w:rsid w:val="00603377"/>
    <w:rsid w:val="00610F4C"/>
    <w:rsid w:val="00627362"/>
    <w:rsid w:val="00630B78"/>
    <w:rsid w:val="00644309"/>
    <w:rsid w:val="006616F9"/>
    <w:rsid w:val="00675292"/>
    <w:rsid w:val="00687D32"/>
    <w:rsid w:val="006A09B8"/>
    <w:rsid w:val="006C7451"/>
    <w:rsid w:val="006D49AB"/>
    <w:rsid w:val="006D6862"/>
    <w:rsid w:val="006E6A8E"/>
    <w:rsid w:val="006E7E5C"/>
    <w:rsid w:val="006F47DB"/>
    <w:rsid w:val="00701686"/>
    <w:rsid w:val="00737AE1"/>
    <w:rsid w:val="00752525"/>
    <w:rsid w:val="00763F0E"/>
    <w:rsid w:val="00772107"/>
    <w:rsid w:val="0077532D"/>
    <w:rsid w:val="007878CC"/>
    <w:rsid w:val="00797E63"/>
    <w:rsid w:val="007B4A72"/>
    <w:rsid w:val="007C4AD3"/>
    <w:rsid w:val="007C7A48"/>
    <w:rsid w:val="007D15B3"/>
    <w:rsid w:val="007D78AC"/>
    <w:rsid w:val="007F5CB1"/>
    <w:rsid w:val="00812CD6"/>
    <w:rsid w:val="00824052"/>
    <w:rsid w:val="00824169"/>
    <w:rsid w:val="0084191B"/>
    <w:rsid w:val="00853BFC"/>
    <w:rsid w:val="008671AF"/>
    <w:rsid w:val="00884B0D"/>
    <w:rsid w:val="00891CBD"/>
    <w:rsid w:val="00893F06"/>
    <w:rsid w:val="0089537E"/>
    <w:rsid w:val="008B6A0B"/>
    <w:rsid w:val="008C326D"/>
    <w:rsid w:val="008C770B"/>
    <w:rsid w:val="008D2E2F"/>
    <w:rsid w:val="008D78DC"/>
    <w:rsid w:val="008F56E7"/>
    <w:rsid w:val="0093079A"/>
    <w:rsid w:val="00937078"/>
    <w:rsid w:val="00972658"/>
    <w:rsid w:val="00973FF9"/>
    <w:rsid w:val="00976EB6"/>
    <w:rsid w:val="00982771"/>
    <w:rsid w:val="0098338B"/>
    <w:rsid w:val="00990896"/>
    <w:rsid w:val="0099134D"/>
    <w:rsid w:val="009921D4"/>
    <w:rsid w:val="009A0947"/>
    <w:rsid w:val="009A2DCD"/>
    <w:rsid w:val="009B0447"/>
    <w:rsid w:val="009B4506"/>
    <w:rsid w:val="00A021F1"/>
    <w:rsid w:val="00A11BE2"/>
    <w:rsid w:val="00A140CA"/>
    <w:rsid w:val="00A15F06"/>
    <w:rsid w:val="00A303FA"/>
    <w:rsid w:val="00A33D12"/>
    <w:rsid w:val="00A374AC"/>
    <w:rsid w:val="00A37BF7"/>
    <w:rsid w:val="00A61139"/>
    <w:rsid w:val="00A81A27"/>
    <w:rsid w:val="00AB7DC3"/>
    <w:rsid w:val="00AC01A8"/>
    <w:rsid w:val="00AC1DD7"/>
    <w:rsid w:val="00AD23A6"/>
    <w:rsid w:val="00AD6900"/>
    <w:rsid w:val="00AF7682"/>
    <w:rsid w:val="00B03FB8"/>
    <w:rsid w:val="00B05059"/>
    <w:rsid w:val="00B05EFC"/>
    <w:rsid w:val="00B10AE0"/>
    <w:rsid w:val="00B13693"/>
    <w:rsid w:val="00B15C50"/>
    <w:rsid w:val="00B27817"/>
    <w:rsid w:val="00B329E9"/>
    <w:rsid w:val="00B35E74"/>
    <w:rsid w:val="00B42899"/>
    <w:rsid w:val="00B532B7"/>
    <w:rsid w:val="00B5681F"/>
    <w:rsid w:val="00B85678"/>
    <w:rsid w:val="00BB678A"/>
    <w:rsid w:val="00BC52CF"/>
    <w:rsid w:val="00BD148E"/>
    <w:rsid w:val="00C01D7E"/>
    <w:rsid w:val="00C03EFE"/>
    <w:rsid w:val="00C14DD2"/>
    <w:rsid w:val="00C15207"/>
    <w:rsid w:val="00C16057"/>
    <w:rsid w:val="00C42E42"/>
    <w:rsid w:val="00C53931"/>
    <w:rsid w:val="00C56E1F"/>
    <w:rsid w:val="00C82274"/>
    <w:rsid w:val="00C91A36"/>
    <w:rsid w:val="00C92B11"/>
    <w:rsid w:val="00C94B8C"/>
    <w:rsid w:val="00CA2A7E"/>
    <w:rsid w:val="00CA754C"/>
    <w:rsid w:val="00CB52D7"/>
    <w:rsid w:val="00CB572F"/>
    <w:rsid w:val="00CB59C9"/>
    <w:rsid w:val="00CD2535"/>
    <w:rsid w:val="00CD4E0C"/>
    <w:rsid w:val="00CE5954"/>
    <w:rsid w:val="00D05422"/>
    <w:rsid w:val="00D22554"/>
    <w:rsid w:val="00D2471A"/>
    <w:rsid w:val="00D2615A"/>
    <w:rsid w:val="00D302B3"/>
    <w:rsid w:val="00D3129A"/>
    <w:rsid w:val="00D34E74"/>
    <w:rsid w:val="00D45BA9"/>
    <w:rsid w:val="00D54603"/>
    <w:rsid w:val="00D55D5F"/>
    <w:rsid w:val="00D60579"/>
    <w:rsid w:val="00D62602"/>
    <w:rsid w:val="00D6519E"/>
    <w:rsid w:val="00D65D97"/>
    <w:rsid w:val="00D7755E"/>
    <w:rsid w:val="00D81D91"/>
    <w:rsid w:val="00D97079"/>
    <w:rsid w:val="00DA663C"/>
    <w:rsid w:val="00DA6D68"/>
    <w:rsid w:val="00DB5383"/>
    <w:rsid w:val="00DB7E3B"/>
    <w:rsid w:val="00DC0C4E"/>
    <w:rsid w:val="00DC6D80"/>
    <w:rsid w:val="00DE01BD"/>
    <w:rsid w:val="00DE5D6F"/>
    <w:rsid w:val="00E11C3A"/>
    <w:rsid w:val="00E12E96"/>
    <w:rsid w:val="00E13394"/>
    <w:rsid w:val="00E204B4"/>
    <w:rsid w:val="00E2213F"/>
    <w:rsid w:val="00E305B5"/>
    <w:rsid w:val="00E338C7"/>
    <w:rsid w:val="00E544D8"/>
    <w:rsid w:val="00E73FD6"/>
    <w:rsid w:val="00E75979"/>
    <w:rsid w:val="00E76C53"/>
    <w:rsid w:val="00EC7906"/>
    <w:rsid w:val="00ED47EA"/>
    <w:rsid w:val="00ED5827"/>
    <w:rsid w:val="00F078C1"/>
    <w:rsid w:val="00F143E9"/>
    <w:rsid w:val="00F21DDF"/>
    <w:rsid w:val="00F26E1B"/>
    <w:rsid w:val="00F36532"/>
    <w:rsid w:val="00F36CD4"/>
    <w:rsid w:val="00F52D83"/>
    <w:rsid w:val="00F65299"/>
    <w:rsid w:val="00F721E1"/>
    <w:rsid w:val="00F77998"/>
    <w:rsid w:val="00F81C8E"/>
    <w:rsid w:val="00FC1293"/>
    <w:rsid w:val="00FD2335"/>
    <w:rsid w:val="00FF0C8F"/>
    <w:rsid w:val="0332EB38"/>
    <w:rsid w:val="0337EF64"/>
    <w:rsid w:val="035A53BA"/>
    <w:rsid w:val="03C1422F"/>
    <w:rsid w:val="03D1C035"/>
    <w:rsid w:val="03F9F82D"/>
    <w:rsid w:val="0402715E"/>
    <w:rsid w:val="040A8925"/>
    <w:rsid w:val="04264A23"/>
    <w:rsid w:val="04434613"/>
    <w:rsid w:val="04844DE9"/>
    <w:rsid w:val="04E680B9"/>
    <w:rsid w:val="04EBA99A"/>
    <w:rsid w:val="0597D790"/>
    <w:rsid w:val="059A1F85"/>
    <w:rsid w:val="06830095"/>
    <w:rsid w:val="06A6C47C"/>
    <w:rsid w:val="06BF8421"/>
    <w:rsid w:val="06DA1690"/>
    <w:rsid w:val="06F3ACF0"/>
    <w:rsid w:val="071CF03C"/>
    <w:rsid w:val="07237374"/>
    <w:rsid w:val="076F28C9"/>
    <w:rsid w:val="07762AD3"/>
    <w:rsid w:val="0777E176"/>
    <w:rsid w:val="080BC08B"/>
    <w:rsid w:val="0841AB89"/>
    <w:rsid w:val="08507FBC"/>
    <w:rsid w:val="089E3593"/>
    <w:rsid w:val="094D4E85"/>
    <w:rsid w:val="09696C7B"/>
    <w:rsid w:val="09B304C0"/>
    <w:rsid w:val="0A537C19"/>
    <w:rsid w:val="0A8F3778"/>
    <w:rsid w:val="0AE27FB6"/>
    <w:rsid w:val="0AF43E00"/>
    <w:rsid w:val="0B6A6C73"/>
    <w:rsid w:val="0C0141AD"/>
    <w:rsid w:val="0C2F20B2"/>
    <w:rsid w:val="0C84EF47"/>
    <w:rsid w:val="0CA14AA6"/>
    <w:rsid w:val="0CB32304"/>
    <w:rsid w:val="0D04ABE0"/>
    <w:rsid w:val="0D5A8BA4"/>
    <w:rsid w:val="0E32E3FE"/>
    <w:rsid w:val="0E6487A7"/>
    <w:rsid w:val="0E88690C"/>
    <w:rsid w:val="0EB135F8"/>
    <w:rsid w:val="0EB59F2D"/>
    <w:rsid w:val="0EE30549"/>
    <w:rsid w:val="0F5BC88C"/>
    <w:rsid w:val="0F698571"/>
    <w:rsid w:val="0F8900B7"/>
    <w:rsid w:val="0F94A774"/>
    <w:rsid w:val="0F9D0DB0"/>
    <w:rsid w:val="0FA990E8"/>
    <w:rsid w:val="0FD1DA60"/>
    <w:rsid w:val="1017E5C8"/>
    <w:rsid w:val="10516F8E"/>
    <w:rsid w:val="10E0C482"/>
    <w:rsid w:val="1141E45A"/>
    <w:rsid w:val="118E0826"/>
    <w:rsid w:val="11B3B629"/>
    <w:rsid w:val="11BF7B4E"/>
    <w:rsid w:val="126CC98B"/>
    <w:rsid w:val="127B3AEF"/>
    <w:rsid w:val="128E86B8"/>
    <w:rsid w:val="13903E34"/>
    <w:rsid w:val="13E03A63"/>
    <w:rsid w:val="14670D8F"/>
    <w:rsid w:val="147DB08B"/>
    <w:rsid w:val="14837B0F"/>
    <w:rsid w:val="1490012C"/>
    <w:rsid w:val="14C0CA0A"/>
    <w:rsid w:val="158D5E4B"/>
    <w:rsid w:val="15DF19DE"/>
    <w:rsid w:val="16587500"/>
    <w:rsid w:val="166920DF"/>
    <w:rsid w:val="176FC2E6"/>
    <w:rsid w:val="17903AA1"/>
    <w:rsid w:val="17F742DD"/>
    <w:rsid w:val="180952AE"/>
    <w:rsid w:val="1825D4F0"/>
    <w:rsid w:val="18A62533"/>
    <w:rsid w:val="18C74ABF"/>
    <w:rsid w:val="18CC6906"/>
    <w:rsid w:val="18E26161"/>
    <w:rsid w:val="19297F1D"/>
    <w:rsid w:val="19365A71"/>
    <w:rsid w:val="19AF7D68"/>
    <w:rsid w:val="19D48656"/>
    <w:rsid w:val="19D7F676"/>
    <w:rsid w:val="19E1AE97"/>
    <w:rsid w:val="1B33C816"/>
    <w:rsid w:val="1B585506"/>
    <w:rsid w:val="1BED8A28"/>
    <w:rsid w:val="1C08F4D8"/>
    <w:rsid w:val="1CA36443"/>
    <w:rsid w:val="1CCA948F"/>
    <w:rsid w:val="1D366019"/>
    <w:rsid w:val="1D6CED77"/>
    <w:rsid w:val="1DCD2F20"/>
    <w:rsid w:val="1DDB843F"/>
    <w:rsid w:val="1E3043E4"/>
    <w:rsid w:val="1E4DC99A"/>
    <w:rsid w:val="1E8A19D5"/>
    <w:rsid w:val="1EB1AA62"/>
    <w:rsid w:val="1EC0D414"/>
    <w:rsid w:val="1FACC88F"/>
    <w:rsid w:val="1FCAB835"/>
    <w:rsid w:val="2028E189"/>
    <w:rsid w:val="20318B9B"/>
    <w:rsid w:val="203A8803"/>
    <w:rsid w:val="2073ADC8"/>
    <w:rsid w:val="207ED0C1"/>
    <w:rsid w:val="212F45E8"/>
    <w:rsid w:val="2158A7BE"/>
    <w:rsid w:val="21C1BA97"/>
    <w:rsid w:val="224C37E0"/>
    <w:rsid w:val="237BA910"/>
    <w:rsid w:val="240D1DC3"/>
    <w:rsid w:val="240E5ACA"/>
    <w:rsid w:val="24BA8B88"/>
    <w:rsid w:val="24F49695"/>
    <w:rsid w:val="2651F584"/>
    <w:rsid w:val="26520C9F"/>
    <w:rsid w:val="2665C75E"/>
    <w:rsid w:val="26F95192"/>
    <w:rsid w:val="274248E0"/>
    <w:rsid w:val="291CA35D"/>
    <w:rsid w:val="2A5430AF"/>
    <w:rsid w:val="2A84CC14"/>
    <w:rsid w:val="2AF3547F"/>
    <w:rsid w:val="2B703F7E"/>
    <w:rsid w:val="2BF2F6A9"/>
    <w:rsid w:val="2C275742"/>
    <w:rsid w:val="2D52EC91"/>
    <w:rsid w:val="2D76321F"/>
    <w:rsid w:val="2D9B0F6C"/>
    <w:rsid w:val="2DCCA64F"/>
    <w:rsid w:val="2EB12578"/>
    <w:rsid w:val="2F1A6B8A"/>
    <w:rsid w:val="2F279F6A"/>
    <w:rsid w:val="2F3B5AFE"/>
    <w:rsid w:val="3025AFA6"/>
    <w:rsid w:val="30A72BC7"/>
    <w:rsid w:val="30AA5C40"/>
    <w:rsid w:val="30C37233"/>
    <w:rsid w:val="30CF4868"/>
    <w:rsid w:val="30F4EF1F"/>
    <w:rsid w:val="316C225A"/>
    <w:rsid w:val="32456850"/>
    <w:rsid w:val="32888239"/>
    <w:rsid w:val="32B43C65"/>
    <w:rsid w:val="32D8D435"/>
    <w:rsid w:val="3303DD53"/>
    <w:rsid w:val="331F0216"/>
    <w:rsid w:val="34F5C5EC"/>
    <w:rsid w:val="35268CC1"/>
    <w:rsid w:val="35285677"/>
    <w:rsid w:val="35B3ACB8"/>
    <w:rsid w:val="37AD26D7"/>
    <w:rsid w:val="37E49617"/>
    <w:rsid w:val="3850706E"/>
    <w:rsid w:val="38709231"/>
    <w:rsid w:val="387FC7AA"/>
    <w:rsid w:val="3974D826"/>
    <w:rsid w:val="3A0F8114"/>
    <w:rsid w:val="3A1DC943"/>
    <w:rsid w:val="3B31EFEE"/>
    <w:rsid w:val="3BA92AB3"/>
    <w:rsid w:val="3C80F1F1"/>
    <w:rsid w:val="3CA74167"/>
    <w:rsid w:val="3CCDC04F"/>
    <w:rsid w:val="3CE4894E"/>
    <w:rsid w:val="3DB40A1F"/>
    <w:rsid w:val="3E0CA054"/>
    <w:rsid w:val="3E67A76C"/>
    <w:rsid w:val="3EDC75C6"/>
    <w:rsid w:val="3F116F56"/>
    <w:rsid w:val="3F428AF9"/>
    <w:rsid w:val="3FFFD574"/>
    <w:rsid w:val="4040F6F3"/>
    <w:rsid w:val="40C58259"/>
    <w:rsid w:val="41091AA2"/>
    <w:rsid w:val="41100BD4"/>
    <w:rsid w:val="4132F0E8"/>
    <w:rsid w:val="42C3C1EF"/>
    <w:rsid w:val="432B16C4"/>
    <w:rsid w:val="4359222C"/>
    <w:rsid w:val="437897B5"/>
    <w:rsid w:val="440D5D4C"/>
    <w:rsid w:val="448CDA3A"/>
    <w:rsid w:val="451C5CFD"/>
    <w:rsid w:val="459EC1E2"/>
    <w:rsid w:val="4635D43A"/>
    <w:rsid w:val="4766B32D"/>
    <w:rsid w:val="4775F5C6"/>
    <w:rsid w:val="4808E9BD"/>
    <w:rsid w:val="4845C9A6"/>
    <w:rsid w:val="48A66619"/>
    <w:rsid w:val="48E33A55"/>
    <w:rsid w:val="49095ECA"/>
    <w:rsid w:val="4962EE8F"/>
    <w:rsid w:val="49865D98"/>
    <w:rsid w:val="49EB1747"/>
    <w:rsid w:val="4AED42F1"/>
    <w:rsid w:val="4CBD8A5F"/>
    <w:rsid w:val="4D2863A0"/>
    <w:rsid w:val="4D32D46F"/>
    <w:rsid w:val="4D3FE20C"/>
    <w:rsid w:val="4D64F46E"/>
    <w:rsid w:val="4D9DB7C0"/>
    <w:rsid w:val="4DB7F27D"/>
    <w:rsid w:val="4E6814C7"/>
    <w:rsid w:val="4EAF2206"/>
    <w:rsid w:val="4F42AE8F"/>
    <w:rsid w:val="4F8FA1CD"/>
    <w:rsid w:val="4F901773"/>
    <w:rsid w:val="4F911476"/>
    <w:rsid w:val="4FB74955"/>
    <w:rsid w:val="4FC6A71B"/>
    <w:rsid w:val="509083ED"/>
    <w:rsid w:val="5091C741"/>
    <w:rsid w:val="512E1468"/>
    <w:rsid w:val="51B61103"/>
    <w:rsid w:val="51F315E2"/>
    <w:rsid w:val="5242A224"/>
    <w:rsid w:val="52862586"/>
    <w:rsid w:val="52A56DBB"/>
    <w:rsid w:val="532C5F43"/>
    <w:rsid w:val="533FE144"/>
    <w:rsid w:val="539308FA"/>
    <w:rsid w:val="53DBB14D"/>
    <w:rsid w:val="541952B4"/>
    <w:rsid w:val="545D8703"/>
    <w:rsid w:val="54834D2E"/>
    <w:rsid w:val="553F89FF"/>
    <w:rsid w:val="554C57B4"/>
    <w:rsid w:val="5581A32A"/>
    <w:rsid w:val="55D8321F"/>
    <w:rsid w:val="55F49530"/>
    <w:rsid w:val="5678908A"/>
    <w:rsid w:val="56B83922"/>
    <w:rsid w:val="579C6B92"/>
    <w:rsid w:val="57C75191"/>
    <w:rsid w:val="58918023"/>
    <w:rsid w:val="5917E912"/>
    <w:rsid w:val="59308BD6"/>
    <w:rsid w:val="599E336B"/>
    <w:rsid w:val="5A31C343"/>
    <w:rsid w:val="5A97761A"/>
    <w:rsid w:val="5B71463C"/>
    <w:rsid w:val="5BD6F972"/>
    <w:rsid w:val="5BE1F34B"/>
    <w:rsid w:val="5BE30AF4"/>
    <w:rsid w:val="5BFC2284"/>
    <w:rsid w:val="5C6D60AA"/>
    <w:rsid w:val="5C9AA851"/>
    <w:rsid w:val="5DF8B5E9"/>
    <w:rsid w:val="5E650893"/>
    <w:rsid w:val="5E94A96D"/>
    <w:rsid w:val="5EE3311D"/>
    <w:rsid w:val="5F169237"/>
    <w:rsid w:val="5F3854E9"/>
    <w:rsid w:val="5F8029DB"/>
    <w:rsid w:val="5FE5D693"/>
    <w:rsid w:val="5FF8FC71"/>
    <w:rsid w:val="60E65D7C"/>
    <w:rsid w:val="6156AF4A"/>
    <w:rsid w:val="62F1047C"/>
    <w:rsid w:val="633F9AD0"/>
    <w:rsid w:val="63876910"/>
    <w:rsid w:val="63DE9B77"/>
    <w:rsid w:val="63E74B6B"/>
    <w:rsid w:val="640B6361"/>
    <w:rsid w:val="641DFE3E"/>
    <w:rsid w:val="64ACF238"/>
    <w:rsid w:val="6506DE12"/>
    <w:rsid w:val="65BD194A"/>
    <w:rsid w:val="66185BEE"/>
    <w:rsid w:val="666531D7"/>
    <w:rsid w:val="66693CDD"/>
    <w:rsid w:val="6735542A"/>
    <w:rsid w:val="677337EA"/>
    <w:rsid w:val="678EFC1C"/>
    <w:rsid w:val="688246D3"/>
    <w:rsid w:val="68E7C5CA"/>
    <w:rsid w:val="693C6925"/>
    <w:rsid w:val="695F5AEB"/>
    <w:rsid w:val="69B6B96D"/>
    <w:rsid w:val="6A5674A4"/>
    <w:rsid w:val="6A56BAD7"/>
    <w:rsid w:val="6A9C348D"/>
    <w:rsid w:val="6C15B6B2"/>
    <w:rsid w:val="6D976352"/>
    <w:rsid w:val="6DB83934"/>
    <w:rsid w:val="6E36F5B8"/>
    <w:rsid w:val="6E398828"/>
    <w:rsid w:val="6E5B7B87"/>
    <w:rsid w:val="6EA82AA7"/>
    <w:rsid w:val="6EE3EFAB"/>
    <w:rsid w:val="6EE5224D"/>
    <w:rsid w:val="6F7A16AB"/>
    <w:rsid w:val="701B112B"/>
    <w:rsid w:val="70B47AF8"/>
    <w:rsid w:val="70F88F56"/>
    <w:rsid w:val="7145E64F"/>
    <w:rsid w:val="71EFE184"/>
    <w:rsid w:val="72338E87"/>
    <w:rsid w:val="725AA97F"/>
    <w:rsid w:val="72B97920"/>
    <w:rsid w:val="738C57BB"/>
    <w:rsid w:val="744873B6"/>
    <w:rsid w:val="752C68E9"/>
    <w:rsid w:val="7572DEBF"/>
    <w:rsid w:val="75EEA488"/>
    <w:rsid w:val="76260F26"/>
    <w:rsid w:val="7646B68E"/>
    <w:rsid w:val="764ED071"/>
    <w:rsid w:val="765D6760"/>
    <w:rsid w:val="76AA8CFF"/>
    <w:rsid w:val="76C07EC1"/>
    <w:rsid w:val="773BF5CB"/>
    <w:rsid w:val="776C0033"/>
    <w:rsid w:val="77F6BCB1"/>
    <w:rsid w:val="78295D6C"/>
    <w:rsid w:val="782EB64B"/>
    <w:rsid w:val="7838BD31"/>
    <w:rsid w:val="78C55F46"/>
    <w:rsid w:val="79A177E7"/>
    <w:rsid w:val="7ABE6782"/>
    <w:rsid w:val="7AFB73F2"/>
    <w:rsid w:val="7B58BA19"/>
    <w:rsid w:val="7B948C73"/>
    <w:rsid w:val="7D68DC1D"/>
    <w:rsid w:val="7DAC3F52"/>
    <w:rsid w:val="7DE2F1D4"/>
    <w:rsid w:val="7E209C11"/>
    <w:rsid w:val="7E860714"/>
    <w:rsid w:val="7EA42446"/>
    <w:rsid w:val="7F24E3FE"/>
    <w:rsid w:val="7F9DA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D247"/>
  <w15:chartTrackingRefBased/>
  <w15:docId w15:val="{5A9E15AE-83E5-41CF-880B-CB1A042A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19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603"/>
  </w:style>
  <w:style w:type="paragraph" w:styleId="Footer">
    <w:name w:val="footer"/>
    <w:basedOn w:val="Normal"/>
    <w:link w:val="FooterChar"/>
    <w:uiPriority w:val="99"/>
    <w:semiHidden/>
    <w:unhideWhenUsed/>
    <w:rsid w:val="00D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603"/>
  </w:style>
  <w:style w:type="paragraph" w:styleId="ListParagraph">
    <w:name w:val="List Paragraph"/>
    <w:basedOn w:val="Normal"/>
    <w:uiPriority w:val="34"/>
    <w:qFormat/>
    <w:rsid w:val="00395997"/>
    <w:pPr>
      <w:ind w:left="720"/>
      <w:contextualSpacing/>
    </w:pPr>
  </w:style>
  <w:style w:type="paragraph" w:customStyle="1" w:styleId="paragraph">
    <w:name w:val="paragraph"/>
    <w:basedOn w:val="Normal"/>
    <w:rsid w:val="00AD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6900"/>
  </w:style>
  <w:style w:type="character" w:customStyle="1" w:styleId="eop">
    <w:name w:val="eop"/>
    <w:basedOn w:val="DefaultParagraphFont"/>
    <w:rsid w:val="00AD6900"/>
  </w:style>
  <w:style w:type="character" w:styleId="UnresolvedMention">
    <w:name w:val="Unresolved Mention"/>
    <w:basedOn w:val="DefaultParagraphFont"/>
    <w:uiPriority w:val="99"/>
    <w:semiHidden/>
    <w:unhideWhenUsed/>
    <w:rsid w:val="00CD2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E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3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17pnpwvca01.peas.publix.com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a46pwvca01.peas.publix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46pnpwvca01.peas.publix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pvavra01.publix.com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17pwvca01.peas.publix.com" TargetMode="External"/><Relationship Id="rId22" Type="http://schemas.openxmlformats.org/officeDocument/2006/relationships/image" Target="media/image8.png"/><Relationship Id="R03bd8e253aa5484d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8F3869792E0841840410D459035478" ma:contentTypeVersion="25" ma:contentTypeDescription="Create a new document." ma:contentTypeScope="" ma:versionID="7e77981c2fc50d6081f62943d3b50a0d">
  <xsd:schema xmlns:xsd="http://www.w3.org/2001/XMLSchema" xmlns:xs="http://www.w3.org/2001/XMLSchema" xmlns:p="http://schemas.microsoft.com/office/2006/metadata/properties" xmlns:ns1="http://schemas.microsoft.com/sharepoint/v3" xmlns:ns2="33a6f620-af5a-4fbb-83b0-848a339c33ad" xmlns:ns3="06ee7a5a-9055-45d6-a1b4-d4b29ffda755" targetNamespace="http://schemas.microsoft.com/office/2006/metadata/properties" ma:root="true" ma:fieldsID="127149f85c787f68cb183d3c9af2d1dd" ns1:_="" ns2:_="" ns3:_="">
    <xsd:import namespace="http://schemas.microsoft.com/sharepoint/v3"/>
    <xsd:import namespace="33a6f620-af5a-4fbb-83b0-848a339c33ad"/>
    <xsd:import namespace="06ee7a5a-9055-45d6-a1b4-d4b29ffda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f620-af5a-4fbb-83b0-848a339c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e7a5a-9055-45d6-a1b4-d4b29ffda7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126607-9190-4ADA-BC69-AD75493DB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A5122-DD9C-4400-BE60-2D1DF08A026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396564A-A879-4095-963E-C764A43CD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a6f620-af5a-4fbb-83b0-848a339c33ad"/>
    <ds:schemaRef ds:uri="06ee7a5a-9055-45d6-a1b4-d4b29ffda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Links>
    <vt:vector size="48" baseType="variant">
      <vt:variant>
        <vt:i4>3080208</vt:i4>
      </vt:variant>
      <vt:variant>
        <vt:i4>21</vt:i4>
      </vt:variant>
      <vt:variant>
        <vt:i4>0</vt:i4>
      </vt:variant>
      <vt:variant>
        <vt:i4>5</vt:i4>
      </vt:variant>
      <vt:variant>
        <vt:lpwstr>mailto:SUMDeploymentTeam@publix.com</vt:lpwstr>
      </vt:variant>
      <vt:variant>
        <vt:lpwstr/>
      </vt:variant>
      <vt:variant>
        <vt:i4>3145729</vt:i4>
      </vt:variant>
      <vt:variant>
        <vt:i4>18</vt:i4>
      </vt:variant>
      <vt:variant>
        <vt:i4>0</vt:i4>
      </vt:variant>
      <vt:variant>
        <vt:i4>5</vt:i4>
      </vt:variant>
      <vt:variant>
        <vt:lpwstr>mailto:WindowsServerBuild@publix.com</vt:lpwstr>
      </vt:variant>
      <vt:variant>
        <vt:lpwstr/>
      </vt:variant>
      <vt:variant>
        <vt:i4>4194346</vt:i4>
      </vt:variant>
      <vt:variant>
        <vt:i4>15</vt:i4>
      </vt:variant>
      <vt:variant>
        <vt:i4>0</vt:i4>
      </vt:variant>
      <vt:variant>
        <vt:i4>5</vt:i4>
      </vt:variant>
      <vt:variant>
        <vt:lpwstr>mailto:Roddell.PleasantsContractor@publix.com</vt:lpwstr>
      </vt:variant>
      <vt:variant>
        <vt:lpwstr/>
      </vt:variant>
      <vt:variant>
        <vt:i4>2490429</vt:i4>
      </vt:variant>
      <vt:variant>
        <vt:i4>12</vt:i4>
      </vt:variant>
      <vt:variant>
        <vt:i4>0</vt:i4>
      </vt:variant>
      <vt:variant>
        <vt:i4>5</vt:i4>
      </vt:variant>
      <vt:variant>
        <vt:lpwstr>https://l17pwvca01.peas.publix.com/</vt:lpwstr>
      </vt:variant>
      <vt:variant>
        <vt:lpwstr/>
      </vt:variant>
      <vt:variant>
        <vt:i4>5636179</vt:i4>
      </vt:variant>
      <vt:variant>
        <vt:i4>9</vt:i4>
      </vt:variant>
      <vt:variant>
        <vt:i4>0</vt:i4>
      </vt:variant>
      <vt:variant>
        <vt:i4>5</vt:i4>
      </vt:variant>
      <vt:variant>
        <vt:lpwstr>https://l17pnpwvca01.peas.publix.com/</vt:lpwstr>
      </vt:variant>
      <vt:variant>
        <vt:lpwstr/>
      </vt:variant>
      <vt:variant>
        <vt:i4>2293809</vt:i4>
      </vt:variant>
      <vt:variant>
        <vt:i4>6</vt:i4>
      </vt:variant>
      <vt:variant>
        <vt:i4>0</vt:i4>
      </vt:variant>
      <vt:variant>
        <vt:i4>5</vt:i4>
      </vt:variant>
      <vt:variant>
        <vt:lpwstr>https://a46pwvca01.peas.publix.com/</vt:lpwstr>
      </vt:variant>
      <vt:variant>
        <vt:lpwstr/>
      </vt:variant>
      <vt:variant>
        <vt:i4>5439583</vt:i4>
      </vt:variant>
      <vt:variant>
        <vt:i4>3</vt:i4>
      </vt:variant>
      <vt:variant>
        <vt:i4>0</vt:i4>
      </vt:variant>
      <vt:variant>
        <vt:i4>5</vt:i4>
      </vt:variant>
      <vt:variant>
        <vt:lpwstr>https://a46pnpwvca01.peas.publix.com/</vt:lpwstr>
      </vt:variant>
      <vt:variant>
        <vt:lpwstr/>
      </vt:variant>
      <vt:variant>
        <vt:i4>5505106</vt:i4>
      </vt:variant>
      <vt:variant>
        <vt:i4>0</vt:i4>
      </vt:variant>
      <vt:variant>
        <vt:i4>0</vt:i4>
      </vt:variant>
      <vt:variant>
        <vt:i4>5</vt:i4>
      </vt:variant>
      <vt:variant>
        <vt:lpwstr>https://pvavra01.publix.com/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PPC VM Deployment Process</dc:title>
  <dc:subject/>
  <dc:creator>Mike Zarek</dc:creator>
  <cp:keywords/>
  <dc:description/>
  <cp:lastModifiedBy>Jen Crager</cp:lastModifiedBy>
  <cp:revision>233</cp:revision>
  <dcterms:created xsi:type="dcterms:W3CDTF">2021-02-26T16:25:00Z</dcterms:created>
  <dcterms:modified xsi:type="dcterms:W3CDTF">2022-02-03T15:40:00Z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0x010100C18F3869792E0841840410D459035478</vt:lpwstr>
  </property>
</Properties>
</file>