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64"/>
          <w:szCs w:val="64"/>
        </w:rPr>
        <w:t xml:space="preserve">SSD FARM</w:t>
      </w:r>
    </w:p>
    <w:p>
      <w:pPr>
        <w:spacing w:after="400" w:before="120"/>
        <w:jc w:val="center"/>
      </w:pPr>
      <w:r>
        <w:rPr>
          <w:b/>
          <w:bCs/>
          <w:color w:val="2E75B6"/>
          <w:sz w:val="32"/>
          <w:szCs w:val="32"/>
        </w:rPr>
        <w:t xml:space="preserve">Milk Delivery Management Platform</w:t>
      </w:r>
    </w:p>
    <w:p>
      <w:pPr>
        <w:spacing w:after="60" w:before="100"/>
        <w:jc w:val="center"/>
      </w:pPr>
      <w:r>
        <w:rPr>
          <w:i/>
          <w:iCs/>
          <w:sz w:val="26"/>
          <w:szCs w:val="26"/>
        </w:rPr>
        <w:t xml:space="preserve">Business &amp; Software Requirements Specification (SRS)</w:t>
      </w:r>
    </w:p>
    <w:p>
      <w:pPr>
        <w:spacing w:after="60" w:before="60"/>
        <w:jc w:val="center"/>
      </w:pPr>
      <w:r>
        <w:rPr>
          <w:color w:val="666666"/>
          <w:sz w:val="22"/>
          <w:szCs w:val="22"/>
        </w:rPr>
        <w:t xml:space="preserve">Customer App  |  Delivery Boy App  |  Admin App</w:t>
      </w:r>
    </w:p>
    <w:p>
      <w:pPr>
        <w:spacing w:before="60"/>
        <w:jc w:val="center"/>
      </w:pPr>
      <w:r>
        <w:rPr>
          <w:color w:val="666666"/>
          <w:sz w:val="22"/>
          <w:szCs w:val="22"/>
        </w:rPr>
        <w:t xml:space="preserve">Platforms: Android &amp; iOS   |   Backend: Firebase</w:t>
      </w:r>
    </w:p>
    <w:p>
      <w:pPr>
        <w:spacing w:before="800"/>
        <w:jc w:val="center"/>
      </w:pPr>
      <w:r>
        <w:rPr>
          <w:color w:val="888888"/>
          <w:sz w:val="20"/>
          <w:szCs w:val="20"/>
        </w:rPr>
        <w:t xml:space="preserve">Version 1.0  |  Prepared: September 2026</w:t>
      </w:r>
    </w:p>
    <w:p>
      <w:r>
        <w:br w:type="page"/>
      </w:r>
    </w:p>
    <w:p>
      <w:pPr>
        <w:pStyle w:val="Heading1"/>
        <w:spacing w:after="160" w:before="360"/>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Field</w:t>
            </w:r>
          </w:p>
        </w:tc>
        <w:tc>
          <w:tcPr>
            <w:tcW w:type="dxa" w:w="6750"/>
            <w:shd w:fill="1F3864" w:val="clear"/>
            <w:tcMar>
              <w:top w:type="dxa" w:w="80"/>
              <w:left w:type="dxa" w:w="100"/>
              <w:bottom w:type="dxa" w:w="80"/>
              <w:right w:type="dxa" w:w="100"/>
            </w:tcMar>
            <w:vAlign w:val="center"/>
          </w:tcPr>
          <w:p>
            <w:r>
              <w:rPr>
                <w:b/>
                <w:bCs/>
                <w:color w:val="FFFFFF"/>
              </w:rPr>
              <w:t xml:space="preserve">Details</w:t>
            </w:r>
          </w:p>
        </w:tc>
      </w:tr>
      <w:tr>
        <w:tc>
          <w:tcPr>
            <w:tcW w:type="dxa" w:w="2600"/>
            <w:shd w:fill="FFFFFF" w:val="clear"/>
            <w:tcMar>
              <w:top w:type="dxa" w:w="70"/>
              <w:left w:type="dxa" w:w="100"/>
              <w:bottom w:type="dxa" w:w="70"/>
              <w:right w:type="dxa" w:w="100"/>
            </w:tcMar>
            <w:vAlign w:val="center"/>
          </w:tcPr>
          <w:p>
            <w:r>
              <w:t xml:space="preserve">Document Title</w:t>
            </w:r>
          </w:p>
        </w:tc>
        <w:tc>
          <w:tcPr>
            <w:tcW w:type="dxa" w:w="6750"/>
            <w:shd w:fill="FFFFFF" w:val="clear"/>
            <w:tcMar>
              <w:top w:type="dxa" w:w="70"/>
              <w:left w:type="dxa" w:w="100"/>
              <w:bottom w:type="dxa" w:w="70"/>
              <w:right w:type="dxa" w:w="100"/>
            </w:tcMar>
            <w:vAlign w:val="center"/>
          </w:tcPr>
          <w:p>
            <w:r>
              <w:t xml:space="preserve">SSD Farm – Milk Delivery Application Requirements Specification</w:t>
            </w:r>
          </w:p>
        </w:tc>
      </w:tr>
      <w:tr>
        <w:tc>
          <w:tcPr>
            <w:tcW w:type="dxa" w:w="2600"/>
            <w:shd w:fill="F2F2F2" w:val="clear"/>
            <w:tcMar>
              <w:top w:type="dxa" w:w="70"/>
              <w:left w:type="dxa" w:w="100"/>
              <w:bottom w:type="dxa" w:w="70"/>
              <w:right w:type="dxa" w:w="100"/>
            </w:tcMar>
            <w:vAlign w:val="center"/>
          </w:tcPr>
          <w:p>
            <w:r>
              <w:t xml:space="preserve">Version</w:t>
            </w:r>
          </w:p>
        </w:tc>
        <w:tc>
          <w:tcPr>
            <w:tcW w:type="dxa" w:w="6750"/>
            <w:shd w:fill="F2F2F2" w:val="clear"/>
            <w:tcMar>
              <w:top w:type="dxa" w:w="70"/>
              <w:left w:type="dxa" w:w="100"/>
              <w:bottom w:type="dxa" w:w="70"/>
              <w:right w:type="dxa" w:w="100"/>
            </w:tcMar>
            <w:vAlign w:val="center"/>
          </w:tcPr>
          <w:p>
            <w:r>
              <w:t xml:space="preserve">1.0 (Draft for Review)</w:t>
            </w:r>
          </w:p>
        </w:tc>
      </w:tr>
      <w:tr>
        <w:tc>
          <w:tcPr>
            <w:tcW w:type="dxa" w:w="2600"/>
            <w:shd w:fill="FFFFFF" w:val="clear"/>
            <w:tcMar>
              <w:top w:type="dxa" w:w="70"/>
              <w:left w:type="dxa" w:w="100"/>
              <w:bottom w:type="dxa" w:w="70"/>
              <w:right w:type="dxa" w:w="100"/>
            </w:tcMar>
            <w:vAlign w:val="center"/>
          </w:tcPr>
          <w:p>
            <w:r>
              <w:t xml:space="preserve">Prepared For</w:t>
            </w:r>
          </w:p>
        </w:tc>
        <w:tc>
          <w:tcPr>
            <w:tcW w:type="dxa" w:w="6750"/>
            <w:shd w:fill="FFFFFF" w:val="clear"/>
            <w:tcMar>
              <w:top w:type="dxa" w:w="70"/>
              <w:left w:type="dxa" w:w="100"/>
              <w:bottom w:type="dxa" w:w="70"/>
              <w:right w:type="dxa" w:w="100"/>
            </w:tcMar>
            <w:vAlign w:val="center"/>
          </w:tcPr>
          <w:p>
            <w:r>
              <w:t xml:space="preserve">SSD Farm</w:t>
            </w:r>
          </w:p>
        </w:tc>
      </w:tr>
      <w:tr>
        <w:tc>
          <w:tcPr>
            <w:tcW w:type="dxa" w:w="2600"/>
            <w:shd w:fill="F2F2F2" w:val="clear"/>
            <w:tcMar>
              <w:top w:type="dxa" w:w="70"/>
              <w:left w:type="dxa" w:w="100"/>
              <w:bottom w:type="dxa" w:w="70"/>
              <w:right w:type="dxa" w:w="100"/>
            </w:tcMar>
            <w:vAlign w:val="center"/>
          </w:tcPr>
          <w:p>
            <w:r>
              <w:t xml:space="preserve">Applications Covered</w:t>
            </w:r>
          </w:p>
        </w:tc>
        <w:tc>
          <w:tcPr>
            <w:tcW w:type="dxa" w:w="6750"/>
            <w:shd w:fill="F2F2F2" w:val="clear"/>
            <w:tcMar>
              <w:top w:type="dxa" w:w="70"/>
              <w:left w:type="dxa" w:w="100"/>
              <w:bottom w:type="dxa" w:w="70"/>
              <w:right w:type="dxa" w:w="100"/>
            </w:tcMar>
            <w:vAlign w:val="center"/>
          </w:tcPr>
          <w:p>
            <w:r>
              <w:t xml:space="preserve">1. Customer App  2. Delivery Boy App  3. Admin App/Panel</w:t>
            </w:r>
          </w:p>
        </w:tc>
      </w:tr>
      <w:tr>
        <w:tc>
          <w:tcPr>
            <w:tcW w:type="dxa" w:w="2600"/>
            <w:shd w:fill="FFFFFF" w:val="clear"/>
            <w:tcMar>
              <w:top w:type="dxa" w:w="70"/>
              <w:left w:type="dxa" w:w="100"/>
              <w:bottom w:type="dxa" w:w="70"/>
              <w:right w:type="dxa" w:w="100"/>
            </w:tcMar>
            <w:vAlign w:val="center"/>
          </w:tcPr>
          <w:p>
            <w:r>
              <w:t xml:space="preserve">Target Platforms</w:t>
            </w:r>
          </w:p>
        </w:tc>
        <w:tc>
          <w:tcPr>
            <w:tcW w:type="dxa" w:w="6750"/>
            <w:shd w:fill="FFFFFF" w:val="clear"/>
            <w:tcMar>
              <w:top w:type="dxa" w:w="70"/>
              <w:left w:type="dxa" w:w="100"/>
              <w:bottom w:type="dxa" w:w="70"/>
              <w:right w:type="dxa" w:w="100"/>
            </w:tcMar>
            <w:vAlign w:val="center"/>
          </w:tcPr>
          <w:p>
            <w:r>
              <w:t xml:space="preserve">Android (phone), iOS (iPhone) – single codebase for all three apps</w:t>
            </w:r>
          </w:p>
        </w:tc>
      </w:tr>
      <w:tr>
        <w:tc>
          <w:tcPr>
            <w:tcW w:type="dxa" w:w="2600"/>
            <w:shd w:fill="F2F2F2" w:val="clear"/>
            <w:tcMar>
              <w:top w:type="dxa" w:w="70"/>
              <w:left w:type="dxa" w:w="100"/>
              <w:bottom w:type="dxa" w:w="70"/>
              <w:right w:type="dxa" w:w="100"/>
            </w:tcMar>
            <w:vAlign w:val="center"/>
          </w:tcPr>
          <w:p>
            <w:r>
              <w:t xml:space="preserve">Backend</w:t>
            </w:r>
          </w:p>
        </w:tc>
        <w:tc>
          <w:tcPr>
            <w:tcW w:type="dxa" w:w="6750"/>
            <w:shd w:fill="F2F2F2" w:val="clear"/>
            <w:tcMar>
              <w:top w:type="dxa" w:w="70"/>
              <w:left w:type="dxa" w:w="100"/>
              <w:bottom w:type="dxa" w:w="70"/>
              <w:right w:type="dxa" w:w="100"/>
            </w:tcMar>
            <w:vAlign w:val="center"/>
          </w:tcPr>
          <w:p>
            <w:r>
              <w:t xml:space="preserve">Firebase (Authentication, Firestore, Cloud Functions, Cloud Messaging, Storage, Hosting)</w:t>
            </w:r>
          </w:p>
        </w:tc>
      </w:tr>
      <w:tr>
        <w:tc>
          <w:tcPr>
            <w:tcW w:type="dxa" w:w="2600"/>
            <w:shd w:fill="FFFFFF" w:val="clear"/>
            <w:tcMar>
              <w:top w:type="dxa" w:w="70"/>
              <w:left w:type="dxa" w:w="100"/>
              <w:bottom w:type="dxa" w:w="70"/>
              <w:right w:type="dxa" w:w="100"/>
            </w:tcMar>
            <w:vAlign w:val="center"/>
          </w:tcPr>
          <w:p>
            <w:r>
              <w:t xml:space="preserve">Status</w:t>
            </w:r>
          </w:p>
        </w:tc>
        <w:tc>
          <w:tcPr>
            <w:tcW w:type="dxa" w:w="6750"/>
            <w:shd w:fill="FFFFFF" w:val="clear"/>
            <w:tcMar>
              <w:top w:type="dxa" w:w="70"/>
              <w:left w:type="dxa" w:w="100"/>
              <w:bottom w:type="dxa" w:w="70"/>
              <w:right w:type="dxa" w:w="100"/>
            </w:tcMar>
            <w:vAlign w:val="center"/>
          </w:tcPr>
          <w:p>
            <w:r>
              <w:t xml:space="preserve">Awaiting client sign-off before development start</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 &amp; Project Overview</w:t>
      </w:r>
    </w:p>
    <w:p>
      <w:pPr>
        <w:spacing w:after="120"/>
      </w:pPr>
      <w:r>
        <w:t xml:space="preserve">SSD Farm is a milk subscription and delivery management platform that digitizes the day-to-day operations of a home milk delivery business. The platform replaces manual registers and phone-call based order changes with three connected mobile applications and a shared real-time backend.</w:t>
      </w:r>
    </w:p>
    <w:p>
      <w:pPr>
        <w:spacing w:after="120"/>
      </w:pPr>
      <w:r>
        <w:t xml:space="preserve">The platform manages recurring daily milk subscriptions (cow milk, buffalo milk, or both) in configurable quantities (e.g. 500 ml, 1 litre, 1.5 litre, 2 litre), tracks day-wise deliveries, supports date-wise changes and holidays, applies date-effective pricing, and generates accurate bills even when the price of milk changes mid-cycle.</w:t>
      </w:r>
    </w:p>
    <w:p>
      <w:pPr>
        <w:pStyle w:val="Heading2"/>
        <w:spacing w:after="120" w:before="260"/>
      </w:pPr>
      <w:r>
        <w:t xml:space="preserve">1.1 Applications in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3150"/>
      </w:tblGrid>
      <w:tr>
        <w:trPr>
          <w:tblHeader/>
        </w:trPr>
        <w:tc>
          <w:tcPr>
            <w:tcW w:type="dxa" w:w="700"/>
            <w:shd w:fill="1F3864" w:val="clear"/>
            <w:tcMar>
              <w:top w:type="dxa" w:w="80"/>
              <w:left w:type="dxa" w:w="100"/>
              <w:bottom w:type="dxa" w:w="80"/>
              <w:right w:type="dxa" w:w="100"/>
            </w:tcMar>
            <w:vAlign w:val="center"/>
          </w:tcPr>
          <w:p>
            <w:r>
              <w:rPr>
                <w:b/>
                <w:bCs/>
                <w:color w:val="FFFFFF"/>
              </w:rPr>
              <w:t xml:space="preserve">#</w:t>
            </w:r>
          </w:p>
        </w:tc>
        <w:tc>
          <w:tcPr>
            <w:tcW w:type="dxa" w:w="2600"/>
            <w:shd w:fill="1F3864" w:val="clear"/>
            <w:tcMar>
              <w:top w:type="dxa" w:w="80"/>
              <w:left w:type="dxa" w:w="100"/>
              <w:bottom w:type="dxa" w:w="80"/>
              <w:right w:type="dxa" w:w="100"/>
            </w:tcMar>
            <w:vAlign w:val="center"/>
          </w:tcPr>
          <w:p>
            <w:r>
              <w:rPr>
                <w:b/>
                <w:bCs/>
                <w:color w:val="FFFFFF"/>
              </w:rPr>
              <w:t xml:space="preserve">App</w:t>
            </w:r>
          </w:p>
        </w:tc>
        <w:tc>
          <w:tcPr>
            <w:tcW w:type="dxa" w:w="2900"/>
            <w:shd w:fill="1F3864" w:val="clear"/>
            <w:tcMar>
              <w:top w:type="dxa" w:w="80"/>
              <w:left w:type="dxa" w:w="100"/>
              <w:bottom w:type="dxa" w:w="80"/>
              <w:right w:type="dxa" w:w="100"/>
            </w:tcMar>
            <w:vAlign w:val="center"/>
          </w:tcPr>
          <w:p>
            <w:r>
              <w:rPr>
                <w:b/>
                <w:bCs/>
                <w:color w:val="FFFFFF"/>
              </w:rPr>
              <w:t xml:space="preserve">Primary User</w:t>
            </w:r>
          </w:p>
        </w:tc>
        <w:tc>
          <w:tcPr>
            <w:tcW w:type="dxa" w:w="3150"/>
            <w:shd w:fill="1F3864" w:val="clear"/>
            <w:tcMar>
              <w:top w:type="dxa" w:w="80"/>
              <w:left w:type="dxa" w:w="100"/>
              <w:bottom w:type="dxa" w:w="80"/>
              <w:right w:type="dxa" w:w="100"/>
            </w:tcMar>
            <w:vAlign w:val="center"/>
          </w:tcPr>
          <w:p>
            <w:r>
              <w:rPr>
                <w:b/>
                <w:bCs/>
                <w:color w:val="FFFFFF"/>
              </w:rPr>
              <w:t xml:space="preserve">Purpose</w:t>
            </w:r>
          </w:p>
        </w:tc>
      </w:tr>
      <w:tr>
        <w:tc>
          <w:tcPr>
            <w:tcW w:type="dxa" w:w="700"/>
            <w:shd w:fill="FFFFFF" w:val="clear"/>
            <w:tcMar>
              <w:top w:type="dxa" w:w="70"/>
              <w:left w:type="dxa" w:w="100"/>
              <w:bottom w:type="dxa" w:w="70"/>
              <w:right w:type="dxa" w:w="100"/>
            </w:tcMar>
            <w:vAlign w:val="center"/>
          </w:tcPr>
          <w:p>
            <w:r>
              <w:t xml:space="preserve">1</w:t>
            </w:r>
          </w:p>
        </w:tc>
        <w:tc>
          <w:tcPr>
            <w:tcW w:type="dxa" w:w="2600"/>
            <w:shd w:fill="FFFFFF" w:val="clear"/>
            <w:tcMar>
              <w:top w:type="dxa" w:w="70"/>
              <w:left w:type="dxa" w:w="100"/>
              <w:bottom w:type="dxa" w:w="70"/>
              <w:right w:type="dxa" w:w="100"/>
            </w:tcMar>
            <w:vAlign w:val="center"/>
          </w:tcPr>
          <w:p>
            <w:r>
              <w:t xml:space="preserve">Admin App / Web Panel</w:t>
            </w:r>
          </w:p>
        </w:tc>
        <w:tc>
          <w:tcPr>
            <w:tcW w:type="dxa" w:w="2900"/>
            <w:shd w:fill="FFFFFF" w:val="clear"/>
            <w:tcMar>
              <w:top w:type="dxa" w:w="70"/>
              <w:left w:type="dxa" w:w="100"/>
              <w:bottom w:type="dxa" w:w="70"/>
              <w:right w:type="dxa" w:w="100"/>
            </w:tcMar>
            <w:vAlign w:val="center"/>
          </w:tcPr>
          <w:p>
            <w:r>
              <w:t xml:space="preserve">Business owner / office staff</w:t>
            </w:r>
          </w:p>
        </w:tc>
        <w:tc>
          <w:tcPr>
            <w:tcW w:type="dxa" w:w="3150"/>
            <w:shd w:fill="FFFFFF" w:val="clear"/>
            <w:tcMar>
              <w:top w:type="dxa" w:w="70"/>
              <w:left w:type="dxa" w:w="100"/>
              <w:bottom w:type="dxa" w:w="70"/>
              <w:right w:type="dxa" w:w="100"/>
            </w:tcMar>
            <w:vAlign w:val="center"/>
          </w:tcPr>
          <w:p>
            <w:r>
              <w:t xml:space="preserve">Master data, pricing, user &amp; delivery-boy management, reports, billing</w:t>
            </w:r>
          </w:p>
        </w:tc>
      </w:tr>
      <w:tr>
        <w:tc>
          <w:tcPr>
            <w:tcW w:type="dxa" w:w="700"/>
            <w:shd w:fill="F2F2F2" w:val="clear"/>
            <w:tcMar>
              <w:top w:type="dxa" w:w="70"/>
              <w:left w:type="dxa" w:w="100"/>
              <w:bottom w:type="dxa" w:w="70"/>
              <w:right w:type="dxa" w:w="100"/>
            </w:tcMar>
            <w:vAlign w:val="center"/>
          </w:tcPr>
          <w:p>
            <w:r>
              <w:t xml:space="preserve">2</w:t>
            </w:r>
          </w:p>
        </w:tc>
        <w:tc>
          <w:tcPr>
            <w:tcW w:type="dxa" w:w="2600"/>
            <w:shd w:fill="F2F2F2" w:val="clear"/>
            <w:tcMar>
              <w:top w:type="dxa" w:w="70"/>
              <w:left w:type="dxa" w:w="100"/>
              <w:bottom w:type="dxa" w:w="70"/>
              <w:right w:type="dxa" w:w="100"/>
            </w:tcMar>
            <w:vAlign w:val="center"/>
          </w:tcPr>
          <w:p>
            <w:r>
              <w:t xml:space="preserve">Customer App</w:t>
            </w:r>
          </w:p>
        </w:tc>
        <w:tc>
          <w:tcPr>
            <w:tcW w:type="dxa" w:w="2900"/>
            <w:shd w:fill="F2F2F2" w:val="clear"/>
            <w:tcMar>
              <w:top w:type="dxa" w:w="70"/>
              <w:left w:type="dxa" w:w="100"/>
              <w:bottom w:type="dxa" w:w="70"/>
              <w:right w:type="dxa" w:w="100"/>
            </w:tcMar>
            <w:vAlign w:val="center"/>
          </w:tcPr>
          <w:p>
            <w:r>
              <w:t xml:space="preserve">End customer (milk subscriber)</w:t>
            </w:r>
          </w:p>
        </w:tc>
        <w:tc>
          <w:tcPr>
            <w:tcW w:type="dxa" w:w="3150"/>
            <w:shd w:fill="F2F2F2" w:val="clear"/>
            <w:tcMar>
              <w:top w:type="dxa" w:w="70"/>
              <w:left w:type="dxa" w:w="100"/>
              <w:bottom w:type="dxa" w:w="70"/>
              <w:right w:type="dxa" w:w="100"/>
            </w:tcMar>
            <w:vAlign w:val="center"/>
          </w:tcPr>
          <w:p>
            <w:r>
              <w:t xml:space="preserve">View deliveries &amp; bills, request quantity change / skip a day</w:t>
            </w:r>
          </w:p>
        </w:tc>
      </w:tr>
      <w:tr>
        <w:tc>
          <w:tcPr>
            <w:tcW w:type="dxa" w:w="700"/>
            <w:shd w:fill="FFFFFF" w:val="clear"/>
            <w:tcMar>
              <w:top w:type="dxa" w:w="70"/>
              <w:left w:type="dxa" w:w="100"/>
              <w:bottom w:type="dxa" w:w="70"/>
              <w:right w:type="dxa" w:w="100"/>
            </w:tcMar>
            <w:vAlign w:val="center"/>
          </w:tcPr>
          <w:p>
            <w:r>
              <w:t xml:space="preserve">3</w:t>
            </w:r>
          </w:p>
        </w:tc>
        <w:tc>
          <w:tcPr>
            <w:tcW w:type="dxa" w:w="2600"/>
            <w:shd w:fill="FFFFFF" w:val="clear"/>
            <w:tcMar>
              <w:top w:type="dxa" w:w="70"/>
              <w:left w:type="dxa" w:w="100"/>
              <w:bottom w:type="dxa" w:w="70"/>
              <w:right w:type="dxa" w:w="100"/>
            </w:tcMar>
            <w:vAlign w:val="center"/>
          </w:tcPr>
          <w:p>
            <w:r>
              <w:t xml:space="preserve">Delivery Boy App</w:t>
            </w:r>
          </w:p>
        </w:tc>
        <w:tc>
          <w:tcPr>
            <w:tcW w:type="dxa" w:w="2900"/>
            <w:shd w:fill="FFFFFF" w:val="clear"/>
            <w:tcMar>
              <w:top w:type="dxa" w:w="70"/>
              <w:left w:type="dxa" w:w="100"/>
              <w:bottom w:type="dxa" w:w="70"/>
              <w:right w:type="dxa" w:w="100"/>
            </w:tcMar>
            <w:vAlign w:val="center"/>
          </w:tcPr>
          <w:p>
            <w:r>
              <w:t xml:space="preserve">Delivery staff</w:t>
            </w:r>
          </w:p>
        </w:tc>
        <w:tc>
          <w:tcPr>
            <w:tcW w:type="dxa" w:w="3150"/>
            <w:shd w:fill="FFFFFF" w:val="clear"/>
            <w:tcMar>
              <w:top w:type="dxa" w:w="70"/>
              <w:left w:type="dxa" w:w="100"/>
              <w:bottom w:type="dxa" w:w="70"/>
              <w:right w:type="dxa" w:w="100"/>
            </w:tcMar>
            <w:vAlign w:val="center"/>
          </w:tcPr>
          <w:p>
            <w:r>
              <w:t xml:space="preserve">Daily delivery route, mark delivered/not-delivered, remarks</w:t>
            </w:r>
          </w:p>
        </w:tc>
      </w:tr>
    </w:tbl>
    <w:p>
      <w:pPr>
        <w:pStyle w:val="Heading2"/>
        <w:spacing w:after="120" w:before="260"/>
      </w:pPr>
      <w:r>
        <w:t xml:space="preserve">1.2 Goals</w:t>
      </w:r>
    </w:p>
    <w:p>
      <w:pPr>
        <w:pStyle w:val="ListParagraph"/>
        <w:numPr>
          <w:ilvl w:val="0"/>
          <w:numId w:val="2"/>
        </w:numPr>
        <w:spacing w:after="60"/>
      </w:pPr>
      <w:r>
        <w:rPr>
          <w:b w:val="false"/>
          <w:bCs w:val="false"/>
        </w:rPr>
        <w:t xml:space="preserve">Give the admin full, real-time visibility and control over customers, pricing, and deliveries.</w:t>
      </w:r>
    </w:p>
    <w:p>
      <w:pPr>
        <w:pStyle w:val="ListParagraph"/>
        <w:numPr>
          <w:ilvl w:val="0"/>
          <w:numId w:val="2"/>
        </w:numPr>
        <w:spacing w:after="60"/>
      </w:pPr>
      <w:r>
        <w:rPr>
          <w:b w:val="false"/>
          <w:bCs w:val="false"/>
        </w:rPr>
        <w:t xml:space="preserve">Let customers self-serve for quantity changes and leave/skip requests, with admin approval where required.</w:t>
      </w:r>
    </w:p>
    <w:p>
      <w:pPr>
        <w:pStyle w:val="ListParagraph"/>
        <w:numPr>
          <w:ilvl w:val="0"/>
          <w:numId w:val="2"/>
        </w:numPr>
        <w:spacing w:after="60"/>
      </w:pPr>
      <w:r>
        <w:rPr>
          <w:b w:val="false"/>
          <w:bCs w:val="false"/>
        </w:rPr>
        <w:t xml:space="preserve">Give delivery staff a simple, low-friction daily worklist that works even with patchy network.</w:t>
      </w:r>
    </w:p>
    <w:p>
      <w:pPr>
        <w:pStyle w:val="ListParagraph"/>
        <w:numPr>
          <w:ilvl w:val="0"/>
          <w:numId w:val="2"/>
        </w:numPr>
        <w:spacing w:after="60"/>
      </w:pPr>
      <w:r>
        <w:rPr>
          <w:b w:val="false"/>
          <w:bCs w:val="false"/>
        </w:rPr>
        <w:t xml:space="preserve">Ensure billing is always accurate, even when the milk price changes in the middle of a billing period.</w:t>
      </w:r>
    </w:p>
    <w:p>
      <w:pPr>
        <w:pStyle w:val="ListParagraph"/>
        <w:numPr>
          <w:ilvl w:val="0"/>
          <w:numId w:val="2"/>
        </w:numPr>
        <w:spacing w:after="60"/>
      </w:pPr>
      <w:r>
        <w:rPr>
          <w:b w:val="false"/>
          <w:bCs w:val="false"/>
        </w:rPr>
        <w:t xml:space="preserve">One shared codebase (recommended: Flutter) and one shared Firebase backend so all three apps stay in sync instantly.</w:t>
      </w:r>
    </w:p>
    <w:p>
      <w:pPr>
        <w:pStyle w:val="Heading1"/>
        <w:spacing w:after="160" w:before="360"/>
      </w:pPr>
      <w:r>
        <w:t xml:space="preserve">2. Recommended Technology Stack</w:t>
      </w:r>
    </w:p>
    <w:p>
      <w:pPr>
        <w:spacing w:after="120"/>
      </w:pPr>
      <w:r>
        <w:t xml:space="preserve">This section reflects the requirement that all apps run on both Android and iPhone, and that Firebase is used for all database needs.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900"/>
      </w:tblGrid>
      <w:tr>
        <w:trPr>
          <w:tblHeader/>
        </w:trPr>
        <w:tc>
          <w:tcPr>
            <w:tcW w:type="dxa" w:w="1900"/>
            <w:shd w:fill="1F3864" w:val="clear"/>
            <w:tcMar>
              <w:top w:type="dxa" w:w="80"/>
              <w:left w:type="dxa" w:w="100"/>
              <w:bottom w:type="dxa" w:w="80"/>
              <w:right w:type="dxa" w:w="100"/>
            </w:tcMar>
            <w:vAlign w:val="center"/>
          </w:tcPr>
          <w:p>
            <w:r>
              <w:rPr>
                <w:b/>
                <w:bCs/>
                <w:color w:val="FFFFFF"/>
              </w:rPr>
              <w:t xml:space="preserve">Layer</w:t>
            </w:r>
          </w:p>
        </w:tc>
        <w:tc>
          <w:tcPr>
            <w:tcW w:type="dxa" w:w="3550"/>
            <w:shd w:fill="1F3864" w:val="clear"/>
            <w:tcMar>
              <w:top w:type="dxa" w:w="80"/>
              <w:left w:type="dxa" w:w="100"/>
              <w:bottom w:type="dxa" w:w="80"/>
              <w:right w:type="dxa" w:w="100"/>
            </w:tcMar>
            <w:vAlign w:val="center"/>
          </w:tcPr>
          <w:p>
            <w:r>
              <w:rPr>
                <w:b/>
                <w:bCs/>
                <w:color w:val="FFFFFF"/>
              </w:rPr>
              <w:t xml:space="preserve">Recommendation</w:t>
            </w:r>
          </w:p>
        </w:tc>
        <w:tc>
          <w:tcPr>
            <w:tcW w:type="dxa" w:w="3900"/>
            <w:shd w:fill="1F3864" w:val="clear"/>
            <w:tcMar>
              <w:top w:type="dxa" w:w="80"/>
              <w:left w:type="dxa" w:w="100"/>
              <w:bottom w:type="dxa" w:w="80"/>
              <w:right w:type="dxa" w:w="100"/>
            </w:tcMar>
            <w:vAlign w:val="center"/>
          </w:tcPr>
          <w:p>
            <w:r>
              <w:rPr>
                <w:b/>
                <w:bCs/>
                <w:color w:val="FFFFFF"/>
              </w:rPr>
              <w:t xml:space="preserve">Notes</w:t>
            </w:r>
          </w:p>
        </w:tc>
      </w:tr>
      <w:tr>
        <w:tc>
          <w:tcPr>
            <w:tcW w:type="dxa" w:w="1900"/>
            <w:shd w:fill="FFFFFF" w:val="clear"/>
            <w:tcMar>
              <w:top w:type="dxa" w:w="70"/>
              <w:left w:type="dxa" w:w="100"/>
              <w:bottom w:type="dxa" w:w="70"/>
              <w:right w:type="dxa" w:w="100"/>
            </w:tcMar>
            <w:vAlign w:val="center"/>
          </w:tcPr>
          <w:p>
            <w:r>
              <w:t xml:space="preserve">Mobile framework</w:t>
            </w:r>
          </w:p>
        </w:tc>
        <w:tc>
          <w:tcPr>
            <w:tcW w:type="dxa" w:w="3550"/>
            <w:shd w:fill="FFFFFF" w:val="clear"/>
            <w:tcMar>
              <w:top w:type="dxa" w:w="70"/>
              <w:left w:type="dxa" w:w="100"/>
              <w:bottom w:type="dxa" w:w="70"/>
              <w:right w:type="dxa" w:w="100"/>
            </w:tcMar>
            <w:vAlign w:val="center"/>
          </w:tcPr>
          <w:p>
            <w:r>
              <w:t xml:space="preserve">Flutter (Dart) – 3 separate apps built from a shared internal package</w:t>
            </w:r>
          </w:p>
        </w:tc>
        <w:tc>
          <w:tcPr>
            <w:tcW w:type="dxa" w:w="3900"/>
            <w:shd w:fill="FFFFFF" w:val="clear"/>
            <w:tcMar>
              <w:top w:type="dxa" w:w="70"/>
              <w:left w:type="dxa" w:w="100"/>
              <w:bottom w:type="dxa" w:w="70"/>
              <w:right w:type="dxa" w:w="100"/>
            </w:tcMar>
            <w:vAlign w:val="center"/>
          </w:tcPr>
          <w:p>
            <w:r>
              <w:t xml:space="preserve">One codebase per app compiles to both Android (.apk/.aab) and iOS (.ipa). Avoids maintaining two native codebases. Everything in this document — all 3 apps, Admin logic, Firebase integration — is fully buildable in Flutter alone, so no second framework is needed.</w:t>
            </w:r>
          </w:p>
        </w:tc>
      </w:tr>
      <w:tr>
        <w:tc>
          <w:tcPr>
            <w:tcW w:type="dxa" w:w="1900"/>
            <w:shd w:fill="F2F2F2" w:val="clear"/>
            <w:tcMar>
              <w:top w:type="dxa" w:w="70"/>
              <w:left w:type="dxa" w:w="100"/>
              <w:bottom w:type="dxa" w:w="70"/>
              <w:right w:type="dxa" w:w="100"/>
            </w:tcMar>
            <w:vAlign w:val="center"/>
          </w:tcPr>
          <w:p>
            <w:r>
              <w:t xml:space="preserve">Authentication</w:t>
            </w:r>
          </w:p>
        </w:tc>
        <w:tc>
          <w:tcPr>
            <w:tcW w:type="dxa" w:w="3550"/>
            <w:shd w:fill="F2F2F2" w:val="clear"/>
            <w:tcMar>
              <w:top w:type="dxa" w:w="70"/>
              <w:left w:type="dxa" w:w="100"/>
              <w:bottom w:type="dxa" w:w="70"/>
              <w:right w:type="dxa" w:w="100"/>
            </w:tcMar>
            <w:vAlign w:val="center"/>
          </w:tcPr>
          <w:p>
            <w:r>
              <w:t xml:space="preserve">Firebase Authentication (email/password sign-in, used internally)</w:t>
            </w:r>
          </w:p>
        </w:tc>
        <w:tc>
          <w:tcPr>
            <w:tcW w:type="dxa" w:w="3900"/>
            <w:shd w:fill="F2F2F2" w:val="clear"/>
            <w:tcMar>
              <w:top w:type="dxa" w:w="70"/>
              <w:left w:type="dxa" w:w="100"/>
              <w:bottom w:type="dxa" w:w="70"/>
              <w:right w:type="dxa" w:w="100"/>
            </w:tcMar>
            <w:vAlign w:val="center"/>
          </w:tcPr>
          <w:p>
            <w:r>
              <w:t xml:space="preserve">User only ever sees “mobile number + password”; see the finalized approach just below this table.</w:t>
            </w:r>
          </w:p>
        </w:tc>
      </w:tr>
      <w:tr>
        <w:tc>
          <w:tcPr>
            <w:tcW w:type="dxa" w:w="1900"/>
            <w:shd w:fill="FFFFFF" w:val="clear"/>
            <w:tcMar>
              <w:top w:type="dxa" w:w="70"/>
              <w:left w:type="dxa" w:w="100"/>
              <w:bottom w:type="dxa" w:w="70"/>
              <w:right w:type="dxa" w:w="100"/>
            </w:tcMar>
            <w:vAlign w:val="center"/>
          </w:tcPr>
          <w:p>
            <w:r>
              <w:t xml:space="preserve">Database</w:t>
            </w:r>
          </w:p>
        </w:tc>
        <w:tc>
          <w:tcPr>
            <w:tcW w:type="dxa" w:w="3550"/>
            <w:shd w:fill="FFFFFF" w:val="clear"/>
            <w:tcMar>
              <w:top w:type="dxa" w:w="70"/>
              <w:left w:type="dxa" w:w="100"/>
              <w:bottom w:type="dxa" w:w="70"/>
              <w:right w:type="dxa" w:w="100"/>
            </w:tcMar>
            <w:vAlign w:val="center"/>
          </w:tcPr>
          <w:p>
            <w:r>
              <w:t xml:space="preserve">Cloud Firestore</w:t>
            </w:r>
          </w:p>
        </w:tc>
        <w:tc>
          <w:tcPr>
            <w:tcW w:type="dxa" w:w="3900"/>
            <w:shd w:fill="FFFFFF" w:val="clear"/>
            <w:tcMar>
              <w:top w:type="dxa" w:w="70"/>
              <w:left w:type="dxa" w:w="100"/>
              <w:bottom w:type="dxa" w:w="70"/>
              <w:right w:type="dxa" w:w="100"/>
            </w:tcMar>
            <w:vAlign w:val="center"/>
          </w:tcPr>
          <w:p>
            <w:r>
              <w:t xml:space="preserve">Real-time NoSQL database; all master data, subscriptions, deliveries, billing records.</w:t>
            </w:r>
          </w:p>
        </w:tc>
      </w:tr>
      <w:tr>
        <w:tc>
          <w:tcPr>
            <w:tcW w:type="dxa" w:w="1900"/>
            <w:shd w:fill="F2F2F2" w:val="clear"/>
            <w:tcMar>
              <w:top w:type="dxa" w:w="70"/>
              <w:left w:type="dxa" w:w="100"/>
              <w:bottom w:type="dxa" w:w="70"/>
              <w:right w:type="dxa" w:w="100"/>
            </w:tcMar>
            <w:vAlign w:val="center"/>
          </w:tcPr>
          <w:p>
            <w:r>
              <w:t xml:space="preserve">File storage</w:t>
            </w:r>
          </w:p>
        </w:tc>
        <w:tc>
          <w:tcPr>
            <w:tcW w:type="dxa" w:w="3550"/>
            <w:shd w:fill="F2F2F2" w:val="clear"/>
            <w:tcMar>
              <w:top w:type="dxa" w:w="70"/>
              <w:left w:type="dxa" w:w="100"/>
              <w:bottom w:type="dxa" w:w="70"/>
              <w:right w:type="dxa" w:w="100"/>
            </w:tcMar>
            <w:vAlign w:val="center"/>
          </w:tcPr>
          <w:p>
            <w:r>
              <w:t xml:space="preserve">Firebase Storage</w:t>
            </w:r>
          </w:p>
        </w:tc>
        <w:tc>
          <w:tcPr>
            <w:tcW w:type="dxa" w:w="3900"/>
            <w:shd w:fill="F2F2F2" w:val="clear"/>
            <w:tcMar>
              <w:top w:type="dxa" w:w="70"/>
              <w:left w:type="dxa" w:w="100"/>
              <w:bottom w:type="dxa" w:w="70"/>
              <w:right w:type="dxa" w:w="100"/>
            </w:tcMar>
            <w:vAlign w:val="center"/>
          </w:tcPr>
          <w:p>
            <w:r>
              <w:t xml:space="preserve">Profile photos, delivery-proof photos (optional), signed documents.</w:t>
            </w:r>
          </w:p>
        </w:tc>
      </w:tr>
      <w:tr>
        <w:tc>
          <w:tcPr>
            <w:tcW w:type="dxa" w:w="1900"/>
            <w:shd w:fill="FFFFFF" w:val="clear"/>
            <w:tcMar>
              <w:top w:type="dxa" w:w="70"/>
              <w:left w:type="dxa" w:w="100"/>
              <w:bottom w:type="dxa" w:w="70"/>
              <w:right w:type="dxa" w:w="100"/>
            </w:tcMar>
            <w:vAlign w:val="center"/>
          </w:tcPr>
          <w:p>
            <w:r>
              <w:t xml:space="preserve">Server logic</w:t>
            </w:r>
          </w:p>
        </w:tc>
        <w:tc>
          <w:tcPr>
            <w:tcW w:type="dxa" w:w="3550"/>
            <w:shd w:fill="FFFFFF" w:val="clear"/>
            <w:tcMar>
              <w:top w:type="dxa" w:w="70"/>
              <w:left w:type="dxa" w:w="100"/>
              <w:bottom w:type="dxa" w:w="70"/>
              <w:right w:type="dxa" w:w="100"/>
            </w:tcMar>
            <w:vAlign w:val="center"/>
          </w:tcPr>
          <w:p>
            <w:r>
              <w:t xml:space="preserve">Handled inside the Flutter apps (Admin app) instead of Cloud Functions — see § 2.4</w:t>
            </w:r>
          </w:p>
        </w:tc>
        <w:tc>
          <w:tcPr>
            <w:tcW w:type="dxa" w:w="3900"/>
            <w:shd w:fill="FFFFFF" w:val="clear"/>
            <w:tcMar>
              <w:top w:type="dxa" w:w="70"/>
              <w:left w:type="dxa" w:w="100"/>
              <w:bottom w:type="dxa" w:w="70"/>
              <w:right w:type="dxa" w:w="100"/>
            </w:tcMar>
            <w:vAlign w:val="center"/>
          </w:tcPr>
          <w:p>
            <w:r>
              <w:t xml:space="preserve">Price-effective billing calculation, quantity-change approval, and delivery-list generation run as in-app Dart logic reading/writing Firestore directly, so no paid Cloud Functions plan is required.</w:t>
            </w:r>
          </w:p>
        </w:tc>
      </w:tr>
      <w:tr>
        <w:tc>
          <w:tcPr>
            <w:tcW w:type="dxa" w:w="1900"/>
            <w:shd w:fill="F2F2F2" w:val="clear"/>
            <w:tcMar>
              <w:top w:type="dxa" w:w="70"/>
              <w:left w:type="dxa" w:w="100"/>
              <w:bottom w:type="dxa" w:w="70"/>
              <w:right w:type="dxa" w:w="100"/>
            </w:tcMar>
            <w:vAlign w:val="center"/>
          </w:tcPr>
          <w:p>
            <w:r>
              <w:t xml:space="preserve">Push notifications</w:t>
            </w:r>
          </w:p>
        </w:tc>
        <w:tc>
          <w:tcPr>
            <w:tcW w:type="dxa" w:w="3550"/>
            <w:shd w:fill="F2F2F2" w:val="clear"/>
            <w:tcMar>
              <w:top w:type="dxa" w:w="70"/>
              <w:left w:type="dxa" w:w="100"/>
              <w:bottom w:type="dxa" w:w="70"/>
              <w:right w:type="dxa" w:w="100"/>
            </w:tcMar>
            <w:vAlign w:val="center"/>
          </w:tcPr>
          <w:p>
            <w:r>
              <w:t xml:space="preserve">In-app notification centre via Firestore (real-time listener), FCM added later only if needed</w:t>
            </w:r>
          </w:p>
        </w:tc>
        <w:tc>
          <w:tcPr>
            <w:tcW w:type="dxa" w:w="3900"/>
            <w:shd w:fill="F2F2F2" w:val="clear"/>
            <w:tcMar>
              <w:top w:type="dxa" w:w="70"/>
              <w:left w:type="dxa" w:w="100"/>
              <w:bottom w:type="dxa" w:w="70"/>
              <w:right w:type="dxa" w:w="100"/>
            </w:tcMar>
            <w:vAlign w:val="center"/>
          </w:tcPr>
          <w:p>
            <w:r>
              <w:t xml:space="preserve">Delivery updates, approval status, and price-change alerts appear instantly inside the app without needing a paid backend; true “phone lock-screen” push (FCM) can be switched on later once the project is ready to move to the Blaze plan (see § 2.4).</w:t>
            </w:r>
          </w:p>
        </w:tc>
      </w:tr>
      <w:tr>
        <w:tc>
          <w:tcPr>
            <w:tcW w:type="dxa" w:w="1900"/>
            <w:shd w:fill="FFFFFF" w:val="clear"/>
            <w:tcMar>
              <w:top w:type="dxa" w:w="70"/>
              <w:left w:type="dxa" w:w="100"/>
              <w:bottom w:type="dxa" w:w="70"/>
              <w:right w:type="dxa" w:w="100"/>
            </w:tcMar>
            <w:vAlign w:val="center"/>
          </w:tcPr>
          <w:p>
            <w:r>
              <w:t xml:space="preserve">Maps &amp; location</w:t>
            </w:r>
          </w:p>
        </w:tc>
        <w:tc>
          <w:tcPr>
            <w:tcW w:type="dxa" w:w="3550"/>
            <w:shd w:fill="FFFFFF" w:val="clear"/>
            <w:tcMar>
              <w:top w:type="dxa" w:w="70"/>
              <w:left w:type="dxa" w:w="100"/>
              <w:bottom w:type="dxa" w:w="70"/>
              <w:right w:type="dxa" w:w="100"/>
            </w:tcMar>
            <w:vAlign w:val="center"/>
          </w:tcPr>
          <w:p>
            <w:r>
              <w:t xml:space="preserve">Google Maps SDK / Places API</w:t>
            </w:r>
          </w:p>
        </w:tc>
        <w:tc>
          <w:tcPr>
            <w:tcW w:type="dxa" w:w="3900"/>
            <w:shd w:fill="FFFFFF" w:val="clear"/>
            <w:tcMar>
              <w:top w:type="dxa" w:w="70"/>
              <w:left w:type="dxa" w:w="100"/>
              <w:bottom w:type="dxa" w:w="70"/>
              <w:right w:type="dxa" w:w="100"/>
            </w:tcMar>
            <w:vAlign w:val="center"/>
          </w:tcPr>
          <w:p>
            <w:r>
              <w:t xml:space="preserve">Address pin-drop, landmark selection, delivery-boy route view.</w:t>
            </w:r>
          </w:p>
        </w:tc>
      </w:tr>
      <w:tr>
        <w:tc>
          <w:tcPr>
            <w:tcW w:type="dxa" w:w="1900"/>
            <w:shd w:fill="F2F2F2" w:val="clear"/>
            <w:tcMar>
              <w:top w:type="dxa" w:w="70"/>
              <w:left w:type="dxa" w:w="100"/>
              <w:bottom w:type="dxa" w:w="70"/>
              <w:right w:type="dxa" w:w="100"/>
            </w:tcMar>
            <w:vAlign w:val="center"/>
          </w:tcPr>
          <w:p>
            <w:r>
              <w:t xml:space="preserve">Admin web access</w:t>
            </w:r>
          </w:p>
        </w:tc>
        <w:tc>
          <w:tcPr>
            <w:tcW w:type="dxa" w:w="3550"/>
            <w:shd w:fill="F2F2F2" w:val="clear"/>
            <w:tcMar>
              <w:top w:type="dxa" w:w="70"/>
              <w:left w:type="dxa" w:w="100"/>
              <w:bottom w:type="dxa" w:w="70"/>
              <w:right w:type="dxa" w:w="100"/>
            </w:tcMar>
            <w:vAlign w:val="center"/>
          </w:tcPr>
          <w:p>
            <w:r>
              <w:t xml:space="preserve">Firebase Hosting + a responsive web panel (optional, in addition to an Admin mobile app)</w:t>
            </w:r>
          </w:p>
        </w:tc>
        <w:tc>
          <w:tcPr>
            <w:tcW w:type="dxa" w:w="3900"/>
            <w:shd w:fill="F2F2F2" w:val="clear"/>
            <w:tcMar>
              <w:top w:type="dxa" w:w="70"/>
              <w:left w:type="dxa" w:w="100"/>
              <w:bottom w:type="dxa" w:w="70"/>
              <w:right w:type="dxa" w:w="100"/>
            </w:tcMar>
            <w:vAlign w:val="center"/>
          </w:tcPr>
          <w:p>
            <w:r>
              <w:t xml:space="preserve">Recommended so office staff can work from a desktop as well as a phone.</w:t>
            </w:r>
          </w:p>
        </w:tc>
      </w:tr>
      <w:tr>
        <w:tc>
          <w:tcPr>
            <w:tcW w:type="dxa" w:w="1900"/>
            <w:shd w:fill="FFFFFF" w:val="clear"/>
            <w:tcMar>
              <w:top w:type="dxa" w:w="70"/>
              <w:left w:type="dxa" w:w="100"/>
              <w:bottom w:type="dxa" w:w="70"/>
              <w:right w:type="dxa" w:w="100"/>
            </w:tcMar>
            <w:vAlign w:val="center"/>
          </w:tcPr>
          <w:p>
            <w:r>
              <w:t xml:space="preserve">Analytics/crash reporting</w:t>
            </w:r>
          </w:p>
        </w:tc>
        <w:tc>
          <w:tcPr>
            <w:tcW w:type="dxa" w:w="3550"/>
            <w:shd w:fill="FFFFFF" w:val="clear"/>
            <w:tcMar>
              <w:top w:type="dxa" w:w="70"/>
              <w:left w:type="dxa" w:w="100"/>
              <w:bottom w:type="dxa" w:w="70"/>
              <w:right w:type="dxa" w:w="100"/>
            </w:tcMar>
            <w:vAlign w:val="center"/>
          </w:tcPr>
          <w:p>
            <w:r>
              <w:t xml:space="preserve">Firebase Analytics + Crashlytics</w:t>
            </w:r>
          </w:p>
        </w:tc>
        <w:tc>
          <w:tcPr>
            <w:tcW w:type="dxa" w:w="3900"/>
            <w:shd w:fill="FFFFFF" w:val="clear"/>
            <w:tcMar>
              <w:top w:type="dxa" w:w="70"/>
              <w:left w:type="dxa" w:w="100"/>
              <w:bottom w:type="dxa" w:w="70"/>
              <w:right w:type="dxa" w:w="100"/>
            </w:tcMar>
            <w:vAlign w:val="center"/>
          </w:tcPr>
          <w:p>
            <w:r>
              <w:t xml:space="preserve">Usage and stability monitoring across all three apps.</w:t>
            </w:r>
          </w:p>
        </w:tc>
      </w:tr>
    </w:tbl>
    <w:p>
      <w:pPr>
        <w:spacing w:after="120"/>
      </w:pPr>
      <w:r>
        <w:rPr>
          <w:i/>
          <w:iCs/>
        </w:rPr>
        <w:t xml:space="preserve">Login decision (finalized): mobile number + Admin-set password, using Firebase Authentication directly — no Cloud Function needed. Firebase Authentication's email/password sign-in is used under the hood: each mobile number is mapped to a fixed-format internal address (e.g. 9999999999@ssdfarm.app) purely so Firebase Auth can store it, while every screen the user actually sees only ever asks for their mobile number and password. When Admin creates a customer or delivery boy, the Admin app creates that Firebase Auth account via a secondary, temporary Firebase app instance so the Admin's own logged-in session is never disturbed. This keeps “admin sets the password, user logs in with mobile number + password” exactly as requested, while staying fully client-side and free (Spark plan, no Blaze/Cloud Functions required).</w:t>
      </w:r>
    </w:p>
    <w:p>
      <w:pPr>
        <w:pStyle w:val="Heading2"/>
        <w:spacing w:after="120" w:before="260"/>
      </w:pPr>
      <w:r>
        <w:t xml:space="preserve">2.1 Development Approach — Claude-Managed Codebase</w:t>
      </w:r>
    </w:p>
    <w:p>
      <w:pPr>
        <w:spacing w:after="120"/>
      </w:pPr>
      <w:r>
        <w:t xml:space="preserve">All three applications will be built and maintained as a single Flutter codebase (with role-based app targets/flavors for Admin, Customer, and Delivery Boy), written, tested, and version-controlled with Claude's help throughout — from initial project scaffolding through feature development, bug fixes, and ongoing enhancements.</w:t>
      </w:r>
    </w:p>
    <w:p>
      <w:pPr>
        <w:pStyle w:val="ListParagraph"/>
        <w:numPr>
          <w:ilvl w:val="0"/>
          <w:numId w:val="2"/>
        </w:numPr>
        <w:spacing w:after="60"/>
      </w:pPr>
      <w:r>
        <w:rPr>
          <w:b w:val="false"/>
          <w:bCs w:val="false"/>
        </w:rPr>
        <w:t xml:space="preserve">Claude Code (Anthropic's agentic coding tool) is used to write and edit the Flutter/Dart source, wire up Firebase, run the app, run automated tests, and manage Git commits directly on the development machine — either from the terminal or from inside VS Code.</w:t>
      </w:r>
    </w:p>
    <w:p>
      <w:pPr>
        <w:pStyle w:val="ListParagraph"/>
        <w:numPr>
          <w:ilvl w:val="0"/>
          <w:numId w:val="2"/>
        </w:numPr>
        <w:spacing w:after="60"/>
      </w:pPr>
      <w:r>
        <w:rPr>
          <w:b w:val="false"/>
          <w:bCs w:val="false"/>
        </w:rPr>
        <w:t xml:space="preserve">Source code is kept in a Git repository (e.g. GitHub) from day one, so every change is tracked, reviewable, and easy to hand off or roll back.</w:t>
      </w:r>
    </w:p>
    <w:p>
      <w:pPr>
        <w:pStyle w:val="ListParagraph"/>
        <w:numPr>
          <w:ilvl w:val="0"/>
          <w:numId w:val="2"/>
        </w:numPr>
        <w:spacing w:after="60"/>
      </w:pPr>
      <w:r>
        <w:rPr>
          <w:b w:val="false"/>
          <w:bCs w:val="false"/>
        </w:rPr>
        <w:t xml:space="preserve">The same codebase is reused across all three apps via shared packages (common UI theme, shared data models, shared Firebase service layer), with only role-specific screens differing — this keeps three apps consistent and easier for Claude to maintain together rather than as unrelated projects.</w:t>
      </w:r>
    </w:p>
    <w:p>
      <w:pPr>
        <w:pStyle w:val="Heading2"/>
        <w:spacing w:after="120" w:before="260"/>
      </w:pPr>
      <w:r>
        <w:t xml:space="preserve">2.2 Development &amp; Testing Machine — Windows-First</w:t>
      </w:r>
    </w:p>
    <w:p>
      <w:pPr>
        <w:spacing w:after="120"/>
      </w:pPr>
      <w:r>
        <w:t xml:space="preserve">The project is set up so that day-to-day development, building, and testing can be done entirely on a Windows PC, with a Mac needed only for the final iOS-specific steps.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650"/>
      </w:tblGrid>
      <w:tr>
        <w:trPr>
          <w:tblHeader/>
        </w:trPr>
        <w:tc>
          <w:tcPr>
            <w:tcW w:type="dxa" w:w="3100"/>
            <w:shd w:fill="1F3864" w:val="clear"/>
            <w:tcMar>
              <w:top w:type="dxa" w:w="80"/>
              <w:left w:type="dxa" w:w="100"/>
              <w:bottom w:type="dxa" w:w="80"/>
              <w:right w:type="dxa" w:w="100"/>
            </w:tcMar>
            <w:vAlign w:val="center"/>
          </w:tcPr>
          <w:p>
            <w:r>
              <w:rPr>
                <w:b/>
                <w:bCs/>
                <w:color w:val="FFFFFF"/>
              </w:rPr>
              <w:t xml:space="preserve">What</w:t>
            </w:r>
          </w:p>
        </w:tc>
        <w:tc>
          <w:tcPr>
            <w:tcW w:type="dxa" w:w="1600"/>
            <w:shd w:fill="1F3864" w:val="clear"/>
            <w:tcMar>
              <w:top w:type="dxa" w:w="80"/>
              <w:left w:type="dxa" w:w="100"/>
              <w:bottom w:type="dxa" w:w="80"/>
              <w:right w:type="dxa" w:w="100"/>
            </w:tcMar>
            <w:vAlign w:val="center"/>
          </w:tcPr>
          <w:p>
            <w:r>
              <w:rPr>
                <w:b/>
                <w:bCs/>
                <w:color w:val="FFFFFF"/>
              </w:rPr>
              <w:t xml:space="preserve">On Windows?</w:t>
            </w:r>
          </w:p>
        </w:tc>
        <w:tc>
          <w:tcPr>
            <w:tcW w:type="dxa" w:w="4650"/>
            <w:shd w:fill="1F3864" w:val="clear"/>
            <w:tcMar>
              <w:top w:type="dxa" w:w="80"/>
              <w:left w:type="dxa" w:w="100"/>
              <w:bottom w:type="dxa" w:w="80"/>
              <w:right w:type="dxa" w:w="100"/>
            </w:tcMar>
            <w:vAlign w:val="center"/>
          </w:tcPr>
          <w:p>
            <w:r>
              <w:rPr>
                <w:b/>
                <w:bCs/>
                <w:color w:val="FFFFFF"/>
              </w:rPr>
              <w:t xml:space="preserve">Details</w:t>
            </w:r>
          </w:p>
        </w:tc>
      </w:tr>
      <w:tr>
        <w:tc>
          <w:tcPr>
            <w:tcW w:type="dxa" w:w="3100"/>
            <w:shd w:fill="FFFFFF" w:val="clear"/>
            <w:tcMar>
              <w:top w:type="dxa" w:w="70"/>
              <w:left w:type="dxa" w:w="100"/>
              <w:bottom w:type="dxa" w:w="70"/>
              <w:right w:type="dxa" w:w="100"/>
            </w:tcMar>
            <w:vAlign w:val="center"/>
          </w:tcPr>
          <w:p>
            <w:r>
              <w:t xml:space="preserve">Write/edit Flutter code</w:t>
            </w:r>
          </w:p>
        </w:tc>
        <w:tc>
          <w:tcPr>
            <w:tcW w:type="dxa" w:w="1600"/>
            <w:shd w:fill="FFFFFF" w:val="clear"/>
            <w:tcMar>
              <w:top w:type="dxa" w:w="70"/>
              <w:left w:type="dxa" w:w="100"/>
              <w:bottom w:type="dxa" w:w="70"/>
              <w:right w:type="dxa" w:w="100"/>
            </w:tcMar>
            <w:vAlign w:val="center"/>
          </w:tcPr>
          <w:p>
            <w:r>
              <w:t xml:space="preserve">Yes</w:t>
            </w:r>
          </w:p>
        </w:tc>
        <w:tc>
          <w:tcPr>
            <w:tcW w:type="dxa" w:w="4650"/>
            <w:shd w:fill="FFFFFF" w:val="clear"/>
            <w:tcMar>
              <w:top w:type="dxa" w:w="70"/>
              <w:left w:type="dxa" w:w="100"/>
              <w:bottom w:type="dxa" w:w="70"/>
              <w:right w:type="dxa" w:w="100"/>
            </w:tcMar>
            <w:vAlign w:val="center"/>
          </w:tcPr>
          <w:p>
            <w:r>
              <w:t xml:space="preserve">Full Flutter + Dart development works natively on Windows</w:t>
            </w:r>
          </w:p>
        </w:tc>
      </w:tr>
      <w:tr>
        <w:tc>
          <w:tcPr>
            <w:tcW w:type="dxa" w:w="3100"/>
            <w:shd w:fill="F2F2F2" w:val="clear"/>
            <w:tcMar>
              <w:top w:type="dxa" w:w="70"/>
              <w:left w:type="dxa" w:w="100"/>
              <w:bottom w:type="dxa" w:w="70"/>
              <w:right w:type="dxa" w:w="100"/>
            </w:tcMar>
            <w:vAlign w:val="center"/>
          </w:tcPr>
          <w:p>
            <w:r>
              <w:t xml:space="preserve">Run &amp; test the Android app</w:t>
            </w:r>
          </w:p>
        </w:tc>
        <w:tc>
          <w:tcPr>
            <w:tcW w:type="dxa" w:w="1600"/>
            <w:shd w:fill="F2F2F2" w:val="clear"/>
            <w:tcMar>
              <w:top w:type="dxa" w:w="70"/>
              <w:left w:type="dxa" w:w="100"/>
              <w:bottom w:type="dxa" w:w="70"/>
              <w:right w:type="dxa" w:w="100"/>
            </w:tcMar>
            <w:vAlign w:val="center"/>
          </w:tcPr>
          <w:p>
            <w:r>
              <w:t xml:space="preserve">Yes</w:t>
            </w:r>
          </w:p>
        </w:tc>
        <w:tc>
          <w:tcPr>
            <w:tcW w:type="dxa" w:w="4650"/>
            <w:shd w:fill="F2F2F2" w:val="clear"/>
            <w:tcMar>
              <w:top w:type="dxa" w:w="70"/>
              <w:left w:type="dxa" w:w="100"/>
              <w:bottom w:type="dxa" w:w="70"/>
              <w:right w:type="dxa" w:w="100"/>
            </w:tcMar>
            <w:vAlign w:val="center"/>
          </w:tcPr>
          <w:p>
            <w:r>
              <w:t xml:space="preserve">Run on an Android emulator (via Android Studio's emulator manager) or on any real Android phone connected by USB — no Mac needed at any point for Android</w:t>
            </w:r>
          </w:p>
        </w:tc>
      </w:tr>
      <w:tr>
        <w:tc>
          <w:tcPr>
            <w:tcW w:type="dxa" w:w="3100"/>
            <w:shd w:fill="FFFFFF" w:val="clear"/>
            <w:tcMar>
              <w:top w:type="dxa" w:w="70"/>
              <w:left w:type="dxa" w:w="100"/>
              <w:bottom w:type="dxa" w:w="70"/>
              <w:right w:type="dxa" w:w="100"/>
            </w:tcMar>
            <w:vAlign w:val="center"/>
          </w:tcPr>
          <w:p>
            <w:r>
              <w:t xml:space="preserve">Quick UI preview/testing</w:t>
            </w:r>
          </w:p>
        </w:tc>
        <w:tc>
          <w:tcPr>
            <w:tcW w:type="dxa" w:w="1600"/>
            <w:shd w:fill="FFFFFF" w:val="clear"/>
            <w:tcMar>
              <w:top w:type="dxa" w:w="70"/>
              <w:left w:type="dxa" w:w="100"/>
              <w:bottom w:type="dxa" w:w="70"/>
              <w:right w:type="dxa" w:w="100"/>
            </w:tcMar>
            <w:vAlign w:val="center"/>
          </w:tcPr>
          <w:p>
            <w:r>
              <w:t xml:space="preserve">Yes</w:t>
            </w:r>
          </w:p>
        </w:tc>
        <w:tc>
          <w:tcPr>
            <w:tcW w:type="dxa" w:w="4650"/>
            <w:shd w:fill="FFFFFF" w:val="clear"/>
            <w:tcMar>
              <w:top w:type="dxa" w:w="70"/>
              <w:left w:type="dxa" w:w="100"/>
              <w:bottom w:type="dxa" w:w="70"/>
              <w:right w:type="dxa" w:w="100"/>
            </w:tcMar>
            <w:vAlign w:val="center"/>
          </w:tcPr>
          <w:p>
            <w:r>
              <w:t xml:space="preserve">Flutter can also run the same code as a Windows desktop app or in Chrome for fast hot-reload UI checks while building screens</w:t>
            </w:r>
          </w:p>
        </w:tc>
      </w:tr>
      <w:tr>
        <w:tc>
          <w:tcPr>
            <w:tcW w:type="dxa" w:w="3100"/>
            <w:shd w:fill="F2F2F2" w:val="clear"/>
            <w:tcMar>
              <w:top w:type="dxa" w:w="70"/>
              <w:left w:type="dxa" w:w="100"/>
              <w:bottom w:type="dxa" w:w="70"/>
              <w:right w:type="dxa" w:w="100"/>
            </w:tcMar>
            <w:vAlign w:val="center"/>
          </w:tcPr>
          <w:p>
            <w:r>
              <w:t xml:space="preserve">Build Android release file (.apk / .aab) for Play Store</w:t>
            </w:r>
          </w:p>
        </w:tc>
        <w:tc>
          <w:tcPr>
            <w:tcW w:type="dxa" w:w="1600"/>
            <w:shd w:fill="F2F2F2" w:val="clear"/>
            <w:tcMar>
              <w:top w:type="dxa" w:w="70"/>
              <w:left w:type="dxa" w:w="100"/>
              <w:bottom w:type="dxa" w:w="70"/>
              <w:right w:type="dxa" w:w="100"/>
            </w:tcMar>
            <w:vAlign w:val="center"/>
          </w:tcPr>
          <w:p>
            <w:r>
              <w:t xml:space="preserve">Yes</w:t>
            </w:r>
          </w:p>
        </w:tc>
        <w:tc>
          <w:tcPr>
            <w:tcW w:type="dxa" w:w="4650"/>
            <w:shd w:fill="F2F2F2" w:val="clear"/>
            <w:tcMar>
              <w:top w:type="dxa" w:w="70"/>
              <w:left w:type="dxa" w:w="100"/>
              <w:bottom w:type="dxa" w:w="70"/>
              <w:right w:type="dxa" w:w="100"/>
            </w:tcMar>
            <w:vAlign w:val="center"/>
          </w:tcPr>
          <w:p>
            <w:r>
              <w:t xml:space="preserve">Fully buildable and signable on Windows</w:t>
            </w:r>
          </w:p>
        </w:tc>
      </w:tr>
      <w:tr>
        <w:tc>
          <w:tcPr>
            <w:tcW w:type="dxa" w:w="3100"/>
            <w:shd w:fill="FFFFFF" w:val="clear"/>
            <w:tcMar>
              <w:top w:type="dxa" w:w="70"/>
              <w:left w:type="dxa" w:w="100"/>
              <w:bottom w:type="dxa" w:w="70"/>
              <w:right w:type="dxa" w:w="100"/>
            </w:tcMar>
            <w:vAlign w:val="center"/>
          </w:tcPr>
          <w:p>
            <w:r>
              <w:t xml:space="preserve">Run &amp; preview the iOS app during development</w:t>
            </w:r>
          </w:p>
        </w:tc>
        <w:tc>
          <w:tcPr>
            <w:tcW w:type="dxa" w:w="1600"/>
            <w:shd w:fill="FFFFFF" w:val="clear"/>
            <w:tcMar>
              <w:top w:type="dxa" w:w="70"/>
              <w:left w:type="dxa" w:w="100"/>
              <w:bottom w:type="dxa" w:w="70"/>
              <w:right w:type="dxa" w:w="100"/>
            </w:tcMar>
            <w:vAlign w:val="center"/>
          </w:tcPr>
          <w:p>
            <w:r>
              <w:t xml:space="preserve">No (Mac only)</w:t>
            </w:r>
          </w:p>
        </w:tc>
        <w:tc>
          <w:tcPr>
            <w:tcW w:type="dxa" w:w="4650"/>
            <w:shd w:fill="FFFFFF" w:val="clear"/>
            <w:tcMar>
              <w:top w:type="dxa" w:w="70"/>
              <w:left w:type="dxa" w:w="100"/>
              <w:bottom w:type="dxa" w:w="70"/>
              <w:right w:type="dxa" w:w="100"/>
            </w:tcMar>
            <w:vAlign w:val="center"/>
          </w:tcPr>
          <w:p>
            <w:r>
              <w:t xml:space="preserve">Apple only allows iOS builds/emulation through Xcode, which runs on macOS — this is an Apple platform restriction, not a Flutter limitation</w:t>
            </w:r>
          </w:p>
        </w:tc>
      </w:tr>
      <w:tr>
        <w:tc>
          <w:tcPr>
            <w:tcW w:type="dxa" w:w="3100"/>
            <w:shd w:fill="F2F2F2" w:val="clear"/>
            <w:tcMar>
              <w:top w:type="dxa" w:w="70"/>
              <w:left w:type="dxa" w:w="100"/>
              <w:bottom w:type="dxa" w:w="70"/>
              <w:right w:type="dxa" w:w="100"/>
            </w:tcMar>
            <w:vAlign w:val="center"/>
          </w:tcPr>
          <w:p>
            <w:r>
              <w:t xml:space="preserve">Build iOS release file (.ipa) for the App Store</w:t>
            </w:r>
          </w:p>
        </w:tc>
        <w:tc>
          <w:tcPr>
            <w:tcW w:type="dxa" w:w="1600"/>
            <w:shd w:fill="F2F2F2" w:val="clear"/>
            <w:tcMar>
              <w:top w:type="dxa" w:w="70"/>
              <w:left w:type="dxa" w:w="100"/>
              <w:bottom w:type="dxa" w:w="70"/>
              <w:right w:type="dxa" w:w="100"/>
            </w:tcMar>
            <w:vAlign w:val="center"/>
          </w:tcPr>
          <w:p>
            <w:r>
              <w:t xml:space="preserve">No (Mac only)</w:t>
            </w:r>
          </w:p>
        </w:tc>
        <w:tc>
          <w:tcPr>
            <w:tcW w:type="dxa" w:w="4650"/>
            <w:shd w:fill="F2F2F2" w:val="clear"/>
            <w:tcMar>
              <w:top w:type="dxa" w:w="70"/>
              <w:left w:type="dxa" w:w="100"/>
              <w:bottom w:type="dxa" w:w="70"/>
              <w:right w:type="dxa" w:w="100"/>
            </w:tcMar>
            <w:vAlign w:val="center"/>
          </w:tcPr>
          <w:p>
            <w:r>
              <w:t xml:space="preserve">Requires Xcode for final compilation, code signing, and App Store submission</w:t>
            </w:r>
          </w:p>
        </w:tc>
      </w:tr>
    </w:tbl>
    <w:p>
      <w:pPr>
        <w:pStyle w:val="ListParagraph"/>
        <w:numPr>
          <w:ilvl w:val="0"/>
          <w:numId w:val="2"/>
        </w:numPr>
        <w:spacing w:after="60"/>
      </w:pPr>
      <w:r>
        <w:rPr>
          <w:b w:val="false"/>
          <w:bCs w:val="false"/>
        </w:rPr>
        <w:t xml:space="preserve">Practical workflow: build and validate all app logic, screens, and Firebase integration on Windows against Android first (this covers roughly 95% of development, since the Flutter code is shared). Once a feature/app is stable, do a periodic iOS build-and-check pass on a Mac.</w:t>
      </w:r>
    </w:p>
    <w:p>
      <w:pPr>
        <w:pStyle w:val="ListParagraph"/>
        <w:numPr>
          <w:ilvl w:val="0"/>
          <w:numId w:val="2"/>
        </w:numPr>
        <w:spacing w:after="60"/>
      </w:pPr>
      <w:r>
        <w:rPr>
          <w:b w:val="false"/>
          <w:bCs w:val="false"/>
        </w:rPr>
        <w:t xml:space="preserve">If a physical Mac is not available for those periodic iOS passes, cloud Mac build services (e.g. Codemagic, GitHub Actions macOS runners, or a rented/virtual Mac) can run `flutter build ios` and produce a signed .ipa without owning a Mac full-time — useful as a fallback, though a MacBook remains the simplest option when one is available, as you noted.</w:t>
      </w:r>
    </w:p>
    <w:p>
      <w:pPr>
        <w:pStyle w:val="ListParagraph"/>
        <w:numPr>
          <w:ilvl w:val="0"/>
          <w:numId w:val="2"/>
        </w:numPr>
        <w:spacing w:after="60"/>
      </w:pPr>
      <w:r>
        <w:rPr>
          <w:b w:val="false"/>
          <w:bCs w:val="false"/>
        </w:rPr>
        <w:t xml:space="preserve">Recommendation: keep an Apple Developer account ready (needed for any iOS release regardless of which Mac/service is used) so the iOS pass isn't blocked later by account setup.</w:t>
      </w:r>
    </w:p>
    <w:p>
      <w:pPr>
        <w:pStyle w:val="Heading2"/>
        <w:spacing w:after="120" w:before="260"/>
      </w:pPr>
      <w:r>
        <w:t xml:space="preserve">2.3 Language &amp; IDE</w:t>
      </w:r>
    </w:p>
    <w:p>
      <w:pPr>
        <w:pStyle w:val="ListParagraph"/>
        <w:numPr>
          <w:ilvl w:val="0"/>
          <w:numId w:val="2"/>
        </w:numPr>
        <w:spacing w:after="60"/>
      </w:pPr>
      <w:r>
        <w:rPr>
          <w:b w:val="false"/>
          <w:bCs w:val="false"/>
        </w:rPr>
        <w:t xml:space="preserve">Language/Framework: Flutter (Dart) — confirmed as the best fit, since it compiles one codebase to both Android and iOS and works fully on Windows for the Android side.</w:t>
      </w:r>
    </w:p>
    <w:p>
      <w:pPr>
        <w:pStyle w:val="ListParagraph"/>
        <w:numPr>
          <w:ilvl w:val="0"/>
          <w:numId w:val="2"/>
        </w:numPr>
        <w:spacing w:after="60"/>
      </w:pPr>
      <w:r>
        <w:rPr>
          <w:b w:val="false"/>
          <w:bCs w:val="false"/>
        </w:rPr>
        <w:t xml:space="preserve">Primary IDE: Visual Studio Code (VS Code) — lightweight, free, has excellent official Flutter and Dart extensions, and integrates cleanly with Claude Code for AI-assisted development directly inside the editor or its terminal.</w:t>
      </w:r>
    </w:p>
    <w:p>
      <w:pPr>
        <w:pStyle w:val="Heading3"/>
        <w:spacing w:after="100" w:before="200"/>
      </w:pPr>
      <w:r>
        <w:t xml:space="preserve">IDE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5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IDE</w:t>
            </w:r>
          </w:p>
        </w:tc>
        <w:tc>
          <w:tcPr>
            <w:tcW w:type="dxa" w:w="2300"/>
            <w:shd w:fill="1F3864" w:val="clear"/>
            <w:tcMar>
              <w:top w:type="dxa" w:w="80"/>
              <w:left w:type="dxa" w:w="100"/>
              <w:bottom w:type="dxa" w:w="80"/>
              <w:right w:type="dxa" w:w="100"/>
            </w:tcMar>
            <w:vAlign w:val="center"/>
          </w:tcPr>
          <w:p>
            <w:r>
              <w:rPr>
                <w:b/>
                <w:bCs/>
                <w:color w:val="FFFFFF"/>
              </w:rPr>
              <w:t xml:space="preserve">Best For</w:t>
            </w:r>
          </w:p>
        </w:tc>
        <w:tc>
          <w:tcPr>
            <w:tcW w:type="dxa" w:w="4450"/>
            <w:shd w:fill="1F3864" w:val="clear"/>
            <w:tcMar>
              <w:top w:type="dxa" w:w="80"/>
              <w:left w:type="dxa" w:w="100"/>
              <w:bottom w:type="dxa" w:w="80"/>
              <w:right w:type="dxa" w:w="100"/>
            </w:tcMar>
            <w:vAlign w:val="center"/>
          </w:tcPr>
          <w:p>
            <w:r>
              <w:rPr>
                <w:b/>
                <w:bCs/>
                <w:color w:val="FFFFFF"/>
              </w:rPr>
              <w:t xml:space="preserve">Notes</w:t>
            </w:r>
          </w:p>
        </w:tc>
      </w:tr>
      <w:tr>
        <w:tc>
          <w:tcPr>
            <w:tcW w:type="dxa" w:w="2600"/>
            <w:shd w:fill="FFFFFF" w:val="clear"/>
            <w:tcMar>
              <w:top w:type="dxa" w:w="70"/>
              <w:left w:type="dxa" w:w="100"/>
              <w:bottom w:type="dxa" w:w="70"/>
              <w:right w:type="dxa" w:w="100"/>
            </w:tcMar>
            <w:vAlign w:val="center"/>
          </w:tcPr>
          <w:p>
            <w:r>
              <w:t xml:space="preserve">VS Code (Recommended)</w:t>
            </w:r>
          </w:p>
        </w:tc>
        <w:tc>
          <w:tcPr>
            <w:tcW w:type="dxa" w:w="2300"/>
            <w:shd w:fill="FFFFFF" w:val="clear"/>
            <w:tcMar>
              <w:top w:type="dxa" w:w="70"/>
              <w:left w:type="dxa" w:w="100"/>
              <w:bottom w:type="dxa" w:w="70"/>
              <w:right w:type="dxa" w:w="100"/>
            </w:tcMar>
            <w:vAlign w:val="center"/>
          </w:tcPr>
          <w:p>
            <w:r>
              <w:t xml:space="preserve">Day-to-day coding with Claude Code</w:t>
            </w:r>
          </w:p>
        </w:tc>
        <w:tc>
          <w:tcPr>
            <w:tcW w:type="dxa" w:w="4450"/>
            <w:shd w:fill="FFFFFF" w:val="clear"/>
            <w:tcMar>
              <w:top w:type="dxa" w:w="70"/>
              <w:left w:type="dxa" w:w="100"/>
              <w:bottom w:type="dxa" w:w="70"/>
              <w:right w:type="dxa" w:w="100"/>
            </w:tcMar>
            <w:vAlign w:val="center"/>
          </w:tcPr>
          <w:p>
            <w:r>
              <w:t xml:space="preserve">Fast, lightweight, official Flutter/Dart extensions, best fit for an AI-assisted, terminal-driven workflow</w:t>
            </w:r>
          </w:p>
        </w:tc>
      </w:tr>
      <w:tr>
        <w:tc>
          <w:tcPr>
            <w:tcW w:type="dxa" w:w="2600"/>
            <w:shd w:fill="F2F2F2" w:val="clear"/>
            <w:tcMar>
              <w:top w:type="dxa" w:w="70"/>
              <w:left w:type="dxa" w:w="100"/>
              <w:bottom w:type="dxa" w:w="70"/>
              <w:right w:type="dxa" w:w="100"/>
            </w:tcMar>
            <w:vAlign w:val="center"/>
          </w:tcPr>
          <w:p>
            <w:r>
              <w:t xml:space="preserve">Android Studio</w:t>
            </w:r>
          </w:p>
        </w:tc>
        <w:tc>
          <w:tcPr>
            <w:tcW w:type="dxa" w:w="2300"/>
            <w:shd w:fill="F2F2F2" w:val="clear"/>
            <w:tcMar>
              <w:top w:type="dxa" w:w="70"/>
              <w:left w:type="dxa" w:w="100"/>
              <w:bottom w:type="dxa" w:w="70"/>
              <w:right w:type="dxa" w:w="100"/>
            </w:tcMar>
            <w:vAlign w:val="center"/>
          </w:tcPr>
          <w:p>
            <w:r>
              <w:t xml:space="preserve">Android-specific tooling</w:t>
            </w:r>
          </w:p>
        </w:tc>
        <w:tc>
          <w:tcPr>
            <w:tcW w:type="dxa" w:w="4450"/>
            <w:shd w:fill="F2F2F2" w:val="clear"/>
            <w:tcMar>
              <w:top w:type="dxa" w:w="70"/>
              <w:left w:type="dxa" w:w="100"/>
              <w:bottom w:type="dxa" w:w="70"/>
              <w:right w:type="dxa" w:w="100"/>
            </w:tcMar>
            <w:vAlign w:val="center"/>
          </w:tcPr>
          <w:p>
            <w:r>
              <w:t xml:space="preserve">Heavier but has the most complete built-in Android emulator manager, layout inspector, and Firebase Assistant — worth installing alongside VS Code just for its emulator manager and Android SDK manager, even if VS Code stays the main editor</w:t>
            </w:r>
          </w:p>
        </w:tc>
      </w:tr>
      <w:tr>
        <w:tc>
          <w:tcPr>
            <w:tcW w:type="dxa" w:w="2600"/>
            <w:shd w:fill="FFFFFF" w:val="clear"/>
            <w:tcMar>
              <w:top w:type="dxa" w:w="70"/>
              <w:left w:type="dxa" w:w="100"/>
              <w:bottom w:type="dxa" w:w="70"/>
              <w:right w:type="dxa" w:w="100"/>
            </w:tcMar>
            <w:vAlign w:val="center"/>
          </w:tcPr>
          <w:p>
            <w:r>
              <w:t xml:space="preserve">Xcode</w:t>
            </w:r>
          </w:p>
        </w:tc>
        <w:tc>
          <w:tcPr>
            <w:tcW w:type="dxa" w:w="2300"/>
            <w:shd w:fill="FFFFFF" w:val="clear"/>
            <w:tcMar>
              <w:top w:type="dxa" w:w="70"/>
              <w:left w:type="dxa" w:w="100"/>
              <w:bottom w:type="dxa" w:w="70"/>
              <w:right w:type="dxa" w:w="100"/>
            </w:tcMar>
            <w:vAlign w:val="center"/>
          </w:tcPr>
          <w:p>
            <w:r>
              <w:t xml:space="preserve">iOS-only, on Mac</w:t>
            </w:r>
          </w:p>
        </w:tc>
        <w:tc>
          <w:tcPr>
            <w:tcW w:type="dxa" w:w="4450"/>
            <w:shd w:fill="FFFFFF" w:val="clear"/>
            <w:tcMar>
              <w:top w:type="dxa" w:w="70"/>
              <w:left w:type="dxa" w:w="100"/>
              <w:bottom w:type="dxa" w:w="70"/>
              <w:right w:type="dxa" w:w="100"/>
            </w:tcMar>
            <w:vAlign w:val="center"/>
          </w:tcPr>
          <w:p>
            <w:r>
              <w:t xml:space="preserve">Not an alternative to VS Code — only used on the Mac at release time for iOS-specific build/signing/App Store steps; cannot run on Windows</w:t>
            </w:r>
          </w:p>
        </w:tc>
      </w:tr>
    </w:tbl>
    <w:p>
      <w:pPr>
        <w:spacing w:after="120"/>
      </w:pPr>
      <w:r>
        <w:rPr>
          <w:i/>
          <w:iCs/>
        </w:rPr>
        <w:t xml:space="preserve">Suggested setup: VS Code as the main editor for all Claude-assisted coding, with the Android SDK and an emulator installed via Android Studio's SDK/AVD Manager (Android Studio itself can remain closed day-to-day — it's only used to manage the SDK/emulator). This gives the lightweight VS Code workflow without losing Android Studio's device/emulator tooling.</w:t>
      </w:r>
    </w:p>
    <w:p>
      <w:pPr>
        <w:spacing w:after="120"/>
      </w:pPr>
      <w:r>
        <w:rPr>
          <w:b/>
          <w:bCs/>
        </w:rPr>
        <w:t xml:space="preserve">Finalized for this project: Flutter (Dart) as the language/framework and VS Code as the primary IDE.</w:t>
      </w:r>
    </w:p>
    <w:p>
      <w:pPr>
        <w:pStyle w:val="Heading2"/>
        <w:spacing w:after="120" w:before="260"/>
      </w:pPr>
      <w:r>
        <w:t xml:space="preserve">2.4 Firebase on the Free (Spark) Plan</w:t>
      </w:r>
    </w:p>
    <w:p>
      <w:pPr>
        <w:spacing w:after="120"/>
      </w:pPr>
      <w:r>
        <w:t xml:space="preserve">As requested, the project is designed to run entirely on Firebase's free “Spark” plan — no credit card and no paid plan required to build, launch, and run SSD Farm at a normal small-business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1F3864" w:val="clear"/>
            <w:tcMar>
              <w:top w:type="dxa" w:w="80"/>
              <w:left w:type="dxa" w:w="100"/>
              <w:bottom w:type="dxa" w:w="80"/>
              <w:right w:type="dxa" w:w="100"/>
            </w:tcMar>
            <w:vAlign w:val="center"/>
          </w:tcPr>
          <w:p>
            <w:r>
              <w:rPr>
                <w:b/>
                <w:bCs/>
                <w:color w:val="FFFFFF"/>
              </w:rPr>
              <w:t xml:space="preserve">Firebase Service</w:t>
            </w:r>
          </w:p>
        </w:tc>
        <w:tc>
          <w:tcPr>
            <w:tcW w:type="dxa" w:w="4300"/>
            <w:shd w:fill="1F3864" w:val="clear"/>
            <w:tcMar>
              <w:top w:type="dxa" w:w="80"/>
              <w:left w:type="dxa" w:w="100"/>
              <w:bottom w:type="dxa" w:w="80"/>
              <w:right w:type="dxa" w:w="100"/>
            </w:tcMar>
            <w:vAlign w:val="center"/>
          </w:tcPr>
          <w:p>
            <w:r>
              <w:rPr>
                <w:b/>
                <w:bCs/>
                <w:color w:val="FFFFFF"/>
              </w:rPr>
              <w:t xml:space="preserve">Free (Spark) Plan Limit</w:t>
            </w:r>
          </w:p>
        </w:tc>
        <w:tc>
          <w:tcPr>
            <w:tcW w:type="dxa" w:w="2850"/>
            <w:shd w:fill="1F3864" w:val="clear"/>
            <w:tcMar>
              <w:top w:type="dxa" w:w="80"/>
              <w:left w:type="dxa" w:w="100"/>
              <w:bottom w:type="dxa" w:w="80"/>
              <w:right w:type="dxa" w:w="100"/>
            </w:tcMar>
            <w:vAlign w:val="center"/>
          </w:tcPr>
          <w:p>
            <w:r>
              <w:rPr>
                <w:b/>
                <w:bCs/>
                <w:color w:val="FFFFFF"/>
              </w:rPr>
              <w:t xml:space="preserve">Fits This Project?</w:t>
            </w:r>
          </w:p>
        </w:tc>
      </w:tr>
      <w:tr>
        <w:tc>
          <w:tcPr>
            <w:tcW w:type="dxa" w:w="2200"/>
            <w:shd w:fill="FFFFFF" w:val="clear"/>
            <w:tcMar>
              <w:top w:type="dxa" w:w="70"/>
              <w:left w:type="dxa" w:w="100"/>
              <w:bottom w:type="dxa" w:w="70"/>
              <w:right w:type="dxa" w:w="100"/>
            </w:tcMar>
            <w:vAlign w:val="center"/>
          </w:tcPr>
          <w:p>
            <w:r>
              <w:t xml:space="preserve">Authentication</w:t>
            </w:r>
          </w:p>
        </w:tc>
        <w:tc>
          <w:tcPr>
            <w:tcW w:type="dxa" w:w="4300"/>
            <w:shd w:fill="FFFFFF" w:val="clear"/>
            <w:tcMar>
              <w:top w:type="dxa" w:w="70"/>
              <w:left w:type="dxa" w:w="100"/>
              <w:bottom w:type="dxa" w:w="70"/>
              <w:right w:type="dxa" w:w="100"/>
            </w:tcMar>
            <w:vAlign w:val="center"/>
          </w:tcPr>
          <w:p>
            <w:r>
              <w:t xml:space="preserve">Unlimited email/password &amp; custom-token sign-ins, free</w:t>
            </w:r>
          </w:p>
        </w:tc>
        <w:tc>
          <w:tcPr>
            <w:tcW w:type="dxa" w:w="2850"/>
            <w:shd w:fill="FFFFFF" w:val="clear"/>
            <w:tcMar>
              <w:top w:type="dxa" w:w="70"/>
              <w:left w:type="dxa" w:w="100"/>
              <w:bottom w:type="dxa" w:w="70"/>
              <w:right w:type="dxa" w:w="100"/>
            </w:tcMar>
            <w:vAlign w:val="center"/>
          </w:tcPr>
          <w:p>
            <w:r>
              <w:t xml:space="preserve">Yes — used for all 3 apps' login</w:t>
            </w:r>
          </w:p>
        </w:tc>
      </w:tr>
      <w:tr>
        <w:tc>
          <w:tcPr>
            <w:tcW w:type="dxa" w:w="2200"/>
            <w:shd w:fill="F2F2F2" w:val="clear"/>
            <w:tcMar>
              <w:top w:type="dxa" w:w="70"/>
              <w:left w:type="dxa" w:w="100"/>
              <w:bottom w:type="dxa" w:w="70"/>
              <w:right w:type="dxa" w:w="100"/>
            </w:tcMar>
            <w:vAlign w:val="center"/>
          </w:tcPr>
          <w:p>
            <w:r>
              <w:t xml:space="preserve">Cloud Firestore</w:t>
            </w:r>
          </w:p>
        </w:tc>
        <w:tc>
          <w:tcPr>
            <w:tcW w:type="dxa" w:w="4300"/>
            <w:shd w:fill="F2F2F2" w:val="clear"/>
            <w:tcMar>
              <w:top w:type="dxa" w:w="70"/>
              <w:left w:type="dxa" w:w="100"/>
              <w:bottom w:type="dxa" w:w="70"/>
              <w:right w:type="dxa" w:w="100"/>
            </w:tcMar>
            <w:vAlign w:val="center"/>
          </w:tcPr>
          <w:p>
            <w:r>
              <w:t xml:space="preserve">1 GiB stored data; ~50,000 reads, 20,000 writes, 20,000 deletes per day, free, every day</w:t>
            </w:r>
          </w:p>
        </w:tc>
        <w:tc>
          <w:tcPr>
            <w:tcW w:type="dxa" w:w="2850"/>
            <w:shd w:fill="F2F2F2" w:val="clear"/>
            <w:tcMar>
              <w:top w:type="dxa" w:w="70"/>
              <w:left w:type="dxa" w:w="100"/>
              <w:bottom w:type="dxa" w:w="70"/>
              <w:right w:type="dxa" w:w="100"/>
            </w:tcMar>
            <w:vAlign w:val="center"/>
          </w:tcPr>
          <w:p>
            <w:r>
              <w:t xml:space="preserve">Yes — comfortably covers hundreds of customers with daily deliveries; scales further by optimizing how often each screen re-reads data</w:t>
            </w:r>
          </w:p>
        </w:tc>
      </w:tr>
      <w:tr>
        <w:tc>
          <w:tcPr>
            <w:tcW w:type="dxa" w:w="2200"/>
            <w:shd w:fill="FFFFFF" w:val="clear"/>
            <w:tcMar>
              <w:top w:type="dxa" w:w="70"/>
              <w:left w:type="dxa" w:w="100"/>
              <w:bottom w:type="dxa" w:w="70"/>
              <w:right w:type="dxa" w:w="100"/>
            </w:tcMar>
            <w:vAlign w:val="center"/>
          </w:tcPr>
          <w:p>
            <w:r>
              <w:t xml:space="preserve">Firebase Storage</w:t>
            </w:r>
          </w:p>
        </w:tc>
        <w:tc>
          <w:tcPr>
            <w:tcW w:type="dxa" w:w="4300"/>
            <w:shd w:fill="FFFFFF" w:val="clear"/>
            <w:tcMar>
              <w:top w:type="dxa" w:w="70"/>
              <w:left w:type="dxa" w:w="100"/>
              <w:bottom w:type="dxa" w:w="70"/>
              <w:right w:type="dxa" w:w="100"/>
            </w:tcMar>
            <w:vAlign w:val="center"/>
          </w:tcPr>
          <w:p>
            <w:r>
              <w:t xml:space="preserve">5 GB total storage, 1 GB/day download, free</w:t>
            </w:r>
          </w:p>
        </w:tc>
        <w:tc>
          <w:tcPr>
            <w:tcW w:type="dxa" w:w="2850"/>
            <w:shd w:fill="FFFFFF" w:val="clear"/>
            <w:tcMar>
              <w:top w:type="dxa" w:w="70"/>
              <w:left w:type="dxa" w:w="100"/>
              <w:bottom w:type="dxa" w:w="70"/>
              <w:right w:type="dxa" w:w="100"/>
            </w:tcMar>
            <w:vAlign w:val="center"/>
          </w:tcPr>
          <w:p>
            <w:r>
              <w:t xml:space="preserve">Yes — profile photos and any delivery-proof photos</w:t>
            </w:r>
          </w:p>
        </w:tc>
      </w:tr>
      <w:tr>
        <w:tc>
          <w:tcPr>
            <w:tcW w:type="dxa" w:w="2200"/>
            <w:shd w:fill="F2F2F2" w:val="clear"/>
            <w:tcMar>
              <w:top w:type="dxa" w:w="70"/>
              <w:left w:type="dxa" w:w="100"/>
              <w:bottom w:type="dxa" w:w="70"/>
              <w:right w:type="dxa" w:w="100"/>
            </w:tcMar>
            <w:vAlign w:val="center"/>
          </w:tcPr>
          <w:p>
            <w:r>
              <w:t xml:space="preserve">Firebase Hosting</w:t>
            </w:r>
          </w:p>
        </w:tc>
        <w:tc>
          <w:tcPr>
            <w:tcW w:type="dxa" w:w="4300"/>
            <w:shd w:fill="F2F2F2" w:val="clear"/>
            <w:tcMar>
              <w:top w:type="dxa" w:w="70"/>
              <w:left w:type="dxa" w:w="100"/>
              <w:bottom w:type="dxa" w:w="70"/>
              <w:right w:type="dxa" w:w="100"/>
            </w:tcMar>
            <w:vAlign w:val="center"/>
          </w:tcPr>
          <w:p>
            <w:r>
              <w:t xml:space="preserve">10 GB storage, 360 MB/day transfer, free</w:t>
            </w:r>
          </w:p>
        </w:tc>
        <w:tc>
          <w:tcPr>
            <w:tcW w:type="dxa" w:w="2850"/>
            <w:shd w:fill="F2F2F2" w:val="clear"/>
            <w:tcMar>
              <w:top w:type="dxa" w:w="70"/>
              <w:left w:type="dxa" w:w="100"/>
              <w:bottom w:type="dxa" w:w="70"/>
              <w:right w:type="dxa" w:w="100"/>
            </w:tcMar>
            <w:vAlign w:val="center"/>
          </w:tcPr>
          <w:p>
            <w:r>
              <w:t xml:space="preserve">Yes — if/when an Admin web panel is added</w:t>
            </w:r>
          </w:p>
        </w:tc>
      </w:tr>
      <w:tr>
        <w:tc>
          <w:tcPr>
            <w:tcW w:type="dxa" w:w="2200"/>
            <w:shd w:fill="FFFFFF" w:val="clear"/>
            <w:tcMar>
              <w:top w:type="dxa" w:w="70"/>
              <w:left w:type="dxa" w:w="100"/>
              <w:bottom w:type="dxa" w:w="70"/>
              <w:right w:type="dxa" w:w="100"/>
            </w:tcMar>
            <w:vAlign w:val="center"/>
          </w:tcPr>
          <w:p>
            <w:r>
              <w:t xml:space="preserve">Cloud Messaging (FCM)</w:t>
            </w:r>
          </w:p>
        </w:tc>
        <w:tc>
          <w:tcPr>
            <w:tcW w:type="dxa" w:w="4300"/>
            <w:shd w:fill="FFFFFF" w:val="clear"/>
            <w:tcMar>
              <w:top w:type="dxa" w:w="70"/>
              <w:left w:type="dxa" w:w="100"/>
              <w:bottom w:type="dxa" w:w="70"/>
              <w:right w:type="dxa" w:w="100"/>
            </w:tcMar>
            <w:vAlign w:val="center"/>
          </w:tcPr>
          <w:p>
            <w:r>
              <w:t xml:space="preserve">Free, but sending messages requires a small server-side trigger</w:t>
            </w:r>
          </w:p>
        </w:tc>
        <w:tc>
          <w:tcPr>
            <w:tcW w:type="dxa" w:w="2850"/>
            <w:shd w:fill="FFFFFF" w:val="clear"/>
            <w:tcMar>
              <w:top w:type="dxa" w:w="70"/>
              <w:left w:type="dxa" w:w="100"/>
              <w:bottom w:type="dxa" w:w="70"/>
              <w:right w:type="dxa" w:w="100"/>
            </w:tcMar>
            <w:vAlign w:val="center"/>
          </w:tcPr>
          <w:p>
            <w:r>
              <w:t xml:space="preserve">Deferred — see note below</w:t>
            </w:r>
          </w:p>
        </w:tc>
      </w:tr>
      <w:tr>
        <w:tc>
          <w:tcPr>
            <w:tcW w:type="dxa" w:w="2200"/>
            <w:shd w:fill="F2F2F2" w:val="clear"/>
            <w:tcMar>
              <w:top w:type="dxa" w:w="70"/>
              <w:left w:type="dxa" w:w="100"/>
              <w:bottom w:type="dxa" w:w="70"/>
              <w:right w:type="dxa" w:w="100"/>
            </w:tcMar>
            <w:vAlign w:val="center"/>
          </w:tcPr>
          <w:p>
            <w:r>
              <w:t xml:space="preserve">Cloud Functions</w:t>
            </w:r>
          </w:p>
        </w:tc>
        <w:tc>
          <w:tcPr>
            <w:tcW w:type="dxa" w:w="4300"/>
            <w:shd w:fill="F2F2F2" w:val="clear"/>
            <w:tcMar>
              <w:top w:type="dxa" w:w="70"/>
              <w:left w:type="dxa" w:w="100"/>
              <w:bottom w:type="dxa" w:w="70"/>
              <w:right w:type="dxa" w:w="100"/>
            </w:tcMar>
            <w:vAlign w:val="center"/>
          </w:tcPr>
          <w:p>
            <w:r>
              <w:t xml:space="preserve">Not available on Spark; requires upgrading to the Blaze (pay-as-you-go) plan and linking a billing method, even though Blaze still includes the same free monthly quota</w:t>
            </w:r>
          </w:p>
        </w:tc>
        <w:tc>
          <w:tcPr>
            <w:tcW w:type="dxa" w:w="2850"/>
            <w:shd w:fill="F2F2F2" w:val="clear"/>
            <w:tcMar>
              <w:top w:type="dxa" w:w="70"/>
              <w:left w:type="dxa" w:w="100"/>
              <w:bottom w:type="dxa" w:w="70"/>
              <w:right w:type="dxa" w:w="100"/>
            </w:tcMar>
            <w:vAlign w:val="center"/>
          </w:tcPr>
          <w:p>
            <w:r>
              <w:t xml:space="preserve">Not used in Phase 1 (see approach below), so the project never needs to add a billing card</w:t>
            </w:r>
          </w:p>
        </w:tc>
      </w:tr>
    </w:tbl>
    <w:p>
      <w:pPr>
        <w:spacing w:after="120"/>
      </w:pPr>
      <w:r>
        <w:rPr>
          <w:b/>
          <w:bCs/>
        </w:rPr>
        <w:t xml:space="preserve">How the app stays on Spark without losing the features you asked for:</w:t>
      </w:r>
    </w:p>
    <w:p>
      <w:pPr>
        <w:pStyle w:val="ListParagraph"/>
        <w:numPr>
          <w:ilvl w:val="0"/>
          <w:numId w:val="2"/>
        </w:numPr>
        <w:spacing w:after="60"/>
      </w:pPr>
      <w:r>
        <w:rPr>
          <w:b w:val="false"/>
          <w:bCs w:val="false"/>
        </w:rPr>
        <w:t xml:space="preserve">Cloud Functions are the only Firebase piece that Google requires a billing account for (Blaze plan) — even if actual usage never costs anything. To avoid needing a card at all, the logic that would normally sit in a Cloud Function (date-effective price calculation, bill generation, approving a quantity-change request) is instead written as Dart code inside the Admin app itself, which reads/writes Firestore directly. This keeps 100% of the features described in this document — it only changes where the calculation code physically runs.</w:t>
      </w:r>
    </w:p>
    <w:p>
      <w:pPr>
        <w:pStyle w:val="ListParagraph"/>
        <w:numPr>
          <w:ilvl w:val="0"/>
          <w:numId w:val="2"/>
        </w:numPr>
        <w:spacing w:after="60"/>
      </w:pPr>
      <w:r>
        <w:rPr>
          <w:b w:val="false"/>
          <w:bCs w:val="false"/>
        </w:rPr>
        <w:t xml:space="preserve">Firestore Security Rules (which are free on Spark) still enforce who can read/write what — e.g. only Admin can write the price list, a customer can only write their own change-requests, a delivery boy can only update deliveries assigned to them — so moving logic out of Cloud Functions does not weaken security.</w:t>
      </w:r>
    </w:p>
    <w:p>
      <w:pPr>
        <w:pStyle w:val="ListParagraph"/>
        <w:numPr>
          <w:ilvl w:val="0"/>
          <w:numId w:val="2"/>
        </w:numPr>
        <w:spacing w:after="60"/>
      </w:pPr>
      <w:r>
        <w:rPr>
          <w:b w:val="false"/>
          <w:bCs w:val="false"/>
        </w:rPr>
        <w:t xml:space="preserve">Real “phone lock-screen” push notifications (FCM) technically work on Spark, but reliably triggering them automatically (e.g. “notify customer the moment Admin approves”) normally uses a small server — usually a Cloud Function. Phase 1 instead shows all alerts as an in-app notification list/badge (built on a live Firestore listener), which needs no server and is still instant while the app is open. If true push-to-lock-screen alerts become a must-have later, the project can upgrade to Blaze at that point — the Blaze free quota is generous enough that a business of this size would still typically pay ₹0/month, the card is just kept on file as a safeguard.</w:t>
      </w:r>
    </w:p>
    <w:p>
      <w:pPr>
        <w:pStyle w:val="ListParagraph"/>
        <w:numPr>
          <w:ilvl w:val="0"/>
          <w:numId w:val="2"/>
        </w:numPr>
        <w:spacing w:after="60"/>
      </w:pPr>
      <w:r>
        <w:rPr>
          <w:b w:val="false"/>
          <w:bCs w:val="false"/>
        </w:rPr>
        <w:t xml:space="preserve">Net result: the app can be fully built, tested, and run in production on Windows using only the Firebase Spark plan, with a clear, optional upgrade path later if the business grows large enough to need it.</w:t>
      </w:r>
    </w:p>
    <w:p>
      <w:pPr>
        <w:pStyle w:val="Heading1"/>
        <w:spacing w:after="160" w:before="360"/>
      </w:pPr>
      <w:r>
        <w:t xml:space="preserve">3. User Roles &amp; Access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650"/>
      </w:tblGrid>
      <w:tr>
        <w:trPr>
          <w:tblHeader/>
        </w:trPr>
        <w:tc>
          <w:tcPr>
            <w:tcW w:type="dxa" w:w="1900"/>
            <w:shd w:fill="1F3864" w:val="clear"/>
            <w:tcMar>
              <w:top w:type="dxa" w:w="80"/>
              <w:left w:type="dxa" w:w="100"/>
              <w:bottom w:type="dxa" w:w="80"/>
              <w:right w:type="dxa" w:w="100"/>
            </w:tcMar>
            <w:vAlign w:val="center"/>
          </w:tcPr>
          <w:p>
            <w:r>
              <w:rPr>
                <w:b/>
                <w:bCs/>
                <w:color w:val="FFFFFF"/>
              </w:rPr>
              <w:t xml:space="preserve">Role</w:t>
            </w:r>
          </w:p>
        </w:tc>
        <w:tc>
          <w:tcPr>
            <w:tcW w:type="dxa" w:w="2200"/>
            <w:shd w:fill="1F3864" w:val="clear"/>
            <w:tcMar>
              <w:top w:type="dxa" w:w="80"/>
              <w:left w:type="dxa" w:w="100"/>
              <w:bottom w:type="dxa" w:w="80"/>
              <w:right w:type="dxa" w:w="100"/>
            </w:tcMar>
            <w:vAlign w:val="center"/>
          </w:tcPr>
          <w:p>
            <w:r>
              <w:rPr>
                <w:b/>
                <w:bCs/>
                <w:color w:val="FFFFFF"/>
              </w:rPr>
              <w:t xml:space="preserve">Created By</w:t>
            </w:r>
          </w:p>
        </w:tc>
        <w:tc>
          <w:tcPr>
            <w:tcW w:type="dxa" w:w="2600"/>
            <w:shd w:fill="1F3864" w:val="clear"/>
            <w:tcMar>
              <w:top w:type="dxa" w:w="80"/>
              <w:left w:type="dxa" w:w="100"/>
              <w:bottom w:type="dxa" w:w="80"/>
              <w:right w:type="dxa" w:w="100"/>
            </w:tcMar>
            <w:vAlign w:val="center"/>
          </w:tcPr>
          <w:p>
            <w:r>
              <w:rPr>
                <w:b/>
                <w:bCs/>
                <w:color w:val="FFFFFF"/>
              </w:rPr>
              <w:t xml:space="preserve">Login Credentials</w:t>
            </w:r>
          </w:p>
        </w:tc>
        <w:tc>
          <w:tcPr>
            <w:tcW w:type="dxa" w:w="2650"/>
            <w:shd w:fill="1F3864" w:val="clear"/>
            <w:tcMar>
              <w:top w:type="dxa" w:w="80"/>
              <w:left w:type="dxa" w:w="100"/>
              <w:bottom w:type="dxa" w:w="80"/>
              <w:right w:type="dxa" w:w="100"/>
            </w:tcMar>
            <w:vAlign w:val="center"/>
          </w:tcPr>
          <w:p>
            <w:r>
              <w:rPr>
                <w:b/>
                <w:bCs/>
                <w:color w:val="FFFFFF"/>
              </w:rPr>
              <w:t xml:space="preserve">Key Capabilities</w:t>
            </w:r>
          </w:p>
        </w:tc>
      </w:tr>
      <w:tr>
        <w:tc>
          <w:tcPr>
            <w:tcW w:type="dxa" w:w="1900"/>
            <w:shd w:fill="FFFFFF" w:val="clear"/>
            <w:tcMar>
              <w:top w:type="dxa" w:w="70"/>
              <w:left w:type="dxa" w:w="100"/>
              <w:bottom w:type="dxa" w:w="70"/>
              <w:right w:type="dxa" w:w="100"/>
            </w:tcMar>
            <w:vAlign w:val="center"/>
          </w:tcPr>
          <w:p>
            <w:r>
              <w:t xml:space="preserve">Super Admin / Admin</w:t>
            </w:r>
          </w:p>
        </w:tc>
        <w:tc>
          <w:tcPr>
            <w:tcW w:type="dxa" w:w="2200"/>
            <w:shd w:fill="FFFFFF" w:val="clear"/>
            <w:tcMar>
              <w:top w:type="dxa" w:w="70"/>
              <w:left w:type="dxa" w:w="100"/>
              <w:bottom w:type="dxa" w:w="70"/>
              <w:right w:type="dxa" w:w="100"/>
            </w:tcMar>
            <w:vAlign w:val="center"/>
          </w:tcPr>
          <w:p>
            <w:r>
              <w:t xml:space="preserve">Pre-provisioned (business owner)</w:t>
            </w:r>
          </w:p>
        </w:tc>
        <w:tc>
          <w:tcPr>
            <w:tcW w:type="dxa" w:w="2600"/>
            <w:shd w:fill="FFFFFF" w:val="clear"/>
            <w:tcMar>
              <w:top w:type="dxa" w:w="70"/>
              <w:left w:type="dxa" w:w="100"/>
              <w:bottom w:type="dxa" w:w="70"/>
              <w:right w:type="dxa" w:w="100"/>
            </w:tcMar>
            <w:vAlign w:val="center"/>
          </w:tcPr>
          <w:p>
            <w:r>
              <w:t xml:space="preserve">Email/mobile + password</w:t>
            </w:r>
          </w:p>
        </w:tc>
        <w:tc>
          <w:tcPr>
            <w:tcW w:type="dxa" w:w="2650"/>
            <w:shd w:fill="FFFFFF" w:val="clear"/>
            <w:tcMar>
              <w:top w:type="dxa" w:w="70"/>
              <w:left w:type="dxa" w:w="100"/>
              <w:bottom w:type="dxa" w:w="70"/>
              <w:right w:type="dxa" w:w="100"/>
            </w:tcMar>
            <w:vAlign w:val="center"/>
          </w:tcPr>
          <w:p>
            <w:r>
              <w:t xml:space="preserve">Full access: users, delivery boys, pricing, reports, approvals</w:t>
            </w:r>
          </w:p>
        </w:tc>
      </w:tr>
      <w:tr>
        <w:tc>
          <w:tcPr>
            <w:tcW w:type="dxa" w:w="1900"/>
            <w:shd w:fill="F2F2F2" w:val="clear"/>
            <w:tcMar>
              <w:top w:type="dxa" w:w="70"/>
              <w:left w:type="dxa" w:w="100"/>
              <w:bottom w:type="dxa" w:w="70"/>
              <w:right w:type="dxa" w:w="100"/>
            </w:tcMar>
            <w:vAlign w:val="center"/>
          </w:tcPr>
          <w:p>
            <w:r>
              <w:t xml:space="preserve">Delivery Boy</w:t>
            </w:r>
          </w:p>
        </w:tc>
        <w:tc>
          <w:tcPr>
            <w:tcW w:type="dxa" w:w="2200"/>
            <w:shd w:fill="F2F2F2" w:val="clear"/>
            <w:tcMar>
              <w:top w:type="dxa" w:w="70"/>
              <w:left w:type="dxa" w:w="100"/>
              <w:bottom w:type="dxa" w:w="70"/>
              <w:right w:type="dxa" w:w="100"/>
            </w:tcMar>
            <w:vAlign w:val="center"/>
          </w:tcPr>
          <w:p>
            <w:r>
              <w:t xml:space="preserve">Created by Admin</w:t>
            </w:r>
          </w:p>
        </w:tc>
        <w:tc>
          <w:tcPr>
            <w:tcW w:type="dxa" w:w="2600"/>
            <w:shd w:fill="F2F2F2" w:val="clear"/>
            <w:tcMar>
              <w:top w:type="dxa" w:w="70"/>
              <w:left w:type="dxa" w:w="100"/>
              <w:bottom w:type="dxa" w:w="70"/>
              <w:right w:type="dxa" w:w="100"/>
            </w:tcMar>
            <w:vAlign w:val="center"/>
          </w:tcPr>
          <w:p>
            <w:r>
              <w:t xml:space="preserve">Mobile number + password (set by Admin)</w:t>
            </w:r>
          </w:p>
        </w:tc>
        <w:tc>
          <w:tcPr>
            <w:tcW w:type="dxa" w:w="2650"/>
            <w:shd w:fill="F2F2F2" w:val="clear"/>
            <w:tcMar>
              <w:top w:type="dxa" w:w="70"/>
              <w:left w:type="dxa" w:w="100"/>
              <w:bottom w:type="dxa" w:w="70"/>
              <w:right w:type="dxa" w:w="100"/>
            </w:tcMar>
            <w:vAlign w:val="center"/>
          </w:tcPr>
          <w:p>
            <w:r>
              <w:t xml:space="preserve">View assigned delivery list, mark delivered/undelivered, add remarks</w:t>
            </w:r>
          </w:p>
        </w:tc>
      </w:tr>
      <w:tr>
        <w:tc>
          <w:tcPr>
            <w:tcW w:type="dxa" w:w="1900"/>
            <w:shd w:fill="FFFFFF" w:val="clear"/>
            <w:tcMar>
              <w:top w:type="dxa" w:w="70"/>
              <w:left w:type="dxa" w:w="100"/>
              <w:bottom w:type="dxa" w:w="70"/>
              <w:right w:type="dxa" w:w="100"/>
            </w:tcMar>
            <w:vAlign w:val="center"/>
          </w:tcPr>
          <w:p>
            <w:r>
              <w:t xml:space="preserve">Customer</w:t>
            </w:r>
          </w:p>
        </w:tc>
        <w:tc>
          <w:tcPr>
            <w:tcW w:type="dxa" w:w="2200"/>
            <w:shd w:fill="FFFFFF" w:val="clear"/>
            <w:tcMar>
              <w:top w:type="dxa" w:w="70"/>
              <w:left w:type="dxa" w:w="100"/>
              <w:bottom w:type="dxa" w:w="70"/>
              <w:right w:type="dxa" w:w="100"/>
            </w:tcMar>
            <w:vAlign w:val="center"/>
          </w:tcPr>
          <w:p>
            <w:r>
              <w:t xml:space="preserve">Created by Admin only (no self sign-up)</w:t>
            </w:r>
          </w:p>
        </w:tc>
        <w:tc>
          <w:tcPr>
            <w:tcW w:type="dxa" w:w="2600"/>
            <w:shd w:fill="FFFFFF" w:val="clear"/>
            <w:tcMar>
              <w:top w:type="dxa" w:w="70"/>
              <w:left w:type="dxa" w:w="100"/>
              <w:bottom w:type="dxa" w:w="70"/>
              <w:right w:type="dxa" w:w="100"/>
            </w:tcMar>
            <w:vAlign w:val="center"/>
          </w:tcPr>
          <w:p>
            <w:r>
              <w:t xml:space="preserve">Mobile number + password (generated by Admin)</w:t>
            </w:r>
          </w:p>
        </w:tc>
        <w:tc>
          <w:tcPr>
            <w:tcW w:type="dxa" w:w="2650"/>
            <w:shd w:fill="FFFFFF" w:val="clear"/>
            <w:tcMar>
              <w:top w:type="dxa" w:w="70"/>
              <w:left w:type="dxa" w:w="100"/>
              <w:bottom w:type="dxa" w:w="70"/>
              <w:right w:type="dxa" w:w="100"/>
            </w:tcMar>
            <w:vAlign w:val="center"/>
          </w:tcPr>
          <w:p>
            <w:r>
              <w:t xml:space="preserve">View deliveries &amp; bills, request quantity change / skip day</w:t>
            </w:r>
          </w:p>
        </w:tc>
      </w:tr>
    </w:tbl>
    <w:p>
      <w:pPr>
        <w:spacing w:after="120"/>
      </w:pPr>
      <w:r>
        <w:rPr>
          <w:i/>
          <w:iCs/>
        </w:rPr>
        <w:t xml:space="preserve">Self-registration is intentionally disabled for both customers and delivery boys — every account is created by the Admin, matching the stated requirement.</w:t>
      </w:r>
    </w:p>
    <w:p>
      <w:r>
        <w:br w:type="page"/>
      </w:r>
    </w:p>
    <w:p>
      <w:pPr>
        <w:pStyle w:val="Heading1"/>
        <w:spacing w:after="160" w:before="360"/>
      </w:pPr>
      <w:r>
        <w:t xml:space="preserve">4. Admin App – Detailed Requirements</w:t>
      </w:r>
    </w:p>
    <w:p>
      <w:pPr>
        <w:pStyle w:val="Heading2"/>
        <w:spacing w:after="120" w:before="260"/>
      </w:pPr>
      <w:r>
        <w:t xml:space="preserve">4.1 Admin Login</w:t>
      </w:r>
    </w:p>
    <w:p>
      <w:pPr>
        <w:pStyle w:val="ListParagraph"/>
        <w:numPr>
          <w:ilvl w:val="0"/>
          <w:numId w:val="2"/>
        </w:numPr>
        <w:spacing w:after="60"/>
      </w:pPr>
      <w:r>
        <w:rPr>
          <w:b w:val="false"/>
          <w:bCs w:val="false"/>
        </w:rPr>
        <w:t xml:space="preserve">Admin logs in with email/mobile number and password.</w:t>
      </w:r>
    </w:p>
    <w:p>
      <w:pPr>
        <w:pStyle w:val="ListParagraph"/>
        <w:numPr>
          <w:ilvl w:val="0"/>
          <w:numId w:val="2"/>
        </w:numPr>
        <w:spacing w:after="60"/>
      </w:pPr>
      <w:r>
        <w:rPr>
          <w:b w:val="false"/>
          <w:bCs w:val="false"/>
        </w:rPr>
        <w:t xml:space="preserve">Optional: PIN or biometric (fingerprint/Face ID) quick-unlock after first login.</w:t>
      </w:r>
    </w:p>
    <w:p>
      <w:pPr>
        <w:pStyle w:val="ListParagraph"/>
        <w:numPr>
          <w:ilvl w:val="0"/>
          <w:numId w:val="2"/>
        </w:numPr>
        <w:spacing w:after="60"/>
      </w:pPr>
      <w:r>
        <w:rPr>
          <w:b w:val="false"/>
          <w:bCs w:val="false"/>
        </w:rPr>
        <w:t xml:space="preserve">Multiple admin/staff logins with role-based permission (optional future enhancement, see § 12).</w:t>
      </w:r>
    </w:p>
    <w:p>
      <w:pPr>
        <w:pStyle w:val="Heading2"/>
        <w:spacing w:after="120" w:before="260"/>
      </w:pPr>
      <w:r>
        <w:t xml:space="preserve">4.2 Customer (User) Creation</w:t>
      </w:r>
    </w:p>
    <w:p>
      <w:pPr>
        <w:spacing w:after="120"/>
      </w:pPr>
      <w:r>
        <w:t xml:space="preserve">Only the Admin can create a customer account. The Admin fills in a structured onboarding form:</w:t>
      </w:r>
    </w:p>
    <w:p>
      <w:pPr>
        <w:pStyle w:val="Heading3"/>
        <w:spacing w:after="100" w:before="200"/>
      </w:pPr>
      <w:r>
        <w:t xml:space="preserve">4.2.1 Login Credentials</w:t>
      </w:r>
    </w:p>
    <w:p>
      <w:pPr>
        <w:pStyle w:val="ListParagraph"/>
        <w:numPr>
          <w:ilvl w:val="0"/>
          <w:numId w:val="2"/>
        </w:numPr>
        <w:spacing w:after="60"/>
      </w:pPr>
      <w:r>
        <w:rPr>
          <w:b w:val="false"/>
          <w:bCs w:val="false"/>
        </w:rPr>
        <w:t xml:space="preserve">Customer's mobile number (used as the login ID)</w:t>
      </w:r>
    </w:p>
    <w:p>
      <w:pPr>
        <w:pStyle w:val="ListParagraph"/>
        <w:numPr>
          <w:ilvl w:val="0"/>
          <w:numId w:val="2"/>
        </w:numPr>
        <w:spacing w:after="60"/>
      </w:pPr>
      <w:r>
        <w:rPr>
          <w:b w:val="false"/>
          <w:bCs w:val="false"/>
        </w:rPr>
        <w:t xml:space="preserve">System-generated or Admin-typed password (shown once to Admin to share with the customer; customer can change it later from the app)</w:t>
      </w:r>
    </w:p>
    <w:p>
      <w:pPr>
        <w:pStyle w:val="Heading3"/>
        <w:spacing w:after="100" w:before="200"/>
      </w:pPr>
      <w:r>
        <w:t xml:space="preserve">4.2.2 Profile Details</w:t>
      </w:r>
    </w:p>
    <w:p>
      <w:pPr>
        <w:pStyle w:val="ListParagraph"/>
        <w:numPr>
          <w:ilvl w:val="0"/>
          <w:numId w:val="2"/>
        </w:numPr>
        <w:spacing w:after="60"/>
      </w:pPr>
      <w:r>
        <w:rPr>
          <w:b w:val="false"/>
          <w:bCs w:val="false"/>
        </w:rPr>
        <w:t xml:space="preserve">Customer full name</w:t>
      </w:r>
    </w:p>
    <w:p>
      <w:pPr>
        <w:pStyle w:val="ListParagraph"/>
        <w:numPr>
          <w:ilvl w:val="0"/>
          <w:numId w:val="2"/>
        </w:numPr>
        <w:spacing w:after="60"/>
      </w:pPr>
      <w:r>
        <w:rPr>
          <w:b w:val="false"/>
          <w:bCs w:val="false"/>
        </w:rPr>
        <w:t xml:space="preserve">Mobile number (primary) + optional alternate number</w:t>
      </w:r>
    </w:p>
    <w:p>
      <w:pPr>
        <w:pStyle w:val="Heading3"/>
        <w:spacing w:after="100" w:before="200"/>
      </w:pPr>
      <w:r>
        <w:t xml:space="preserve">4.2.3 Structured Address (as requested: society → block → floor → flat)</w:t>
      </w:r>
    </w:p>
    <w:p>
      <w:pPr>
        <w:pStyle w:val="ListParagraph"/>
        <w:numPr>
          <w:ilvl w:val="0"/>
          <w:numId w:val="2"/>
        </w:numPr>
        <w:spacing w:after="60"/>
      </w:pPr>
      <w:r>
        <w:rPr>
          <w:b w:val="false"/>
          <w:bCs w:val="false"/>
        </w:rPr>
        <w:t xml:space="preserve">Society / Colony name</w:t>
      </w:r>
    </w:p>
    <w:p>
      <w:pPr>
        <w:pStyle w:val="ListParagraph"/>
        <w:numPr>
          <w:ilvl w:val="0"/>
          <w:numId w:val="2"/>
        </w:numPr>
        <w:spacing w:after="60"/>
      </w:pPr>
      <w:r>
        <w:rPr>
          <w:b w:val="false"/>
          <w:bCs w:val="false"/>
        </w:rPr>
        <w:t xml:space="preserve">Block name</w:t>
      </w:r>
    </w:p>
    <w:p>
      <w:pPr>
        <w:pStyle w:val="ListParagraph"/>
        <w:numPr>
          <w:ilvl w:val="0"/>
          <w:numId w:val="2"/>
        </w:numPr>
        <w:spacing w:after="60"/>
      </w:pPr>
      <w:r>
        <w:rPr>
          <w:b w:val="false"/>
          <w:bCs w:val="false"/>
        </w:rPr>
        <w:t xml:space="preserve">Floor number</w:t>
      </w:r>
    </w:p>
    <w:p>
      <w:pPr>
        <w:pStyle w:val="ListParagraph"/>
        <w:numPr>
          <w:ilvl w:val="0"/>
          <w:numId w:val="2"/>
        </w:numPr>
        <w:spacing w:after="60"/>
      </w:pPr>
      <w:r>
        <w:rPr>
          <w:b w:val="false"/>
          <w:bCs w:val="false"/>
        </w:rPr>
        <w:t xml:space="preserve">Flat / House number</w:t>
      </w:r>
    </w:p>
    <w:p>
      <w:pPr>
        <w:pStyle w:val="ListParagraph"/>
        <w:numPr>
          <w:ilvl w:val="0"/>
          <w:numId w:val="2"/>
        </w:numPr>
        <w:spacing w:after="60"/>
      </w:pPr>
      <w:r>
        <w:rPr>
          <w:b w:val="false"/>
          <w:bCs w:val="false"/>
        </w:rPr>
        <w:t xml:space="preserve">Landmark (free text)</w:t>
      </w:r>
    </w:p>
    <w:p>
      <w:pPr>
        <w:pStyle w:val="ListParagraph"/>
        <w:numPr>
          <w:ilvl w:val="0"/>
          <w:numId w:val="2"/>
        </w:numPr>
        <w:spacing w:after="60"/>
      </w:pPr>
      <w:r>
        <w:rPr>
          <w:b w:val="false"/>
          <w:bCs w:val="false"/>
        </w:rPr>
        <w:t xml:space="preserve">Auto-generated “Final Address” – the system concatenates the above fields into one readable address string, e.g. “Flat 402, Floor 4, Block C, Green Valley Society, Near City Hospital”, shown to Admin for confirmation and editable if needed.</w:t>
      </w:r>
    </w:p>
    <w:p>
      <w:pPr>
        <w:pStyle w:val="ListParagraph"/>
        <w:numPr>
          <w:ilvl w:val="0"/>
          <w:numId w:val="2"/>
        </w:numPr>
        <w:spacing w:after="60"/>
      </w:pPr>
      <w:r>
        <w:rPr>
          <w:b w:val="false"/>
          <w:bCs w:val="false"/>
        </w:rPr>
        <w:t xml:space="preserve">Map pin-drop: Admin (or customer) drags a pin on Google Maps to the exact building/landmark location; the resulting latitude/longitude is stored and used by the Delivery Boy app for navigation.</w:t>
      </w:r>
    </w:p>
    <w:p>
      <w:pPr>
        <w:pStyle w:val="Heading3"/>
        <w:spacing w:after="100" w:before="200"/>
      </w:pPr>
      <w:r>
        <w:t xml:space="preserve">4.2.4 Milk Subscription Setup (at the time of registration)</w:t>
      </w:r>
    </w:p>
    <w:p>
      <w:pPr>
        <w:pStyle w:val="ListParagraph"/>
        <w:numPr>
          <w:ilvl w:val="0"/>
          <w:numId w:val="2"/>
        </w:numPr>
        <w:spacing w:after="60"/>
      </w:pPr>
      <w:r>
        <w:rPr>
          <w:b w:val="false"/>
          <w:bCs w:val="false"/>
        </w:rPr>
        <w:t xml:space="preserve">Milk type: Cow / Buffalo / Both (if “Both”, quantity is captured separately for each type)</w:t>
      </w:r>
    </w:p>
    <w:p>
      <w:pPr>
        <w:pStyle w:val="ListParagraph"/>
        <w:numPr>
          <w:ilvl w:val="0"/>
          <w:numId w:val="2"/>
        </w:numPr>
        <w:spacing w:after="60"/>
      </w:pPr>
      <w:r>
        <w:rPr>
          <w:b w:val="false"/>
          <w:bCs w:val="false"/>
        </w:rPr>
        <w:t xml:space="preserve">Quantity per type, chosen from configurable options: 500 ml, 1 Litre, 1.5 Litre, 2 Litre, or a custom value</w:t>
      </w:r>
    </w:p>
    <w:p>
      <w:pPr>
        <w:pStyle w:val="ListParagraph"/>
        <w:numPr>
          <w:ilvl w:val="0"/>
          <w:numId w:val="2"/>
        </w:numPr>
        <w:spacing w:after="60"/>
      </w:pPr>
      <w:r>
        <w:rPr>
          <w:b w:val="false"/>
          <w:bCs w:val="false"/>
        </w:rPr>
        <w:t xml:space="preserve">Delivery frequency: Daily / Alternate days / Custom weekly pattern (e.g. skip Sundays)</w:t>
      </w:r>
    </w:p>
    <w:p>
      <w:pPr>
        <w:pStyle w:val="ListParagraph"/>
        <w:numPr>
          <w:ilvl w:val="0"/>
          <w:numId w:val="2"/>
        </w:numPr>
        <w:spacing w:after="60"/>
      </w:pPr>
      <w:r>
        <w:rPr>
          <w:b w:val="false"/>
          <w:bCs w:val="false"/>
        </w:rPr>
        <w:t xml:space="preserve">Subscription start date</w:t>
      </w:r>
    </w:p>
    <w:p>
      <w:pPr>
        <w:pStyle w:val="ListParagraph"/>
        <w:numPr>
          <w:ilvl w:val="0"/>
          <w:numId w:val="2"/>
        </w:numPr>
        <w:spacing w:after="60"/>
      </w:pPr>
      <w:r>
        <w:rPr>
          <w:b w:val="false"/>
          <w:bCs w:val="false"/>
        </w:rPr>
        <w:t xml:space="preserve">Advance date-wise exceptions: Admin can mark specific upcoming dates as “no delivery” or “different quantity” directly while creating or later editing the customer (a simple calendar picker with multi-select)</w:t>
      </w:r>
    </w:p>
    <w:p>
      <w:pPr>
        <w:pStyle w:val="ListParagraph"/>
        <w:numPr>
          <w:ilvl w:val="0"/>
          <w:numId w:val="2"/>
        </w:numPr>
        <w:spacing w:after="60"/>
      </w:pPr>
      <w:r>
        <w:rPr>
          <w:b w:val="false"/>
          <w:bCs w:val="false"/>
        </w:rPr>
        <w:t xml:space="preserve">Delivery time slot (Morning / Evening) if the business runs two shifts</w:t>
      </w:r>
    </w:p>
    <w:p>
      <w:pPr>
        <w:pStyle w:val="ListParagraph"/>
        <w:numPr>
          <w:ilvl w:val="0"/>
          <w:numId w:val="2"/>
        </w:numPr>
        <w:spacing w:after="60"/>
      </w:pPr>
      <w:r>
        <w:rPr>
          <w:b w:val="false"/>
          <w:bCs w:val="false"/>
        </w:rPr>
        <w:t xml:space="preserve">Assign a default Delivery Boy / route to this customer</w:t>
      </w:r>
    </w:p>
    <w:p>
      <w:pPr>
        <w:pStyle w:val="Heading2"/>
        <w:spacing w:after="120" w:before="260"/>
      </w:pPr>
      <w:r>
        <w:t xml:space="preserve">4.3 Customer Master List &amp; Search</w:t>
      </w:r>
    </w:p>
    <w:p>
      <w:pPr>
        <w:pStyle w:val="ListParagraph"/>
        <w:numPr>
          <w:ilvl w:val="0"/>
          <w:numId w:val="2"/>
        </w:numPr>
        <w:spacing w:after="60"/>
      </w:pPr>
      <w:r>
        <w:rPr>
          <w:b w:val="false"/>
          <w:bCs w:val="false"/>
        </w:rPr>
        <w:t xml:space="preserve">Full list of all registered customers with photo/initials, name, society, mobile number, active/inactive status</w:t>
      </w:r>
    </w:p>
    <w:p>
      <w:pPr>
        <w:pStyle w:val="ListParagraph"/>
        <w:numPr>
          <w:ilvl w:val="0"/>
          <w:numId w:val="2"/>
        </w:numPr>
        <w:spacing w:after="60"/>
      </w:pPr>
      <w:r>
        <w:rPr>
          <w:b w:val="false"/>
          <w:bCs w:val="false"/>
        </w:rPr>
        <w:t xml:space="preserve">Search by name, mobile number, society name, block, or flat number</w:t>
      </w:r>
    </w:p>
    <w:p>
      <w:pPr>
        <w:pStyle w:val="ListParagraph"/>
        <w:numPr>
          <w:ilvl w:val="0"/>
          <w:numId w:val="2"/>
        </w:numPr>
        <w:spacing w:after="60"/>
      </w:pPr>
      <w:r>
        <w:rPr>
          <w:b w:val="false"/>
          <w:bCs w:val="false"/>
        </w:rPr>
        <w:t xml:space="preserve">Filter by society, delivery boy/route, milk type, active vs. paused subscription, and date of joining</w:t>
      </w:r>
    </w:p>
    <w:p>
      <w:pPr>
        <w:pStyle w:val="ListParagraph"/>
        <w:numPr>
          <w:ilvl w:val="0"/>
          <w:numId w:val="2"/>
        </w:numPr>
        <w:spacing w:after="60"/>
      </w:pPr>
      <w:r>
        <w:rPr>
          <w:b w:val="false"/>
          <w:bCs w:val="false"/>
        </w:rPr>
        <w:t xml:space="preserve">Edit / deactivate / reactivate / delete a customer</w:t>
      </w:r>
    </w:p>
    <w:p>
      <w:pPr>
        <w:pStyle w:val="ListParagraph"/>
        <w:numPr>
          <w:ilvl w:val="0"/>
          <w:numId w:val="2"/>
        </w:numPr>
        <w:spacing w:after="60"/>
      </w:pPr>
      <w:r>
        <w:rPr>
          <w:b w:val="false"/>
          <w:bCs w:val="false"/>
        </w:rPr>
        <w:t xml:space="preserve">Bulk actions: e.g. reassign all customers of Society X to a different delivery boy</w:t>
      </w:r>
    </w:p>
    <w:p>
      <w:pPr>
        <w:pStyle w:val="Heading2"/>
        <w:spacing w:after="120" w:before="260"/>
      </w:pPr>
      <w:r>
        <w:t xml:space="preserve">4.4 Delivery Tracking (Admin view)</w:t>
      </w:r>
    </w:p>
    <w:p>
      <w:pPr>
        <w:pStyle w:val="ListParagraph"/>
        <w:numPr>
          <w:ilvl w:val="0"/>
          <w:numId w:val="2"/>
        </w:numPr>
        <w:spacing w:after="60"/>
      </w:pPr>
      <w:r>
        <w:rPr>
          <w:b w:val="false"/>
          <w:bCs w:val="false"/>
        </w:rPr>
        <w:t xml:space="preserve">Day-wise, society-wise, and delivery-boy-wise delivery status: Delivered / Not Delivered / Skipped-by-customer / Pending</w:t>
      </w:r>
    </w:p>
    <w:p>
      <w:pPr>
        <w:pStyle w:val="ListParagraph"/>
        <w:numPr>
          <w:ilvl w:val="0"/>
          <w:numId w:val="2"/>
        </w:numPr>
        <w:spacing w:after="60"/>
      </w:pPr>
      <w:r>
        <w:rPr>
          <w:b w:val="false"/>
          <w:bCs w:val="false"/>
        </w:rPr>
        <w:t xml:space="preserve">Filters: date range, society, delivery boy, milk type, delivery status, customer</w:t>
      </w:r>
    </w:p>
    <w:p>
      <w:pPr>
        <w:pStyle w:val="ListParagraph"/>
        <w:numPr>
          <w:ilvl w:val="0"/>
          <w:numId w:val="2"/>
        </w:numPr>
        <w:spacing w:after="60"/>
      </w:pPr>
      <w:r>
        <w:rPr>
          <w:b w:val="false"/>
          <w:bCs w:val="false"/>
        </w:rPr>
        <w:t xml:space="preserve">Drill-down into a single delivery to see quantity, price applied, remark (if any) left by the delivery boy, and timestamp</w:t>
      </w:r>
    </w:p>
    <w:p>
      <w:pPr>
        <w:pStyle w:val="ListParagraph"/>
        <w:numPr>
          <w:ilvl w:val="0"/>
          <w:numId w:val="2"/>
        </w:numPr>
        <w:spacing w:after="60"/>
      </w:pPr>
      <w:r>
        <w:rPr>
          <w:b w:val="false"/>
          <w:bCs w:val="false"/>
        </w:rPr>
        <w:t xml:space="preserve">Live/near-real-time dashboard showing today's total planned litres vs. delivered litres</w:t>
      </w:r>
    </w:p>
    <w:p>
      <w:pPr>
        <w:pStyle w:val="Heading2"/>
        <w:spacing w:after="120" w:before="260"/>
      </w:pPr>
      <w:r>
        <w:t xml:space="preserve">4.5 Pricing Management — Date-Effective Pricing (core rule)</w:t>
      </w:r>
    </w:p>
    <w:p>
      <w:pPr>
        <w:spacing w:after="120"/>
      </w:pPr>
      <w:r>
        <w:t xml:space="preserve">This is one of the most important business rules and is treated as a first-class feature:</w:t>
      </w:r>
    </w:p>
    <w:p>
      <w:pPr>
        <w:pStyle w:val="ListParagraph"/>
        <w:numPr>
          <w:ilvl w:val="0"/>
          <w:numId w:val="3"/>
        </w:numPr>
        <w:spacing w:after="60"/>
      </w:pPr>
      <w:r>
        <w:t xml:space="preserve">Admin maintains a Price List per milk type (Cow, Buffalo) with rate per litre (or per configured unit).</w:t>
      </w:r>
    </w:p>
    <w:p>
      <w:pPr>
        <w:pStyle w:val="ListParagraph"/>
        <w:numPr>
          <w:ilvl w:val="0"/>
          <w:numId w:val="3"/>
        </w:numPr>
        <w:spacing w:after="60"/>
      </w:pPr>
      <w:r>
        <w:t xml:space="preserve">Every price change is saved as a new price record with an “Effective From” date — the old price is never overwritten, only closed off with an “Effective To” date equal to the day before the new price starts.</w:t>
      </w:r>
    </w:p>
    <w:p>
      <w:pPr>
        <w:pStyle w:val="ListParagraph"/>
        <w:numPr>
          <w:ilvl w:val="0"/>
          <w:numId w:val="3"/>
        </w:numPr>
        <w:spacing w:after="60"/>
      </w:pPr>
      <w:r>
        <w:t xml:space="preserve">All historical deliveries keep the price that was valid on the delivery date. When Admin changes today's price, it never changes the amount owed for past deliveries.</w:t>
      </w:r>
    </w:p>
    <w:p>
      <w:pPr>
        <w:pStyle w:val="ListParagraph"/>
        <w:numPr>
          <w:ilvl w:val="0"/>
          <w:numId w:val="3"/>
        </w:numPr>
        <w:spacing w:after="60"/>
      </w:pPr>
      <w:r>
        <w:t xml:space="preserve">Bill generation always looks up, for each delivered date, “which price was effective on that date” and multiplies it by the delivered quantity for that date — so one bill can correctly contain several different rates if the price changed mid-month.</w:t>
      </w:r>
    </w:p>
    <w:p>
      <w:pPr>
        <w:pStyle w:val="ListParagraph"/>
        <w:numPr>
          <w:ilvl w:val="0"/>
          <w:numId w:val="3"/>
        </w:numPr>
        <w:spacing w:after="60"/>
      </w:pPr>
      <w:r>
        <w:t xml:space="preserve">Admin can view a full Price History log (rate, effective-from, effective-to, changed-by, changed-on) for audit purposes.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50"/>
        <w:gridCol w:w="2500"/>
      </w:tblGrid>
      <w:tr>
        <w:trPr>
          <w:tblHeader/>
        </w:trPr>
        <w:tc>
          <w:tcPr>
            <w:tcW w:type="dxa" w:w="2400"/>
            <w:shd w:fill="1F3864" w:val="clear"/>
            <w:tcMar>
              <w:top w:type="dxa" w:w="80"/>
              <w:left w:type="dxa" w:w="100"/>
              <w:bottom w:type="dxa" w:w="80"/>
              <w:right w:type="dxa" w:w="100"/>
            </w:tcMar>
            <w:vAlign w:val="center"/>
          </w:tcPr>
          <w:p>
            <w:r>
              <w:rPr>
                <w:b/>
                <w:bCs/>
                <w:color w:val="FFFFFF"/>
              </w:rPr>
              <w:t xml:space="preserve">Milk Type</w:t>
            </w:r>
          </w:p>
        </w:tc>
        <w:tc>
          <w:tcPr>
            <w:tcW w:type="dxa" w:w="2000"/>
            <w:shd w:fill="1F3864" w:val="clear"/>
            <w:tcMar>
              <w:top w:type="dxa" w:w="80"/>
              <w:left w:type="dxa" w:w="100"/>
              <w:bottom w:type="dxa" w:w="80"/>
              <w:right w:type="dxa" w:w="100"/>
            </w:tcMar>
            <w:vAlign w:val="center"/>
          </w:tcPr>
          <w:p>
            <w:r>
              <w:rPr>
                <w:b/>
                <w:bCs/>
                <w:color w:val="FFFFFF"/>
              </w:rPr>
              <w:t xml:space="preserve">Rate / Litre</w:t>
            </w:r>
          </w:p>
        </w:tc>
        <w:tc>
          <w:tcPr>
            <w:tcW w:type="dxa" w:w="2450"/>
            <w:shd w:fill="1F3864" w:val="clear"/>
            <w:tcMar>
              <w:top w:type="dxa" w:w="80"/>
              <w:left w:type="dxa" w:w="100"/>
              <w:bottom w:type="dxa" w:w="80"/>
              <w:right w:type="dxa" w:w="100"/>
            </w:tcMar>
            <w:vAlign w:val="center"/>
          </w:tcPr>
          <w:p>
            <w:r>
              <w:rPr>
                <w:b/>
                <w:bCs/>
                <w:color w:val="FFFFFF"/>
              </w:rPr>
              <w:t xml:space="preserve">Effective From</w:t>
            </w:r>
          </w:p>
        </w:tc>
        <w:tc>
          <w:tcPr>
            <w:tcW w:type="dxa" w:w="2500"/>
            <w:shd w:fill="1F3864" w:val="clear"/>
            <w:tcMar>
              <w:top w:type="dxa" w:w="80"/>
              <w:left w:type="dxa" w:w="100"/>
              <w:bottom w:type="dxa" w:w="80"/>
              <w:right w:type="dxa" w:w="100"/>
            </w:tcMar>
            <w:vAlign w:val="center"/>
          </w:tcPr>
          <w:p>
            <w:r>
              <w:rPr>
                <w:b/>
                <w:bCs/>
                <w:color w:val="FFFFFF"/>
              </w:rPr>
              <w:t xml:space="preserve">Effective To</w:t>
            </w:r>
          </w:p>
        </w:tc>
      </w:tr>
      <w:tr>
        <w:tc>
          <w:tcPr>
            <w:tcW w:type="dxa" w:w="2400"/>
            <w:shd w:fill="FFFFFF" w:val="clear"/>
            <w:tcMar>
              <w:top w:type="dxa" w:w="70"/>
              <w:left w:type="dxa" w:w="100"/>
              <w:bottom w:type="dxa" w:w="70"/>
              <w:right w:type="dxa" w:w="100"/>
            </w:tcMar>
            <w:vAlign w:val="center"/>
          </w:tcPr>
          <w:p>
            <w:r>
              <w:t xml:space="preserve">Cow Milk</w:t>
            </w:r>
          </w:p>
        </w:tc>
        <w:tc>
          <w:tcPr>
            <w:tcW w:type="dxa" w:w="2000"/>
            <w:shd w:fill="FFFFFF" w:val="clear"/>
            <w:tcMar>
              <w:top w:type="dxa" w:w="70"/>
              <w:left w:type="dxa" w:w="100"/>
              <w:bottom w:type="dxa" w:w="70"/>
              <w:right w:type="dxa" w:w="100"/>
            </w:tcMar>
            <w:vAlign w:val="center"/>
          </w:tcPr>
          <w:p>
            <w:r>
              <w:t xml:space="preserve">₹62</w:t>
            </w:r>
          </w:p>
        </w:tc>
        <w:tc>
          <w:tcPr>
            <w:tcW w:type="dxa" w:w="2450"/>
            <w:shd w:fill="FFFFFF" w:val="clear"/>
            <w:tcMar>
              <w:top w:type="dxa" w:w="70"/>
              <w:left w:type="dxa" w:w="100"/>
              <w:bottom w:type="dxa" w:w="70"/>
              <w:right w:type="dxa" w:w="100"/>
            </w:tcMar>
            <w:vAlign w:val="center"/>
          </w:tcPr>
          <w:p>
            <w:r>
              <w:t xml:space="preserve">01-Jul-2026</w:t>
            </w:r>
          </w:p>
        </w:tc>
        <w:tc>
          <w:tcPr>
            <w:tcW w:type="dxa" w:w="2500"/>
            <w:shd w:fill="FFFFFF" w:val="clear"/>
            <w:tcMar>
              <w:top w:type="dxa" w:w="70"/>
              <w:left w:type="dxa" w:w="100"/>
              <w:bottom w:type="dxa" w:w="70"/>
              <w:right w:type="dxa" w:w="100"/>
            </w:tcMar>
            <w:vAlign w:val="center"/>
          </w:tcPr>
          <w:p>
            <w:r>
              <w:t xml:space="preserve">14-Aug-2026</w:t>
            </w:r>
          </w:p>
        </w:tc>
      </w:tr>
      <w:tr>
        <w:tc>
          <w:tcPr>
            <w:tcW w:type="dxa" w:w="2400"/>
            <w:shd w:fill="F2F2F2" w:val="clear"/>
            <w:tcMar>
              <w:top w:type="dxa" w:w="70"/>
              <w:left w:type="dxa" w:w="100"/>
              <w:bottom w:type="dxa" w:w="70"/>
              <w:right w:type="dxa" w:w="100"/>
            </w:tcMar>
            <w:vAlign w:val="center"/>
          </w:tcPr>
          <w:p>
            <w:r>
              <w:t xml:space="preserve">Cow Milk</w:t>
            </w:r>
          </w:p>
        </w:tc>
        <w:tc>
          <w:tcPr>
            <w:tcW w:type="dxa" w:w="2000"/>
            <w:shd w:fill="F2F2F2" w:val="clear"/>
            <w:tcMar>
              <w:top w:type="dxa" w:w="70"/>
              <w:left w:type="dxa" w:w="100"/>
              <w:bottom w:type="dxa" w:w="70"/>
              <w:right w:type="dxa" w:w="100"/>
            </w:tcMar>
            <w:vAlign w:val="center"/>
          </w:tcPr>
          <w:p>
            <w:r>
              <w:t xml:space="preserve">₹65</w:t>
            </w:r>
          </w:p>
        </w:tc>
        <w:tc>
          <w:tcPr>
            <w:tcW w:type="dxa" w:w="2450"/>
            <w:shd w:fill="F2F2F2" w:val="clear"/>
            <w:tcMar>
              <w:top w:type="dxa" w:w="70"/>
              <w:left w:type="dxa" w:w="100"/>
              <w:bottom w:type="dxa" w:w="70"/>
              <w:right w:type="dxa" w:w="100"/>
            </w:tcMar>
            <w:vAlign w:val="center"/>
          </w:tcPr>
          <w:p>
            <w:r>
              <w:t xml:space="preserve">15-Aug-2026</w:t>
            </w:r>
          </w:p>
        </w:tc>
        <w:tc>
          <w:tcPr>
            <w:tcW w:type="dxa" w:w="2500"/>
            <w:shd w:fill="F2F2F2" w:val="clear"/>
            <w:tcMar>
              <w:top w:type="dxa" w:w="70"/>
              <w:left w:type="dxa" w:w="100"/>
              <w:bottom w:type="dxa" w:w="70"/>
              <w:right w:type="dxa" w:w="100"/>
            </w:tcMar>
            <w:vAlign w:val="center"/>
          </w:tcPr>
          <w:p>
            <w:r>
              <w:t xml:space="preserve">Current</w:t>
            </w:r>
          </w:p>
        </w:tc>
      </w:tr>
      <w:tr>
        <w:tc>
          <w:tcPr>
            <w:tcW w:type="dxa" w:w="2400"/>
            <w:shd w:fill="FFFFFF" w:val="clear"/>
            <w:tcMar>
              <w:top w:type="dxa" w:w="70"/>
              <w:left w:type="dxa" w:w="100"/>
              <w:bottom w:type="dxa" w:w="70"/>
              <w:right w:type="dxa" w:w="100"/>
            </w:tcMar>
            <w:vAlign w:val="center"/>
          </w:tcPr>
          <w:p>
            <w:r>
              <w:t xml:space="preserve">Buffalo Milk</w:t>
            </w:r>
          </w:p>
        </w:tc>
        <w:tc>
          <w:tcPr>
            <w:tcW w:type="dxa" w:w="2000"/>
            <w:shd w:fill="FFFFFF" w:val="clear"/>
            <w:tcMar>
              <w:top w:type="dxa" w:w="70"/>
              <w:left w:type="dxa" w:w="100"/>
              <w:bottom w:type="dxa" w:w="70"/>
              <w:right w:type="dxa" w:w="100"/>
            </w:tcMar>
            <w:vAlign w:val="center"/>
          </w:tcPr>
          <w:p>
            <w:r>
              <w:t xml:space="preserve">₹78</w:t>
            </w:r>
          </w:p>
        </w:tc>
        <w:tc>
          <w:tcPr>
            <w:tcW w:type="dxa" w:w="2450"/>
            <w:shd w:fill="FFFFFF" w:val="clear"/>
            <w:tcMar>
              <w:top w:type="dxa" w:w="70"/>
              <w:left w:type="dxa" w:w="100"/>
              <w:bottom w:type="dxa" w:w="70"/>
              <w:right w:type="dxa" w:w="100"/>
            </w:tcMar>
            <w:vAlign w:val="center"/>
          </w:tcPr>
          <w:p>
            <w:r>
              <w:t xml:space="preserve">01-Jul-2026</w:t>
            </w:r>
          </w:p>
        </w:tc>
        <w:tc>
          <w:tcPr>
            <w:tcW w:type="dxa" w:w="2500"/>
            <w:shd w:fill="FFFFFF" w:val="clear"/>
            <w:tcMar>
              <w:top w:type="dxa" w:w="70"/>
              <w:left w:type="dxa" w:w="100"/>
              <w:bottom w:type="dxa" w:w="70"/>
              <w:right w:type="dxa" w:w="100"/>
            </w:tcMar>
            <w:vAlign w:val="center"/>
          </w:tcPr>
          <w:p>
            <w:r>
              <w:t xml:space="preserve">Current</w:t>
            </w:r>
          </w:p>
        </w:tc>
      </w:tr>
    </w:tbl>
    <w:p>
      <w:pPr>
        <w:spacing w:after="120"/>
      </w:pPr>
      <w:r>
        <w:rPr>
          <w:i/>
          <w:iCs/>
        </w:rPr>
        <w:t xml:space="preserve">Example: a customer's September bill with a price change on 15-Aug does not affect September at all — within one bill period, each day is simply priced at whatever was effective that day, so a mid-month change automatically produces a mixed-rate bill for that month.</w:t>
      </w:r>
    </w:p>
    <w:p>
      <w:pPr>
        <w:pStyle w:val="Heading2"/>
        <w:spacing w:after="120" w:before="260"/>
      </w:pPr>
      <w:r>
        <w:t xml:space="preserve">4.6 Billing &amp; Invoicing</w:t>
      </w:r>
    </w:p>
    <w:p>
      <w:pPr>
        <w:pStyle w:val="ListParagraph"/>
        <w:numPr>
          <w:ilvl w:val="0"/>
          <w:numId w:val="2"/>
        </w:numPr>
        <w:spacing w:after="60"/>
      </w:pPr>
      <w:r>
        <w:rPr>
          <w:b w:val="false"/>
          <w:bCs w:val="false"/>
        </w:rPr>
        <w:t xml:space="preserve">Auto-generate a bill per customer for a selected period (typically monthly, but any custom date range supported)</w:t>
      </w:r>
    </w:p>
    <w:p>
      <w:pPr>
        <w:pStyle w:val="ListParagraph"/>
        <w:numPr>
          <w:ilvl w:val="0"/>
          <w:numId w:val="2"/>
        </w:numPr>
        <w:spacing w:after="60"/>
      </w:pPr>
      <w:r>
        <w:rPr>
          <w:b w:val="false"/>
          <w:bCs w:val="false"/>
        </w:rPr>
        <w:t xml:space="preserve">Bill shows a day-wise breakup: date, milk type, quantity delivered, rate applied that day, amount</w:t>
      </w:r>
    </w:p>
    <w:p>
      <w:pPr>
        <w:pStyle w:val="ListParagraph"/>
        <w:numPr>
          <w:ilvl w:val="0"/>
          <w:numId w:val="2"/>
        </w:numPr>
        <w:spacing w:after="60"/>
      </w:pPr>
      <w:r>
        <w:rPr>
          <w:b w:val="false"/>
          <w:bCs w:val="false"/>
        </w:rPr>
        <w:t xml:space="preserve">Bill totals: total litres, total amount, previous dues (if any), payments received, net payable</w:t>
      </w:r>
    </w:p>
    <w:p>
      <w:pPr>
        <w:pStyle w:val="ListParagraph"/>
        <w:numPr>
          <w:ilvl w:val="0"/>
          <w:numId w:val="2"/>
        </w:numPr>
        <w:spacing w:after="60"/>
      </w:pPr>
      <w:r>
        <w:rPr>
          <w:b w:val="false"/>
          <w:bCs w:val="false"/>
        </w:rPr>
        <w:t xml:space="preserve">Mark payments as received (Cash / UPI / Bank transfer) and record partial payments</w:t>
      </w:r>
    </w:p>
    <w:p>
      <w:pPr>
        <w:pStyle w:val="ListParagraph"/>
        <w:numPr>
          <w:ilvl w:val="0"/>
          <w:numId w:val="2"/>
        </w:numPr>
        <w:spacing w:after="60"/>
      </w:pPr>
      <w:r>
        <w:rPr>
          <w:b w:val="false"/>
          <w:bCs w:val="false"/>
        </w:rPr>
        <w:t xml:space="preserve">Share the bill with the customer as a PDF / in-app view, and it also appears automatically inside the Customer App</w:t>
      </w:r>
    </w:p>
    <w:p>
      <w:pPr>
        <w:pStyle w:val="ListParagraph"/>
        <w:numPr>
          <w:ilvl w:val="0"/>
          <w:numId w:val="2"/>
        </w:numPr>
        <w:spacing w:after="60"/>
      </w:pPr>
      <w:r>
        <w:rPr>
          <w:b w:val="false"/>
          <w:bCs w:val="false"/>
        </w:rPr>
        <w:t xml:space="preserve">Outstanding-dues report across all customers, with filters (overdue, society, amount range)</w:t>
      </w:r>
    </w:p>
    <w:p>
      <w:pPr>
        <w:pStyle w:val="Heading2"/>
        <w:spacing w:after="120" w:before="260"/>
      </w:pPr>
      <w:r>
        <w:t xml:space="preserve">4.7 Quantity-Change / Skip Approval Queue</w:t>
      </w:r>
    </w:p>
    <w:p>
      <w:pPr>
        <w:pStyle w:val="ListParagraph"/>
        <w:numPr>
          <w:ilvl w:val="0"/>
          <w:numId w:val="2"/>
        </w:numPr>
        <w:spacing w:after="60"/>
      </w:pPr>
      <w:r>
        <w:rPr>
          <w:b w:val="false"/>
          <w:bCs w:val="false"/>
        </w:rPr>
        <w:t xml:space="preserve">Central inbox of all pending requests raised by customers from their app (change quantity for one day / change quantity permanently from a date / skip a specific day)</w:t>
      </w:r>
    </w:p>
    <w:p>
      <w:pPr>
        <w:pStyle w:val="ListParagraph"/>
        <w:numPr>
          <w:ilvl w:val="0"/>
          <w:numId w:val="2"/>
        </w:numPr>
        <w:spacing w:after="60"/>
      </w:pPr>
      <w:r>
        <w:rPr>
          <w:b w:val="false"/>
          <w:bCs w:val="false"/>
        </w:rPr>
        <w:t xml:space="preserve">Admin can Approve or Reject each request, with an optional note</w:t>
      </w:r>
    </w:p>
    <w:p>
      <w:pPr>
        <w:pStyle w:val="ListParagraph"/>
        <w:numPr>
          <w:ilvl w:val="0"/>
          <w:numId w:val="2"/>
        </w:numPr>
        <w:spacing w:after="60"/>
      </w:pPr>
      <w:r>
        <w:rPr>
          <w:b w:val="false"/>
          <w:bCs w:val="false"/>
        </w:rPr>
        <w:t xml:space="preserve">Approved changes automatically update the delivery plan and the Delivery Boy's list for that date</w:t>
      </w:r>
    </w:p>
    <w:p>
      <w:pPr>
        <w:pStyle w:val="ListParagraph"/>
        <w:numPr>
          <w:ilvl w:val="0"/>
          <w:numId w:val="2"/>
        </w:numPr>
        <w:spacing w:after="60"/>
      </w:pPr>
      <w:r>
        <w:rPr>
          <w:b w:val="false"/>
          <w:bCs w:val="false"/>
        </w:rPr>
        <w:t xml:space="preserve">Full history of who requested what and when, and the Admin's decision</w:t>
      </w:r>
    </w:p>
    <w:p>
      <w:pPr>
        <w:pStyle w:val="Heading2"/>
        <w:spacing w:after="120" w:before="260"/>
      </w:pPr>
      <w:r>
        <w:t xml:space="preserve">4.8 Delivery Boy Management</w:t>
      </w:r>
    </w:p>
    <w:p>
      <w:pPr>
        <w:pStyle w:val="ListParagraph"/>
        <w:numPr>
          <w:ilvl w:val="0"/>
          <w:numId w:val="2"/>
        </w:numPr>
        <w:spacing w:after="60"/>
      </w:pPr>
      <w:r>
        <w:rPr>
          <w:b w:val="false"/>
          <w:bCs w:val="false"/>
        </w:rPr>
        <w:t xml:space="preserve">Create/edit/deactivate delivery boy accounts (name, mobile, password, photo, assigned societies/routes)</w:t>
      </w:r>
    </w:p>
    <w:p>
      <w:pPr>
        <w:pStyle w:val="ListParagraph"/>
        <w:numPr>
          <w:ilvl w:val="0"/>
          <w:numId w:val="2"/>
        </w:numPr>
        <w:spacing w:after="60"/>
      </w:pPr>
      <w:r>
        <w:rPr>
          <w:b w:val="false"/>
          <w:bCs w:val="false"/>
        </w:rPr>
        <w:t xml:space="preserve">Assign or reassign customers to a delivery boy</w:t>
      </w:r>
    </w:p>
    <w:p>
      <w:pPr>
        <w:pStyle w:val="ListParagraph"/>
        <w:numPr>
          <w:ilvl w:val="0"/>
          <w:numId w:val="2"/>
        </w:numPr>
        <w:spacing w:after="60"/>
      </w:pPr>
      <w:r>
        <w:rPr>
          <w:b w:val="false"/>
          <w:bCs w:val="false"/>
        </w:rPr>
        <w:t xml:space="preserve">View each delivery boy's daily performance: assigned vs. completed deliveries, remarks raised, punctuality</w:t>
      </w:r>
    </w:p>
    <w:p>
      <w:pPr>
        <w:pStyle w:val="Heading2"/>
        <w:spacing w:after="120" w:before="260"/>
      </w:pPr>
      <w:r>
        <w:t xml:space="preserve">4.9 Reports (Admin)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rPr>
              <w:t xml:space="preserve">Report</w:t>
            </w:r>
          </w:p>
        </w:tc>
        <w:tc>
          <w:tcPr>
            <w:tcW w:type="dxa" w:w="6150"/>
            <w:shd w:fill="1F3864" w:val="clear"/>
            <w:tcMar>
              <w:top w:type="dxa" w:w="80"/>
              <w:left w:type="dxa" w:w="100"/>
              <w:bottom w:type="dxa" w:w="80"/>
              <w:right w:type="dxa" w:w="100"/>
            </w:tcMar>
            <w:vAlign w:val="center"/>
          </w:tcPr>
          <w:p>
            <w:r>
              <w:rPr>
                <w:b/>
                <w:bCs/>
                <w:color w:val="FFFFFF"/>
              </w:rPr>
              <w:t xml:space="preserve">Filters Available</w:t>
            </w:r>
          </w:p>
        </w:tc>
      </w:tr>
      <w:tr>
        <w:tc>
          <w:tcPr>
            <w:tcW w:type="dxa" w:w="3200"/>
            <w:shd w:fill="FFFFFF" w:val="clear"/>
            <w:tcMar>
              <w:top w:type="dxa" w:w="70"/>
              <w:left w:type="dxa" w:w="100"/>
              <w:bottom w:type="dxa" w:w="70"/>
              <w:right w:type="dxa" w:w="100"/>
            </w:tcMar>
            <w:vAlign w:val="center"/>
          </w:tcPr>
          <w:p>
            <w:r>
              <w:t xml:space="preserve">Delivery report</w:t>
            </w:r>
          </w:p>
        </w:tc>
        <w:tc>
          <w:tcPr>
            <w:tcW w:type="dxa" w:w="6150"/>
            <w:shd w:fill="FFFFFF" w:val="clear"/>
            <w:tcMar>
              <w:top w:type="dxa" w:w="70"/>
              <w:left w:type="dxa" w:w="100"/>
              <w:bottom w:type="dxa" w:w="70"/>
              <w:right w:type="dxa" w:w="100"/>
            </w:tcMar>
            <w:vAlign w:val="center"/>
          </w:tcPr>
          <w:p>
            <w:r>
              <w:t xml:space="preserve">Date range, society, delivery boy, customer, milk type, status</w:t>
            </w:r>
          </w:p>
        </w:tc>
      </w:tr>
      <w:tr>
        <w:tc>
          <w:tcPr>
            <w:tcW w:type="dxa" w:w="3200"/>
            <w:shd w:fill="F2F2F2" w:val="clear"/>
            <w:tcMar>
              <w:top w:type="dxa" w:w="70"/>
              <w:left w:type="dxa" w:w="100"/>
              <w:bottom w:type="dxa" w:w="70"/>
              <w:right w:type="dxa" w:w="100"/>
            </w:tcMar>
            <w:vAlign w:val="center"/>
          </w:tcPr>
          <w:p>
            <w:r>
              <w:t xml:space="preserve">Collection / payment report</w:t>
            </w:r>
          </w:p>
        </w:tc>
        <w:tc>
          <w:tcPr>
            <w:tcW w:type="dxa" w:w="6150"/>
            <w:shd w:fill="F2F2F2" w:val="clear"/>
            <w:tcMar>
              <w:top w:type="dxa" w:w="70"/>
              <w:left w:type="dxa" w:w="100"/>
              <w:bottom w:type="dxa" w:w="70"/>
              <w:right w:type="dxa" w:w="100"/>
            </w:tcMar>
            <w:vAlign w:val="center"/>
          </w:tcPr>
          <w:p>
            <w:r>
              <w:t xml:space="preserve">Date range, society, payment mode, customer</w:t>
            </w:r>
          </w:p>
        </w:tc>
      </w:tr>
      <w:tr>
        <w:tc>
          <w:tcPr>
            <w:tcW w:type="dxa" w:w="3200"/>
            <w:shd w:fill="FFFFFF" w:val="clear"/>
            <w:tcMar>
              <w:top w:type="dxa" w:w="70"/>
              <w:left w:type="dxa" w:w="100"/>
              <w:bottom w:type="dxa" w:w="70"/>
              <w:right w:type="dxa" w:w="100"/>
            </w:tcMar>
            <w:vAlign w:val="center"/>
          </w:tcPr>
          <w:p>
            <w:r>
              <w:t xml:space="preserve">Outstanding dues report</w:t>
            </w:r>
          </w:p>
        </w:tc>
        <w:tc>
          <w:tcPr>
            <w:tcW w:type="dxa" w:w="6150"/>
            <w:shd w:fill="FFFFFF" w:val="clear"/>
            <w:tcMar>
              <w:top w:type="dxa" w:w="70"/>
              <w:left w:type="dxa" w:w="100"/>
              <w:bottom w:type="dxa" w:w="70"/>
              <w:right w:type="dxa" w:w="100"/>
            </w:tcMar>
            <w:vAlign w:val="center"/>
          </w:tcPr>
          <w:p>
            <w:r>
              <w:t xml:space="preserve">Society, amount range, overdue days</w:t>
            </w:r>
          </w:p>
        </w:tc>
      </w:tr>
      <w:tr>
        <w:tc>
          <w:tcPr>
            <w:tcW w:type="dxa" w:w="3200"/>
            <w:shd w:fill="F2F2F2" w:val="clear"/>
            <w:tcMar>
              <w:top w:type="dxa" w:w="70"/>
              <w:left w:type="dxa" w:w="100"/>
              <w:bottom w:type="dxa" w:w="70"/>
              <w:right w:type="dxa" w:w="100"/>
            </w:tcMar>
            <w:vAlign w:val="center"/>
          </w:tcPr>
          <w:p>
            <w:r>
              <w:t xml:space="preserve">Milk consumption / demand report</w:t>
            </w:r>
          </w:p>
        </w:tc>
        <w:tc>
          <w:tcPr>
            <w:tcW w:type="dxa" w:w="6150"/>
            <w:shd w:fill="F2F2F2" w:val="clear"/>
            <w:tcMar>
              <w:top w:type="dxa" w:w="70"/>
              <w:left w:type="dxa" w:w="100"/>
              <w:bottom w:type="dxa" w:w="70"/>
              <w:right w:type="dxa" w:w="100"/>
            </w:tcMar>
            <w:vAlign w:val="center"/>
          </w:tcPr>
          <w:p>
            <w:r>
              <w:t xml:space="preserve">Date, society, milk type — used to plan procurement quantity for the next day</w:t>
            </w:r>
          </w:p>
        </w:tc>
      </w:tr>
      <w:tr>
        <w:tc>
          <w:tcPr>
            <w:tcW w:type="dxa" w:w="3200"/>
            <w:shd w:fill="FFFFFF" w:val="clear"/>
            <w:tcMar>
              <w:top w:type="dxa" w:w="70"/>
              <w:left w:type="dxa" w:w="100"/>
              <w:bottom w:type="dxa" w:w="70"/>
              <w:right w:type="dxa" w:w="100"/>
            </w:tcMar>
            <w:vAlign w:val="center"/>
          </w:tcPr>
          <w:p>
            <w:r>
              <w:t xml:space="preserve">Customer activity report</w:t>
            </w:r>
          </w:p>
        </w:tc>
        <w:tc>
          <w:tcPr>
            <w:tcW w:type="dxa" w:w="6150"/>
            <w:shd w:fill="FFFFFF" w:val="clear"/>
            <w:tcMar>
              <w:top w:type="dxa" w:w="70"/>
              <w:left w:type="dxa" w:w="100"/>
              <w:bottom w:type="dxa" w:w="70"/>
              <w:right w:type="dxa" w:w="100"/>
            </w:tcMar>
            <w:vAlign w:val="center"/>
          </w:tcPr>
          <w:p>
            <w:r>
              <w:t xml:space="preserve">New joins, paused/cancelled subscriptions, pending change requests</w:t>
            </w:r>
          </w:p>
        </w:tc>
      </w:tr>
      <w:tr>
        <w:tc>
          <w:tcPr>
            <w:tcW w:type="dxa" w:w="3200"/>
            <w:shd w:fill="F2F2F2" w:val="clear"/>
            <w:tcMar>
              <w:top w:type="dxa" w:w="70"/>
              <w:left w:type="dxa" w:w="100"/>
              <w:bottom w:type="dxa" w:w="70"/>
              <w:right w:type="dxa" w:w="100"/>
            </w:tcMar>
            <w:vAlign w:val="center"/>
          </w:tcPr>
          <w:p>
            <w:r>
              <w:t xml:space="preserve">Delivery boy performance report</w:t>
            </w:r>
          </w:p>
        </w:tc>
        <w:tc>
          <w:tcPr>
            <w:tcW w:type="dxa" w:w="6150"/>
            <w:shd w:fill="F2F2F2" w:val="clear"/>
            <w:tcMar>
              <w:top w:type="dxa" w:w="70"/>
              <w:left w:type="dxa" w:w="100"/>
              <w:bottom w:type="dxa" w:w="70"/>
              <w:right w:type="dxa" w:w="100"/>
            </w:tcMar>
            <w:vAlign w:val="center"/>
          </w:tcPr>
          <w:p>
            <w:r>
              <w:t xml:space="preserve">Date range, delivery boy, completion percentage</w:t>
            </w:r>
          </w:p>
        </w:tc>
      </w:tr>
    </w:tbl>
    <w:p>
      <w:pPr>
        <w:pStyle w:val="ListParagraph"/>
        <w:numPr>
          <w:ilvl w:val="0"/>
          <w:numId w:val="2"/>
        </w:numPr>
        <w:spacing w:after="60"/>
      </w:pPr>
      <w:r>
        <w:rPr>
          <w:b w:val="false"/>
          <w:bCs w:val="false"/>
        </w:rPr>
        <w:t xml:space="preserve">Every report is exportable (CSV/PDF/Excel) and has a global search box in addition to filters, as requested.</w:t>
      </w:r>
    </w:p>
    <w:p>
      <w:pPr>
        <w:pStyle w:val="Heading2"/>
        <w:spacing w:after="120" w:before="260"/>
      </w:pPr>
      <w:r>
        <w:t xml:space="preserve">4.10 Notifications from Admin</w:t>
      </w:r>
    </w:p>
    <w:p>
      <w:pPr>
        <w:pStyle w:val="ListParagraph"/>
        <w:numPr>
          <w:ilvl w:val="0"/>
          <w:numId w:val="2"/>
        </w:numPr>
        <w:spacing w:after="60"/>
      </w:pPr>
      <w:r>
        <w:rPr>
          <w:b w:val="false"/>
          <w:bCs w:val="false"/>
        </w:rPr>
        <w:t xml:space="preserve">Push/SMS alert to customers when price changes, when a bill is generated, or when their change request is approved/rejected</w:t>
      </w:r>
    </w:p>
    <w:p>
      <w:pPr>
        <w:pStyle w:val="ListParagraph"/>
        <w:numPr>
          <w:ilvl w:val="0"/>
          <w:numId w:val="2"/>
        </w:numPr>
        <w:spacing w:after="60"/>
      </w:pPr>
      <w:r>
        <w:rPr>
          <w:b w:val="false"/>
          <w:bCs w:val="false"/>
        </w:rPr>
        <w:t xml:space="preserve">Push alert to delivery boys when their route/list is updated or reassigned</w:t>
      </w:r>
    </w:p>
    <w:p>
      <w:r>
        <w:br w:type="page"/>
      </w:r>
    </w:p>
    <w:p>
      <w:pPr>
        <w:pStyle w:val="Heading1"/>
        <w:spacing w:after="160" w:before="360"/>
      </w:pPr>
      <w:r>
        <w:t xml:space="preserve">5. Customer App – Detailed Requirements</w:t>
      </w:r>
    </w:p>
    <w:p>
      <w:pPr>
        <w:pStyle w:val="Heading2"/>
        <w:spacing w:after="120" w:before="260"/>
      </w:pPr>
      <w:r>
        <w:t xml:space="preserve">5.1 Login</w:t>
      </w:r>
    </w:p>
    <w:p>
      <w:pPr>
        <w:pStyle w:val="ListParagraph"/>
        <w:numPr>
          <w:ilvl w:val="0"/>
          <w:numId w:val="2"/>
        </w:numPr>
        <w:spacing w:after="60"/>
      </w:pPr>
      <w:r>
        <w:rPr>
          <w:b w:val="false"/>
          <w:bCs w:val="false"/>
        </w:rPr>
        <w:t xml:space="preserve">Login using mobile number + password (as generated/shared by Admin)</w:t>
      </w:r>
    </w:p>
    <w:p>
      <w:pPr>
        <w:pStyle w:val="ListParagraph"/>
        <w:numPr>
          <w:ilvl w:val="0"/>
          <w:numId w:val="2"/>
        </w:numPr>
        <w:spacing w:after="60"/>
      </w:pPr>
      <w:r>
        <w:rPr>
          <w:b w:val="false"/>
          <w:bCs w:val="false"/>
        </w:rPr>
        <w:t xml:space="preserve">“Forgot password” flow sends a reset link/OTP via SMS, or the customer can request a reset from the Admin</w:t>
      </w:r>
    </w:p>
    <w:p>
      <w:pPr>
        <w:pStyle w:val="ListParagraph"/>
        <w:numPr>
          <w:ilvl w:val="0"/>
          <w:numId w:val="2"/>
        </w:numPr>
        <w:spacing w:after="60"/>
      </w:pPr>
      <w:r>
        <w:rPr>
          <w:b w:val="false"/>
          <w:bCs w:val="false"/>
        </w:rPr>
        <w:t xml:space="preserve">Force change-password on first login (recommended security practice)</w:t>
      </w:r>
    </w:p>
    <w:p>
      <w:pPr>
        <w:pStyle w:val="Heading2"/>
        <w:spacing w:after="120" w:before="260"/>
      </w:pPr>
      <w:r>
        <w:t xml:space="preserve">5.2 Home / Dashboard</w:t>
      </w:r>
    </w:p>
    <w:p>
      <w:pPr>
        <w:pStyle w:val="ListParagraph"/>
        <w:numPr>
          <w:ilvl w:val="0"/>
          <w:numId w:val="2"/>
        </w:numPr>
        <w:spacing w:after="60"/>
      </w:pPr>
      <w:r>
        <w:rPr>
          <w:b w:val="false"/>
          <w:bCs w:val="false"/>
        </w:rPr>
        <w:t xml:space="preserve">Today's/tomorrow's scheduled delivery (milk type + quantity)</w:t>
      </w:r>
    </w:p>
    <w:p>
      <w:pPr>
        <w:pStyle w:val="ListParagraph"/>
        <w:numPr>
          <w:ilvl w:val="0"/>
          <w:numId w:val="2"/>
        </w:numPr>
        <w:spacing w:after="60"/>
      </w:pPr>
      <w:r>
        <w:rPr>
          <w:b w:val="false"/>
          <w:bCs w:val="false"/>
        </w:rPr>
        <w:t xml:space="preserve">Current outstanding amount and last payment date</w:t>
      </w:r>
    </w:p>
    <w:p>
      <w:pPr>
        <w:pStyle w:val="ListParagraph"/>
        <w:numPr>
          <w:ilvl w:val="0"/>
          <w:numId w:val="2"/>
        </w:numPr>
        <w:spacing w:after="60"/>
      </w:pPr>
      <w:r>
        <w:rPr>
          <w:b w:val="false"/>
          <w:bCs w:val="false"/>
        </w:rPr>
        <w:t xml:space="preserve">Quick actions: Change quantity, Skip a day, View bill</w:t>
      </w:r>
    </w:p>
    <w:p>
      <w:pPr>
        <w:pStyle w:val="Heading2"/>
        <w:spacing w:after="120" w:before="260"/>
      </w:pPr>
      <w:r>
        <w:t xml:space="preserve">5.3 Delivery History</w:t>
      </w:r>
    </w:p>
    <w:p>
      <w:pPr>
        <w:pStyle w:val="ListParagraph"/>
        <w:numPr>
          <w:ilvl w:val="0"/>
          <w:numId w:val="2"/>
        </w:numPr>
        <w:spacing w:after="60"/>
      </w:pPr>
      <w:r>
        <w:rPr>
          <w:b w:val="false"/>
          <w:bCs w:val="false"/>
        </w:rPr>
        <w:t xml:space="preserve">Calendar/list view of every delivered date with milk type, quantity, rate applied, and amount for that day</w:t>
      </w:r>
    </w:p>
    <w:p>
      <w:pPr>
        <w:pStyle w:val="ListParagraph"/>
        <w:numPr>
          <w:ilvl w:val="0"/>
          <w:numId w:val="2"/>
        </w:numPr>
        <w:spacing w:after="60"/>
      </w:pPr>
      <w:r>
        <w:rPr>
          <w:b w:val="false"/>
          <w:bCs w:val="false"/>
        </w:rPr>
        <w:t xml:space="preserve">Status shown per day: Delivered / Not Delivered / Skipped by me / Upcoming</w:t>
      </w:r>
    </w:p>
    <w:p>
      <w:pPr>
        <w:pStyle w:val="ListParagraph"/>
        <w:numPr>
          <w:ilvl w:val="0"/>
          <w:numId w:val="2"/>
        </w:numPr>
        <w:spacing w:after="60"/>
      </w:pPr>
      <w:r>
        <w:rPr>
          <w:b w:val="false"/>
          <w:bCs w:val="false"/>
        </w:rPr>
        <w:t xml:space="preserve">Filters: date range, milk type, status — as requested, “all see all type of filter on report”</w:t>
      </w:r>
    </w:p>
    <w:p>
      <w:pPr>
        <w:pStyle w:val="Heading2"/>
        <w:spacing w:after="120" w:before="260"/>
      </w:pPr>
      <w:r>
        <w:t xml:space="preserve">5.4 Billing View</w:t>
      </w:r>
    </w:p>
    <w:p>
      <w:pPr>
        <w:pStyle w:val="ListParagraph"/>
        <w:numPr>
          <w:ilvl w:val="0"/>
          <w:numId w:val="2"/>
        </w:numPr>
        <w:spacing w:after="60"/>
      </w:pPr>
      <w:r>
        <w:rPr>
          <w:b w:val="false"/>
          <w:bCs w:val="false"/>
        </w:rPr>
        <w:t xml:space="preserve">Month-wise bill with full day-wise breakup and applied rate per day (reflecting date-effective pricing)</w:t>
      </w:r>
    </w:p>
    <w:p>
      <w:pPr>
        <w:pStyle w:val="ListParagraph"/>
        <w:numPr>
          <w:ilvl w:val="0"/>
          <w:numId w:val="2"/>
        </w:numPr>
        <w:spacing w:after="60"/>
      </w:pPr>
      <w:r>
        <w:rPr>
          <w:b w:val="false"/>
          <w:bCs w:val="false"/>
        </w:rPr>
        <w:t xml:space="preserve">Running total of “how much money is due till now” shown prominently</w:t>
      </w:r>
    </w:p>
    <w:p>
      <w:pPr>
        <w:pStyle w:val="ListParagraph"/>
        <w:numPr>
          <w:ilvl w:val="0"/>
          <w:numId w:val="2"/>
        </w:numPr>
        <w:spacing w:after="60"/>
      </w:pPr>
      <w:r>
        <w:rPr>
          <w:b w:val="false"/>
          <w:bCs w:val="false"/>
        </w:rPr>
        <w:t xml:space="preserve">Payment history (what was paid, when, mode)</w:t>
      </w:r>
    </w:p>
    <w:p>
      <w:pPr>
        <w:pStyle w:val="ListParagraph"/>
        <w:numPr>
          <w:ilvl w:val="0"/>
          <w:numId w:val="2"/>
        </w:numPr>
        <w:spacing w:after="60"/>
      </w:pPr>
      <w:r>
        <w:rPr>
          <w:b w:val="false"/>
          <w:bCs w:val="false"/>
        </w:rPr>
        <w:t xml:space="preserve">Download/share bill as PDF</w:t>
      </w:r>
    </w:p>
    <w:p>
      <w:pPr>
        <w:pStyle w:val="Heading2"/>
        <w:spacing w:after="120" w:before="260"/>
      </w:pPr>
      <w:r>
        <w:t xml:space="preserve">5.5 Change Quantity / Skip Delivery (Upcoming Dates Only)</w:t>
      </w:r>
    </w:p>
    <w:p>
      <w:pPr>
        <w:spacing w:after="120"/>
      </w:pPr>
      <w:r>
        <w:t xml:space="preserve">This directly implements the requested rule that any change must ask whether it applies to one day only or from that date onward, and always requires Admin approval before taking effect.</w:t>
      </w:r>
    </w:p>
    <w:p>
      <w:pPr>
        <w:pStyle w:val="ListParagraph"/>
        <w:numPr>
          <w:ilvl w:val="0"/>
          <w:numId w:val="3"/>
        </w:numPr>
        <w:spacing w:after="60"/>
      </w:pPr>
      <w:r>
        <w:t xml:space="preserve">Customer selects an upcoming date (past/today's already-in-progress delivery cannot be changed).</w:t>
      </w:r>
    </w:p>
    <w:p>
      <w:pPr>
        <w:pStyle w:val="ListParagraph"/>
        <w:numPr>
          <w:ilvl w:val="0"/>
          <w:numId w:val="3"/>
        </w:numPr>
        <w:spacing w:after="60"/>
      </w:pPr>
      <w:r>
        <w:t xml:space="preserve">Customer chooses: “Skip delivery on this date” or “Change quantity”.</w:t>
      </w:r>
    </w:p>
    <w:p>
      <w:pPr>
        <w:pStyle w:val="ListParagraph"/>
        <w:numPr>
          <w:ilvl w:val="0"/>
          <w:numId w:val="3"/>
        </w:numPr>
        <w:spacing w:after="60"/>
      </w:pPr>
      <w:r>
        <w:t xml:space="preserve">If changing quantity, the app asks: “Apply for this date only” or “Apply from this date onward (until changed again)”.</w:t>
      </w:r>
    </w:p>
    <w:p>
      <w:pPr>
        <w:pStyle w:val="ListParagraph"/>
        <w:numPr>
          <w:ilvl w:val="0"/>
          <w:numId w:val="3"/>
        </w:numPr>
        <w:spacing w:after="60"/>
      </w:pPr>
      <w:r>
        <w:t xml:space="preserve">Customer enters/selects the new quantity (500 ml / 1 L / 1.5 L / 2 L / custom) and submits.</w:t>
      </w:r>
    </w:p>
    <w:p>
      <w:pPr>
        <w:pStyle w:val="ListParagraph"/>
        <w:numPr>
          <w:ilvl w:val="0"/>
          <w:numId w:val="3"/>
        </w:numPr>
        <w:spacing w:after="60"/>
      </w:pPr>
      <w:r>
        <w:t xml:space="preserve">Request status shows as “Pending Admin Approval”; the old/default quantity remains in effect until approved.</w:t>
      </w:r>
    </w:p>
    <w:p>
      <w:pPr>
        <w:pStyle w:val="ListParagraph"/>
        <w:numPr>
          <w:ilvl w:val="0"/>
          <w:numId w:val="3"/>
        </w:numPr>
        <w:spacing w:after="60"/>
      </w:pPr>
      <w:r>
        <w:t xml:space="preserve">Once Admin approves, the delivery plan updates automatically and the customer is notified; if rejected, the customer is notified with the Admin's note and the original plan continues.</w:t>
      </w:r>
    </w:p>
    <w:p>
      <w:pPr>
        <w:pStyle w:val="ListParagraph"/>
        <w:numPr>
          <w:ilvl w:val="0"/>
          <w:numId w:val="2"/>
        </w:numPr>
        <w:spacing w:after="60"/>
      </w:pPr>
      <w:r>
        <w:rPr>
          <w:b w:val="false"/>
          <w:bCs w:val="false"/>
        </w:rPr>
        <w:t xml:space="preserve">Customer can view the status and history of all their past requests (Pending / Approved / Rejected).</w:t>
      </w:r>
    </w:p>
    <w:p>
      <w:pPr>
        <w:pStyle w:val="Heading2"/>
        <w:spacing w:after="120" w:before="260"/>
      </w:pPr>
      <w:r>
        <w:t xml:space="preserve">5.6 Address &amp; Profile</w:t>
      </w:r>
    </w:p>
    <w:p>
      <w:pPr>
        <w:pStyle w:val="ListParagraph"/>
        <w:numPr>
          <w:ilvl w:val="0"/>
          <w:numId w:val="2"/>
        </w:numPr>
        <w:spacing w:after="60"/>
      </w:pPr>
      <w:r>
        <w:rPr>
          <w:b w:val="false"/>
          <w:bCs w:val="false"/>
        </w:rPr>
        <w:t xml:space="preserve">View/request edit of saved address (society, block, floor, flat, landmark, map pin) — edits to core address may also route through Admin approval to prevent delivery errors</w:t>
      </w:r>
    </w:p>
    <w:p>
      <w:pPr>
        <w:pStyle w:val="ListParagraph"/>
        <w:numPr>
          <w:ilvl w:val="0"/>
          <w:numId w:val="2"/>
        </w:numPr>
        <w:spacing w:after="60"/>
      </w:pPr>
      <w:r>
        <w:rPr>
          <w:b w:val="false"/>
          <w:bCs w:val="false"/>
        </w:rPr>
        <w:t xml:space="preserve">Change password, update alternate contact number</w:t>
      </w:r>
    </w:p>
    <w:p>
      <w:pPr>
        <w:pStyle w:val="Heading2"/>
        <w:spacing w:after="120" w:before="260"/>
      </w:pPr>
      <w:r>
        <w:t xml:space="preserve">5.7 Notifications</w:t>
      </w:r>
    </w:p>
    <w:p>
      <w:pPr>
        <w:pStyle w:val="ListParagraph"/>
        <w:numPr>
          <w:ilvl w:val="0"/>
          <w:numId w:val="2"/>
        </w:numPr>
        <w:spacing w:after="60"/>
      </w:pPr>
      <w:r>
        <w:rPr>
          <w:b w:val="false"/>
          <w:bCs w:val="false"/>
        </w:rPr>
        <w:t xml:space="preserve">Delivery completed today, price change alert, bill generated, request approved/rejected, payment received acknowledgement</w:t>
      </w:r>
    </w:p>
    <w:p>
      <w:r>
        <w:br w:type="page"/>
      </w:r>
    </w:p>
    <w:p>
      <w:pPr>
        <w:pStyle w:val="Heading1"/>
        <w:spacing w:after="160" w:before="360"/>
      </w:pPr>
      <w:r>
        <w:t xml:space="preserve">6. Delivery Boy App – Detailed Requirements</w:t>
      </w:r>
    </w:p>
    <w:p>
      <w:pPr>
        <w:pStyle w:val="Heading2"/>
        <w:spacing w:after="120" w:before="260"/>
      </w:pPr>
      <w:r>
        <w:t xml:space="preserve">6.1 Login</w:t>
      </w:r>
    </w:p>
    <w:p>
      <w:pPr>
        <w:pStyle w:val="ListParagraph"/>
        <w:numPr>
          <w:ilvl w:val="0"/>
          <w:numId w:val="2"/>
        </w:numPr>
        <w:spacing w:after="60"/>
      </w:pPr>
      <w:r>
        <w:rPr>
          <w:b w:val="false"/>
          <w:bCs w:val="false"/>
        </w:rPr>
        <w:t xml:space="preserve">Login with mobile number + password set by Admin</w:t>
      </w:r>
    </w:p>
    <w:p>
      <w:pPr>
        <w:pStyle w:val="Heading2"/>
        <w:spacing w:after="120" w:before="260"/>
      </w:pPr>
      <w:r>
        <w:t xml:space="preserve">6.2 Daily Delivery List</w:t>
      </w:r>
    </w:p>
    <w:p>
      <w:pPr>
        <w:pStyle w:val="ListParagraph"/>
        <w:numPr>
          <w:ilvl w:val="0"/>
          <w:numId w:val="2"/>
        </w:numPr>
        <w:spacing w:after="60"/>
      </w:pPr>
      <w:r>
        <w:rPr>
          <w:b w:val="false"/>
          <w:bCs w:val="false"/>
        </w:rPr>
        <w:t xml:space="preserve">List of all deliveries assigned for the day, grouped by Society → Block, so the route is easy to follow physically</w:t>
      </w:r>
    </w:p>
    <w:p>
      <w:pPr>
        <w:pStyle w:val="ListParagraph"/>
        <w:numPr>
          <w:ilvl w:val="0"/>
          <w:numId w:val="2"/>
        </w:numPr>
        <w:spacing w:after="60"/>
      </w:pPr>
      <w:r>
        <w:rPr>
          <w:b w:val="false"/>
          <w:bCs w:val="false"/>
        </w:rPr>
        <w:t xml:space="preserve">Each entry shows: customer name, flat/floor/block, milk type, quantity, and a map/navigate button using the saved landmark/pin location</w:t>
      </w:r>
    </w:p>
    <w:p>
      <w:pPr>
        <w:pStyle w:val="ListParagraph"/>
        <w:numPr>
          <w:ilvl w:val="0"/>
          <w:numId w:val="2"/>
        </w:numPr>
        <w:spacing w:after="60"/>
      </w:pPr>
      <w:r>
        <w:rPr>
          <w:b w:val="false"/>
          <w:bCs w:val="false"/>
        </w:rPr>
        <w:t xml:space="preserve">List automatically reflects Admin-approved skip/quantity changes for that date — the delivery boy always sees the final, correct quantity</w:t>
      </w:r>
    </w:p>
    <w:p>
      <w:pPr>
        <w:pStyle w:val="ListParagraph"/>
        <w:numPr>
          <w:ilvl w:val="0"/>
          <w:numId w:val="2"/>
        </w:numPr>
        <w:spacing w:after="60"/>
      </w:pPr>
      <w:r>
        <w:rPr>
          <w:b w:val="false"/>
          <w:bCs w:val="false"/>
        </w:rPr>
        <w:t xml:space="preserve">Search/filter the day's list by society or customer name</w:t>
      </w:r>
    </w:p>
    <w:p>
      <w:pPr>
        <w:pStyle w:val="Heading2"/>
        <w:spacing w:after="120" w:before="260"/>
      </w:pPr>
      <w:r>
        <w:t xml:space="preserve">6.3 Mark Delivered / Not Delivered</w:t>
      </w:r>
    </w:p>
    <w:p>
      <w:pPr>
        <w:pStyle w:val="ListParagraph"/>
        <w:numPr>
          <w:ilvl w:val="0"/>
          <w:numId w:val="2"/>
        </w:numPr>
        <w:spacing w:after="60"/>
      </w:pPr>
      <w:r>
        <w:rPr>
          <w:b w:val="false"/>
          <w:bCs w:val="false"/>
        </w:rPr>
        <w:t xml:space="preserve">One-tap “Mark as Delivered” button per customer per day</w:t>
      </w:r>
    </w:p>
    <w:p>
      <w:pPr>
        <w:pStyle w:val="ListParagraph"/>
        <w:numPr>
          <w:ilvl w:val="0"/>
          <w:numId w:val="2"/>
        </w:numPr>
        <w:spacing w:after="60"/>
      </w:pPr>
      <w:r>
        <w:rPr>
          <w:b w:val="false"/>
          <w:bCs w:val="false"/>
        </w:rPr>
        <w:t xml:space="preserve">“Not Delivered” option with a mandatory reason (e.g. customer not home, gate locked, customer refused)</w:t>
      </w:r>
    </w:p>
    <w:p>
      <w:pPr>
        <w:pStyle w:val="ListParagraph"/>
        <w:numPr>
          <w:ilvl w:val="0"/>
          <w:numId w:val="2"/>
        </w:numPr>
        <w:spacing w:after="60"/>
      </w:pPr>
      <w:r>
        <w:rPr>
          <w:b w:val="false"/>
          <w:bCs w:val="false"/>
        </w:rPr>
        <w:t xml:space="preserve">Optional remark/note field on every entry (delivered or not) — e.g. “left with neighbour,” “customer asked to increase quantity tomorrow”</w:t>
      </w:r>
    </w:p>
    <w:p>
      <w:pPr>
        <w:pStyle w:val="ListParagraph"/>
        <w:numPr>
          <w:ilvl w:val="0"/>
          <w:numId w:val="2"/>
        </w:numPr>
        <w:spacing w:after="60"/>
      </w:pPr>
      <w:r>
        <w:rPr>
          <w:b w:val="false"/>
          <w:bCs w:val="false"/>
        </w:rPr>
        <w:t xml:space="preserve">Optional photo-proof of delivery (configurable, off by default)</w:t>
      </w:r>
    </w:p>
    <w:p>
      <w:pPr>
        <w:pStyle w:val="ListParagraph"/>
        <w:numPr>
          <w:ilvl w:val="0"/>
          <w:numId w:val="2"/>
        </w:numPr>
        <w:spacing w:after="60"/>
      </w:pPr>
      <w:r>
        <w:rPr>
          <w:b w:val="false"/>
          <w:bCs w:val="false"/>
        </w:rPr>
        <w:t xml:space="preserve">All marks and remarks sync to the Admin app immediately (Firestore real-time listener), exactly as requested (“admin can see it immediately”)</w:t>
      </w:r>
    </w:p>
    <w:p>
      <w:pPr>
        <w:pStyle w:val="Heading2"/>
        <w:spacing w:after="120" w:before="260"/>
      </w:pPr>
      <w:r>
        <w:t xml:space="preserve">6.4 Delivery Summary</w:t>
      </w:r>
    </w:p>
    <w:p>
      <w:pPr>
        <w:pStyle w:val="ListParagraph"/>
        <w:numPr>
          <w:ilvl w:val="0"/>
          <w:numId w:val="2"/>
        </w:numPr>
        <w:spacing w:after="60"/>
      </w:pPr>
      <w:r>
        <w:rPr>
          <w:b w:val="false"/>
          <w:bCs w:val="false"/>
        </w:rPr>
        <w:t xml:space="preserve">End-of-day summary: total deliveries completed, missed, and total litres delivered by milk type</w:t>
      </w:r>
    </w:p>
    <w:p>
      <w:pPr>
        <w:pStyle w:val="ListParagraph"/>
        <w:numPr>
          <w:ilvl w:val="0"/>
          <w:numId w:val="2"/>
        </w:numPr>
        <w:spacing w:after="60"/>
      </w:pPr>
      <w:r>
        <w:rPr>
          <w:b w:val="false"/>
          <w:bCs w:val="false"/>
        </w:rPr>
        <w:t xml:space="preserve">History of previous days' completed rounds</w:t>
      </w:r>
    </w:p>
    <w:p>
      <w:pPr>
        <w:pStyle w:val="Heading2"/>
        <w:spacing w:after="120" w:before="260"/>
      </w:pPr>
      <w:r>
        <w:t xml:space="preserve">6.5 Offline Support</w:t>
      </w:r>
    </w:p>
    <w:p>
      <w:pPr>
        <w:pStyle w:val="ListParagraph"/>
        <w:numPr>
          <w:ilvl w:val="0"/>
          <w:numId w:val="2"/>
        </w:numPr>
        <w:spacing w:after="60"/>
      </w:pPr>
      <w:r>
        <w:rPr>
          <w:b w:val="false"/>
          <w:bCs w:val="false"/>
        </w:rPr>
        <w:t xml:space="preserve">Local caching so the delivery boy can mark deliveries even with a weak signal in a basement/society with poor network; entries auto-sync once connectivity returns</w:t>
      </w:r>
    </w:p>
    <w:p>
      <w:r>
        <w:br w:type="page"/>
      </w:r>
    </w:p>
    <w:p>
      <w:pPr>
        <w:pStyle w:val="Heading1"/>
        <w:spacing w:after="160" w:before="360"/>
      </w:pPr>
      <w:r>
        <w:t xml:space="preserve">7. Cross-Cutting / Common Features</w:t>
      </w:r>
    </w:p>
    <w:p>
      <w:pPr>
        <w:pStyle w:val="ListParagraph"/>
        <w:numPr>
          <w:ilvl w:val="0"/>
          <w:numId w:val="2"/>
        </w:numPr>
        <w:spacing w:after="60"/>
      </w:pPr>
      <w:r>
        <w:rPr>
          <w:b w:val="false"/>
          <w:bCs w:val="false"/>
        </w:rPr>
        <w:t xml:space="preserve">Firebase Authentication for all three apps, with role stored in each user's Firestore profile document to route them to the correct app experience/permissions</w:t>
      </w:r>
    </w:p>
    <w:p>
      <w:pPr>
        <w:pStyle w:val="ListParagraph"/>
        <w:numPr>
          <w:ilvl w:val="0"/>
          <w:numId w:val="2"/>
        </w:numPr>
        <w:spacing w:after="60"/>
      </w:pPr>
      <w:r>
        <w:rPr>
          <w:b w:val="false"/>
          <w:bCs w:val="false"/>
        </w:rPr>
        <w:t xml:space="preserve">Firebase Cloud Messaging push notifications across all apps</w:t>
      </w:r>
    </w:p>
    <w:p>
      <w:pPr>
        <w:pStyle w:val="ListParagraph"/>
        <w:numPr>
          <w:ilvl w:val="0"/>
          <w:numId w:val="2"/>
        </w:numPr>
        <w:spacing w:after="60"/>
      </w:pPr>
      <w:r>
        <w:rPr>
          <w:b w:val="false"/>
          <w:bCs w:val="false"/>
        </w:rPr>
        <w:t xml:space="preserve">Multi-language support ready (English + Hindi, extensible) — recommended given the target user base</w:t>
      </w:r>
    </w:p>
    <w:p>
      <w:pPr>
        <w:pStyle w:val="ListParagraph"/>
        <w:numPr>
          <w:ilvl w:val="0"/>
          <w:numId w:val="2"/>
        </w:numPr>
        <w:spacing w:after="60"/>
      </w:pPr>
      <w:r>
        <w:rPr>
          <w:b w:val="false"/>
          <w:bCs w:val="false"/>
        </w:rPr>
        <w:t xml:space="preserve">Dark/light theme (optional, low priority)</w:t>
      </w:r>
    </w:p>
    <w:p>
      <w:pPr>
        <w:pStyle w:val="ListParagraph"/>
        <w:numPr>
          <w:ilvl w:val="0"/>
          <w:numId w:val="2"/>
        </w:numPr>
        <w:spacing w:after="60"/>
      </w:pPr>
      <w:r>
        <w:rPr>
          <w:b w:val="false"/>
          <w:bCs w:val="false"/>
        </w:rPr>
        <w:t xml:space="preserve">Consistent date-effective pricing engine used by both the Admin billing screen and the Customer bill view, so numbers always match</w:t>
      </w:r>
    </w:p>
    <w:p>
      <w:pPr>
        <w:pStyle w:val="ListParagraph"/>
        <w:numPr>
          <w:ilvl w:val="0"/>
          <w:numId w:val="2"/>
        </w:numPr>
        <w:spacing w:after="60"/>
      </w:pPr>
      <w:r>
        <w:rPr>
          <w:b w:val="false"/>
          <w:bCs w:val="false"/>
        </w:rPr>
        <w:t xml:space="preserve">Centralized audit log for sensitive actions: price changes, approvals/rejections, account creation/deactivation</w:t>
      </w:r>
    </w:p>
    <w:p>
      <w:r>
        <w:br w:type="page"/>
      </w:r>
    </w:p>
    <w:p>
      <w:pPr>
        <w:pStyle w:val="Heading1"/>
        <w:spacing w:after="160" w:before="360"/>
      </w:pPr>
      <w:r>
        <w:t xml:space="preserve">8. Proposed Firestore Data Model (High-Level)</w:t>
      </w:r>
    </w:p>
    <w:p>
      <w:pPr>
        <w:spacing w:after="120"/>
      </w:pPr>
      <w:r>
        <w:t xml:space="preserve">Illustrative collection structure; final field-level schema to be confirmed during technical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3300"/>
      </w:tblGrid>
      <w:tr>
        <w:trPr>
          <w:tblHeader/>
        </w:trPr>
        <w:tc>
          <w:tcPr>
            <w:tcW w:type="dxa" w:w="1750"/>
            <w:shd w:fill="1F3864" w:val="clear"/>
            <w:tcMar>
              <w:top w:type="dxa" w:w="80"/>
              <w:left w:type="dxa" w:w="100"/>
              <w:bottom w:type="dxa" w:w="80"/>
              <w:right w:type="dxa" w:w="100"/>
            </w:tcMar>
            <w:vAlign w:val="center"/>
          </w:tcPr>
          <w:p>
            <w:r>
              <w:rPr>
                <w:b/>
                <w:bCs/>
                <w:color w:val="FFFFFF"/>
              </w:rPr>
              <w:t xml:space="preserve">Collection</w:t>
            </w:r>
          </w:p>
        </w:tc>
        <w:tc>
          <w:tcPr>
            <w:tcW w:type="dxa" w:w="4300"/>
            <w:shd w:fill="1F3864" w:val="clear"/>
            <w:tcMar>
              <w:top w:type="dxa" w:w="80"/>
              <w:left w:type="dxa" w:w="100"/>
              <w:bottom w:type="dxa" w:w="80"/>
              <w:right w:type="dxa" w:w="100"/>
            </w:tcMar>
            <w:vAlign w:val="center"/>
          </w:tcPr>
          <w:p>
            <w:r>
              <w:rPr>
                <w:b/>
                <w:bCs/>
                <w:color w:val="FFFFFF"/>
              </w:rPr>
              <w:t xml:space="preserve">Key Fields</w:t>
            </w:r>
          </w:p>
        </w:tc>
        <w:tc>
          <w:tcPr>
            <w:tcW w:type="dxa" w:w="3300"/>
            <w:shd w:fill="1F3864" w:val="clear"/>
            <w:tcMar>
              <w:top w:type="dxa" w:w="80"/>
              <w:left w:type="dxa" w:w="100"/>
              <w:bottom w:type="dxa" w:w="80"/>
              <w:right w:type="dxa" w:w="100"/>
            </w:tcMar>
            <w:vAlign w:val="center"/>
          </w:tcPr>
          <w:p>
            <w:r>
              <w:rPr>
                <w:b/>
                <w:bCs/>
                <w:color w:val="FFFFFF"/>
              </w:rPr>
              <w:t xml:space="preserve">Notes</w:t>
            </w:r>
          </w:p>
        </w:tc>
      </w:tr>
      <w:tr>
        <w:tc>
          <w:tcPr>
            <w:tcW w:type="dxa" w:w="1750"/>
            <w:shd w:fill="FFFFFF" w:val="clear"/>
            <w:tcMar>
              <w:top w:type="dxa" w:w="70"/>
              <w:left w:type="dxa" w:w="100"/>
              <w:bottom w:type="dxa" w:w="70"/>
              <w:right w:type="dxa" w:w="100"/>
            </w:tcMar>
            <w:vAlign w:val="center"/>
          </w:tcPr>
          <w:p>
            <w:r>
              <w:t xml:space="preserve">users</w:t>
            </w:r>
          </w:p>
        </w:tc>
        <w:tc>
          <w:tcPr>
            <w:tcW w:type="dxa" w:w="4300"/>
            <w:shd w:fill="FFFFFF" w:val="clear"/>
            <w:tcMar>
              <w:top w:type="dxa" w:w="70"/>
              <w:left w:type="dxa" w:w="100"/>
              <w:bottom w:type="dxa" w:w="70"/>
              <w:right w:type="dxa" w:w="100"/>
            </w:tcMar>
            <w:vAlign w:val="center"/>
          </w:tcPr>
          <w:p>
            <w:r>
              <w:t xml:space="preserve">uid, role (admin/customer/deliveryBoy), name, mobile, passwordHash/authRef, status</w:t>
            </w:r>
          </w:p>
        </w:tc>
        <w:tc>
          <w:tcPr>
            <w:tcW w:type="dxa" w:w="3300"/>
            <w:shd w:fill="FFFFFF" w:val="clear"/>
            <w:tcMar>
              <w:top w:type="dxa" w:w="70"/>
              <w:left w:type="dxa" w:w="100"/>
              <w:bottom w:type="dxa" w:w="70"/>
              <w:right w:type="dxa" w:w="100"/>
            </w:tcMar>
            <w:vAlign w:val="center"/>
          </w:tcPr>
          <w:p>
            <w:r>
              <w:t xml:space="preserve">One collection for all roles, filtered by role</w:t>
            </w:r>
          </w:p>
        </w:tc>
      </w:tr>
      <w:tr>
        <w:tc>
          <w:tcPr>
            <w:tcW w:type="dxa" w:w="1750"/>
            <w:shd w:fill="F2F2F2" w:val="clear"/>
            <w:tcMar>
              <w:top w:type="dxa" w:w="70"/>
              <w:left w:type="dxa" w:w="100"/>
              <w:bottom w:type="dxa" w:w="70"/>
              <w:right w:type="dxa" w:w="100"/>
            </w:tcMar>
            <w:vAlign w:val="center"/>
          </w:tcPr>
          <w:p>
            <w:r>
              <w:t xml:space="preserve">customers</w:t>
            </w:r>
          </w:p>
        </w:tc>
        <w:tc>
          <w:tcPr>
            <w:tcW w:type="dxa" w:w="4300"/>
            <w:shd w:fill="F2F2F2" w:val="clear"/>
            <w:tcMar>
              <w:top w:type="dxa" w:w="70"/>
              <w:left w:type="dxa" w:w="100"/>
              <w:bottom w:type="dxa" w:w="70"/>
              <w:right w:type="dxa" w:w="100"/>
            </w:tcMar>
            <w:vAlign w:val="center"/>
          </w:tcPr>
          <w:p>
            <w:r>
              <w:t xml:space="preserve">userRef, societyName, blockName, floor, flatNumber, landmark, finalAddress, geo(lat,lng), assignedDeliveryBoyRef, defaultSubscription</w:t>
            </w:r>
          </w:p>
        </w:tc>
        <w:tc>
          <w:tcPr>
            <w:tcW w:type="dxa" w:w="3300"/>
            <w:shd w:fill="F2F2F2" w:val="clear"/>
            <w:tcMar>
              <w:top w:type="dxa" w:w="70"/>
              <w:left w:type="dxa" w:w="100"/>
              <w:bottom w:type="dxa" w:w="70"/>
              <w:right w:type="dxa" w:w="100"/>
            </w:tcMar>
            <w:vAlign w:val="center"/>
          </w:tcPr>
          <w:p>
            <w:r>
              <w:t xml:space="preserve">Linked 1:1 with a users doc</w:t>
            </w:r>
          </w:p>
        </w:tc>
      </w:tr>
      <w:tr>
        <w:tc>
          <w:tcPr>
            <w:tcW w:type="dxa" w:w="1750"/>
            <w:shd w:fill="FFFFFF" w:val="clear"/>
            <w:tcMar>
              <w:top w:type="dxa" w:w="70"/>
              <w:left w:type="dxa" w:w="100"/>
              <w:bottom w:type="dxa" w:w="70"/>
              <w:right w:type="dxa" w:w="100"/>
            </w:tcMar>
            <w:vAlign w:val="center"/>
          </w:tcPr>
          <w:p>
            <w:r>
              <w:t xml:space="preserve">subscriptions</w:t>
            </w:r>
          </w:p>
        </w:tc>
        <w:tc>
          <w:tcPr>
            <w:tcW w:type="dxa" w:w="4300"/>
            <w:shd w:fill="FFFFFF" w:val="clear"/>
            <w:tcMar>
              <w:top w:type="dxa" w:w="70"/>
              <w:left w:type="dxa" w:w="100"/>
              <w:bottom w:type="dxa" w:w="70"/>
              <w:right w:type="dxa" w:w="100"/>
            </w:tcMar>
            <w:vAlign w:val="center"/>
          </w:tcPr>
          <w:p>
            <w:r>
              <w:t xml:space="preserve">customerRef, milkType, quantity, frequency, startDate, status</w:t>
            </w:r>
          </w:p>
        </w:tc>
        <w:tc>
          <w:tcPr>
            <w:tcW w:type="dxa" w:w="3300"/>
            <w:shd w:fill="FFFFFF" w:val="clear"/>
            <w:tcMar>
              <w:top w:type="dxa" w:w="70"/>
              <w:left w:type="dxa" w:w="100"/>
              <w:bottom w:type="dxa" w:w="70"/>
              <w:right w:type="dxa" w:w="100"/>
            </w:tcMar>
            <w:vAlign w:val="center"/>
          </w:tcPr>
          <w:p>
            <w:r>
              <w:t xml:space="preserve">One or two docs per customer if “Both” milk types</w:t>
            </w:r>
          </w:p>
        </w:tc>
      </w:tr>
      <w:tr>
        <w:tc>
          <w:tcPr>
            <w:tcW w:type="dxa" w:w="1750"/>
            <w:shd w:fill="F2F2F2" w:val="clear"/>
            <w:tcMar>
              <w:top w:type="dxa" w:w="70"/>
              <w:left w:type="dxa" w:w="100"/>
              <w:bottom w:type="dxa" w:w="70"/>
              <w:right w:type="dxa" w:w="100"/>
            </w:tcMar>
            <w:vAlign w:val="center"/>
          </w:tcPr>
          <w:p>
            <w:r>
              <w:t xml:space="preserve">deliveryExceptions</w:t>
            </w:r>
          </w:p>
        </w:tc>
        <w:tc>
          <w:tcPr>
            <w:tcW w:type="dxa" w:w="4300"/>
            <w:shd w:fill="F2F2F2" w:val="clear"/>
            <w:tcMar>
              <w:top w:type="dxa" w:w="70"/>
              <w:left w:type="dxa" w:w="100"/>
              <w:bottom w:type="dxa" w:w="70"/>
              <w:right w:type="dxa" w:w="100"/>
            </w:tcMar>
            <w:vAlign w:val="center"/>
          </w:tcPr>
          <w:p>
            <w:r>
              <w:t xml:space="preserve">customerRef, date, type (skip/quantityChange), requestedQty, appliesFrom (single/onward), status (pending/approved/rejected), approvedBy</w:t>
            </w:r>
          </w:p>
        </w:tc>
        <w:tc>
          <w:tcPr>
            <w:tcW w:type="dxa" w:w="3300"/>
            <w:shd w:fill="F2F2F2" w:val="clear"/>
            <w:tcMar>
              <w:top w:type="dxa" w:w="70"/>
              <w:left w:type="dxa" w:w="100"/>
              <w:bottom w:type="dxa" w:w="70"/>
              <w:right w:type="dxa" w:w="100"/>
            </w:tcMar>
            <w:vAlign w:val="center"/>
          </w:tcPr>
          <w:p>
            <w:r>
              <w:t xml:space="preserve">Drives both the approval queue and the delivery-boy's daily list</w:t>
            </w:r>
          </w:p>
        </w:tc>
      </w:tr>
      <w:tr>
        <w:tc>
          <w:tcPr>
            <w:tcW w:type="dxa" w:w="1750"/>
            <w:shd w:fill="FFFFFF" w:val="clear"/>
            <w:tcMar>
              <w:top w:type="dxa" w:w="70"/>
              <w:left w:type="dxa" w:w="100"/>
              <w:bottom w:type="dxa" w:w="70"/>
              <w:right w:type="dxa" w:w="100"/>
            </w:tcMar>
            <w:vAlign w:val="center"/>
          </w:tcPr>
          <w:p>
            <w:r>
              <w:t xml:space="preserve">deliveries</w:t>
            </w:r>
          </w:p>
        </w:tc>
        <w:tc>
          <w:tcPr>
            <w:tcW w:type="dxa" w:w="4300"/>
            <w:shd w:fill="FFFFFF" w:val="clear"/>
            <w:tcMar>
              <w:top w:type="dxa" w:w="70"/>
              <w:left w:type="dxa" w:w="100"/>
              <w:bottom w:type="dxa" w:w="70"/>
              <w:right w:type="dxa" w:w="100"/>
            </w:tcMar>
            <w:vAlign w:val="center"/>
          </w:tcPr>
          <w:p>
            <w:r>
              <w:t xml:space="preserve">customerRef, date, milkType, quantity, rateApplied, status (delivered/notDelivered/skipped), remark, deliveryBoyRef, timestamp</w:t>
            </w:r>
          </w:p>
        </w:tc>
        <w:tc>
          <w:tcPr>
            <w:tcW w:type="dxa" w:w="3300"/>
            <w:shd w:fill="FFFFFF" w:val="clear"/>
            <w:tcMar>
              <w:top w:type="dxa" w:w="70"/>
              <w:left w:type="dxa" w:w="100"/>
              <w:bottom w:type="dxa" w:w="70"/>
              <w:right w:type="dxa" w:w="100"/>
            </w:tcMar>
            <w:vAlign w:val="center"/>
          </w:tcPr>
          <w:p>
            <w:r>
              <w:t xml:space="preserve">One doc per customer per day — the core transactional record</w:t>
            </w:r>
          </w:p>
        </w:tc>
      </w:tr>
      <w:tr>
        <w:tc>
          <w:tcPr>
            <w:tcW w:type="dxa" w:w="1750"/>
            <w:shd w:fill="F2F2F2" w:val="clear"/>
            <w:tcMar>
              <w:top w:type="dxa" w:w="70"/>
              <w:left w:type="dxa" w:w="100"/>
              <w:bottom w:type="dxa" w:w="70"/>
              <w:right w:type="dxa" w:w="100"/>
            </w:tcMar>
            <w:vAlign w:val="center"/>
          </w:tcPr>
          <w:p>
            <w:r>
              <w:t xml:space="preserve">priceList</w:t>
            </w:r>
          </w:p>
        </w:tc>
        <w:tc>
          <w:tcPr>
            <w:tcW w:type="dxa" w:w="4300"/>
            <w:shd w:fill="F2F2F2" w:val="clear"/>
            <w:tcMar>
              <w:top w:type="dxa" w:w="70"/>
              <w:left w:type="dxa" w:w="100"/>
              <w:bottom w:type="dxa" w:w="70"/>
              <w:right w:type="dxa" w:w="100"/>
            </w:tcMar>
            <w:vAlign w:val="center"/>
          </w:tcPr>
          <w:p>
            <w:r>
              <w:t xml:space="preserve">milkType, rate, effectiveFrom, effectiveTo, changedBy</w:t>
            </w:r>
          </w:p>
        </w:tc>
        <w:tc>
          <w:tcPr>
            <w:tcW w:type="dxa" w:w="3300"/>
            <w:shd w:fill="F2F2F2" w:val="clear"/>
            <w:tcMar>
              <w:top w:type="dxa" w:w="70"/>
              <w:left w:type="dxa" w:w="100"/>
              <w:bottom w:type="dxa" w:w="70"/>
              <w:right w:type="dxa" w:w="100"/>
            </w:tcMar>
            <w:vAlign w:val="center"/>
          </w:tcPr>
          <w:p>
            <w:r>
              <w:t xml:space="preserve">Append-only; never edit a closed price record</w:t>
            </w:r>
          </w:p>
        </w:tc>
      </w:tr>
      <w:tr>
        <w:tc>
          <w:tcPr>
            <w:tcW w:type="dxa" w:w="1750"/>
            <w:shd w:fill="FFFFFF" w:val="clear"/>
            <w:tcMar>
              <w:top w:type="dxa" w:w="70"/>
              <w:left w:type="dxa" w:w="100"/>
              <w:bottom w:type="dxa" w:w="70"/>
              <w:right w:type="dxa" w:w="100"/>
            </w:tcMar>
            <w:vAlign w:val="center"/>
          </w:tcPr>
          <w:p>
            <w:r>
              <w:t xml:space="preserve">bills</w:t>
            </w:r>
          </w:p>
        </w:tc>
        <w:tc>
          <w:tcPr>
            <w:tcW w:type="dxa" w:w="4300"/>
            <w:shd w:fill="FFFFFF" w:val="clear"/>
            <w:tcMar>
              <w:top w:type="dxa" w:w="70"/>
              <w:left w:type="dxa" w:w="100"/>
              <w:bottom w:type="dxa" w:w="70"/>
              <w:right w:type="dxa" w:w="100"/>
            </w:tcMar>
            <w:vAlign w:val="center"/>
          </w:tcPr>
          <w:p>
            <w:r>
              <w:t xml:space="preserve">customerRef, periodFrom, periodTo, lineItems[], totalAmount, previousDue, amountPaid, netPayable, status</w:t>
            </w:r>
          </w:p>
        </w:tc>
        <w:tc>
          <w:tcPr>
            <w:tcW w:type="dxa" w:w="3300"/>
            <w:shd w:fill="FFFFFF" w:val="clear"/>
            <w:tcMar>
              <w:top w:type="dxa" w:w="70"/>
              <w:left w:type="dxa" w:w="100"/>
              <w:bottom w:type="dxa" w:w="70"/>
              <w:right w:type="dxa" w:w="100"/>
            </w:tcMar>
            <w:vAlign w:val="center"/>
          </w:tcPr>
          <w:p>
            <w:r>
              <w:t xml:space="preserve">Generated from `deliveries` + `priceList`</w:t>
            </w:r>
          </w:p>
        </w:tc>
      </w:tr>
      <w:tr>
        <w:tc>
          <w:tcPr>
            <w:tcW w:type="dxa" w:w="1750"/>
            <w:shd w:fill="F2F2F2" w:val="clear"/>
            <w:tcMar>
              <w:top w:type="dxa" w:w="70"/>
              <w:left w:type="dxa" w:w="100"/>
              <w:bottom w:type="dxa" w:w="70"/>
              <w:right w:type="dxa" w:w="100"/>
            </w:tcMar>
            <w:vAlign w:val="center"/>
          </w:tcPr>
          <w:p>
            <w:r>
              <w:t xml:space="preserve">payments</w:t>
            </w:r>
          </w:p>
        </w:tc>
        <w:tc>
          <w:tcPr>
            <w:tcW w:type="dxa" w:w="4300"/>
            <w:shd w:fill="F2F2F2" w:val="clear"/>
            <w:tcMar>
              <w:top w:type="dxa" w:w="70"/>
              <w:left w:type="dxa" w:w="100"/>
              <w:bottom w:type="dxa" w:w="70"/>
              <w:right w:type="dxa" w:w="100"/>
            </w:tcMar>
            <w:vAlign w:val="center"/>
          </w:tcPr>
          <w:p>
            <w:r>
              <w:t xml:space="preserve">customerRef, billRef, amount, mode, date, recordedBy</w:t>
            </w:r>
          </w:p>
        </w:tc>
        <w:tc>
          <w:tcPr>
            <w:tcW w:type="dxa" w:w="3300"/>
            <w:shd w:fill="F2F2F2" w:val="clear"/>
            <w:tcMar>
              <w:top w:type="dxa" w:w="70"/>
              <w:left w:type="dxa" w:w="100"/>
              <w:bottom w:type="dxa" w:w="70"/>
              <w:right w:type="dxa" w:w="100"/>
            </w:tcMar>
            <w:vAlign w:val="center"/>
          </w:tcPr>
          <w:p>
            <w:r>
              <w:t xml:space="preserve"/>
            </w:r>
          </w:p>
        </w:tc>
      </w:tr>
      <w:tr>
        <w:tc>
          <w:tcPr>
            <w:tcW w:type="dxa" w:w="1750"/>
            <w:shd w:fill="FFFFFF" w:val="clear"/>
            <w:tcMar>
              <w:top w:type="dxa" w:w="70"/>
              <w:left w:type="dxa" w:w="100"/>
              <w:bottom w:type="dxa" w:w="70"/>
              <w:right w:type="dxa" w:w="100"/>
            </w:tcMar>
            <w:vAlign w:val="center"/>
          </w:tcPr>
          <w:p>
            <w:r>
              <w:t xml:space="preserve">deliveryBoys</w:t>
            </w:r>
          </w:p>
        </w:tc>
        <w:tc>
          <w:tcPr>
            <w:tcW w:type="dxa" w:w="4300"/>
            <w:shd w:fill="FFFFFF" w:val="clear"/>
            <w:tcMar>
              <w:top w:type="dxa" w:w="70"/>
              <w:left w:type="dxa" w:w="100"/>
              <w:bottom w:type="dxa" w:w="70"/>
              <w:right w:type="dxa" w:w="100"/>
            </w:tcMar>
            <w:vAlign w:val="center"/>
          </w:tcPr>
          <w:p>
            <w:r>
              <w:t xml:space="preserve">userRef, assignedSocieties[], active</w:t>
            </w:r>
          </w:p>
        </w:tc>
        <w:tc>
          <w:tcPr>
            <w:tcW w:type="dxa" w:w="3300"/>
            <w:shd w:fill="FFFFFF" w:val="clear"/>
            <w:tcMar>
              <w:top w:type="dxa" w:w="70"/>
              <w:left w:type="dxa" w:w="100"/>
              <w:bottom w:type="dxa" w:w="70"/>
              <w:right w:type="dxa" w:w="100"/>
            </w:tcMar>
            <w:vAlign w:val="center"/>
          </w:tcPr>
          <w:p>
            <w:r>
              <w:t xml:space="preserve"/>
            </w:r>
          </w:p>
        </w:tc>
      </w:tr>
      <w:tr>
        <w:tc>
          <w:tcPr>
            <w:tcW w:type="dxa" w:w="1750"/>
            <w:shd w:fill="F2F2F2" w:val="clear"/>
            <w:tcMar>
              <w:top w:type="dxa" w:w="70"/>
              <w:left w:type="dxa" w:w="100"/>
              <w:bottom w:type="dxa" w:w="70"/>
              <w:right w:type="dxa" w:w="100"/>
            </w:tcMar>
            <w:vAlign w:val="center"/>
          </w:tcPr>
          <w:p>
            <w:r>
              <w:t xml:space="preserve">notifications</w:t>
            </w:r>
          </w:p>
        </w:tc>
        <w:tc>
          <w:tcPr>
            <w:tcW w:type="dxa" w:w="4300"/>
            <w:shd w:fill="F2F2F2" w:val="clear"/>
            <w:tcMar>
              <w:top w:type="dxa" w:w="70"/>
              <w:left w:type="dxa" w:w="100"/>
              <w:bottom w:type="dxa" w:w="70"/>
              <w:right w:type="dxa" w:w="100"/>
            </w:tcMar>
            <w:vAlign w:val="center"/>
          </w:tcPr>
          <w:p>
            <w:r>
              <w:t xml:space="preserve">targetUserRef, type, message, read, createdAt</w:t>
            </w:r>
          </w:p>
        </w:tc>
        <w:tc>
          <w:tcPr>
            <w:tcW w:type="dxa" w:w="3300"/>
            <w:shd w:fill="F2F2F2" w:val="clear"/>
            <w:tcMar>
              <w:top w:type="dxa" w:w="70"/>
              <w:left w:type="dxa" w:w="100"/>
              <w:bottom w:type="dxa" w:w="70"/>
              <w:right w:type="dxa" w:w="100"/>
            </w:tcMar>
            <w:vAlign w:val="center"/>
          </w:tcPr>
          <w:p>
            <w:r>
              <w:t xml:space="preserve"/>
            </w:r>
          </w:p>
        </w:tc>
      </w:tr>
    </w:tbl>
    <w:p>
      <w:r>
        <w:br w:type="page"/>
      </w:r>
    </w:p>
    <w:p>
      <w:pPr>
        <w:pStyle w:val="Heading1"/>
        <w:spacing w:after="160" w:before="360"/>
      </w:pPr>
      <w:r>
        <w:t xml:space="preserve">9. Worked Example – Date-Effective Billing</w:t>
      </w:r>
    </w:p>
    <w:p>
      <w:pPr>
        <w:spacing w:after="120"/>
      </w:pPr>
      <w:r>
        <w:t xml:space="preserve">To make the pricing rule concrete for development and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350"/>
        <w:gridCol w:w="1500"/>
        <w:gridCol w:w="11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Date</w:t>
            </w:r>
          </w:p>
        </w:tc>
        <w:tc>
          <w:tcPr>
            <w:tcW w:type="dxa" w:w="1800"/>
            <w:shd w:fill="1F3864" w:val="clear"/>
            <w:tcMar>
              <w:top w:type="dxa" w:w="80"/>
              <w:left w:type="dxa" w:w="100"/>
              <w:bottom w:type="dxa" w:w="80"/>
              <w:right w:type="dxa" w:w="100"/>
            </w:tcMar>
            <w:vAlign w:val="center"/>
          </w:tcPr>
          <w:p>
            <w:r>
              <w:rPr>
                <w:b/>
                <w:bCs/>
                <w:color w:val="FFFFFF"/>
              </w:rPr>
              <w:t xml:space="preserve">Milk Type</w:t>
            </w:r>
          </w:p>
        </w:tc>
        <w:tc>
          <w:tcPr>
            <w:tcW w:type="dxa" w:w="2350"/>
            <w:shd w:fill="1F3864" w:val="clear"/>
            <w:tcMar>
              <w:top w:type="dxa" w:w="80"/>
              <w:left w:type="dxa" w:w="100"/>
              <w:bottom w:type="dxa" w:w="80"/>
              <w:right w:type="dxa" w:w="100"/>
            </w:tcMar>
            <w:vAlign w:val="center"/>
          </w:tcPr>
          <w:p>
            <w:r>
              <w:rPr>
                <w:b/>
                <w:bCs/>
                <w:color w:val="FFFFFF"/>
              </w:rPr>
              <w:t xml:space="preserve">Qty (L)</w:t>
            </w:r>
          </w:p>
        </w:tc>
        <w:tc>
          <w:tcPr>
            <w:tcW w:type="dxa" w:w="1500"/>
            <w:shd w:fill="1F3864" w:val="clear"/>
            <w:tcMar>
              <w:top w:type="dxa" w:w="80"/>
              <w:left w:type="dxa" w:w="100"/>
              <w:bottom w:type="dxa" w:w="80"/>
              <w:right w:type="dxa" w:w="100"/>
            </w:tcMar>
            <w:vAlign w:val="center"/>
          </w:tcPr>
          <w:p>
            <w:r>
              <w:rPr>
                <w:b/>
                <w:bCs/>
                <w:color w:val="FFFFFF"/>
              </w:rPr>
              <w:t xml:space="preserve">Rate/L Applied</w:t>
            </w:r>
          </w:p>
        </w:tc>
        <w:tc>
          <w:tcPr>
            <w:tcW w:type="dxa" w:w="1100"/>
            <w:shd w:fill="1F3864" w:val="clear"/>
            <w:tcMar>
              <w:top w:type="dxa" w:w="80"/>
              <w:left w:type="dxa" w:w="100"/>
              <w:bottom w:type="dxa" w:w="80"/>
              <w:right w:type="dxa" w:w="100"/>
            </w:tcMar>
            <w:vAlign w:val="center"/>
          </w:tcPr>
          <w:p>
            <w:r>
              <w:rPr>
                <w:b/>
                <w:bCs/>
                <w:color w:val="FFFFFF"/>
              </w:rPr>
              <w:t xml:space="preserve">Amount</w:t>
            </w:r>
          </w:p>
        </w:tc>
      </w:tr>
      <w:tr>
        <w:tc>
          <w:tcPr>
            <w:tcW w:type="dxa" w:w="2600"/>
            <w:shd w:fill="FFFFFF" w:val="clear"/>
            <w:tcMar>
              <w:top w:type="dxa" w:w="70"/>
              <w:left w:type="dxa" w:w="100"/>
              <w:bottom w:type="dxa" w:w="70"/>
              <w:right w:type="dxa" w:w="100"/>
            </w:tcMar>
            <w:vAlign w:val="center"/>
          </w:tcPr>
          <w:p>
            <w:r>
              <w:t xml:space="preserve">01–14 Aug 2026</w:t>
            </w:r>
          </w:p>
        </w:tc>
        <w:tc>
          <w:tcPr>
            <w:tcW w:type="dxa" w:w="1800"/>
            <w:shd w:fill="FFFFFF" w:val="clear"/>
            <w:tcMar>
              <w:top w:type="dxa" w:w="70"/>
              <w:left w:type="dxa" w:w="100"/>
              <w:bottom w:type="dxa" w:w="70"/>
              <w:right w:type="dxa" w:w="100"/>
            </w:tcMar>
            <w:vAlign w:val="center"/>
          </w:tcPr>
          <w:p>
            <w:r>
              <w:t xml:space="preserve">Cow</w:t>
            </w:r>
          </w:p>
        </w:tc>
        <w:tc>
          <w:tcPr>
            <w:tcW w:type="dxa" w:w="2350"/>
            <w:shd w:fill="FFFFFF" w:val="clear"/>
            <w:tcMar>
              <w:top w:type="dxa" w:w="70"/>
              <w:left w:type="dxa" w:w="100"/>
              <w:bottom w:type="dxa" w:w="70"/>
              <w:right w:type="dxa" w:w="100"/>
            </w:tcMar>
            <w:vAlign w:val="center"/>
          </w:tcPr>
          <w:p>
            <w:r>
              <w:t xml:space="preserve">1.0 / day (14 days)</w:t>
            </w:r>
          </w:p>
        </w:tc>
        <w:tc>
          <w:tcPr>
            <w:tcW w:type="dxa" w:w="1500"/>
            <w:shd w:fill="FFFFFF" w:val="clear"/>
            <w:tcMar>
              <w:top w:type="dxa" w:w="70"/>
              <w:left w:type="dxa" w:w="100"/>
              <w:bottom w:type="dxa" w:w="70"/>
              <w:right w:type="dxa" w:w="100"/>
            </w:tcMar>
            <w:vAlign w:val="center"/>
          </w:tcPr>
          <w:p>
            <w:r>
              <w:t xml:space="preserve">₹62</w:t>
            </w:r>
          </w:p>
        </w:tc>
        <w:tc>
          <w:tcPr>
            <w:tcW w:type="dxa" w:w="1100"/>
            <w:shd w:fill="FFFFFF" w:val="clear"/>
            <w:tcMar>
              <w:top w:type="dxa" w:w="70"/>
              <w:left w:type="dxa" w:w="100"/>
              <w:bottom w:type="dxa" w:w="70"/>
              <w:right w:type="dxa" w:w="100"/>
            </w:tcMar>
            <w:vAlign w:val="center"/>
          </w:tcPr>
          <w:p>
            <w:r>
              <w:t xml:space="preserve">₹868.00</w:t>
            </w:r>
          </w:p>
        </w:tc>
      </w:tr>
      <w:tr>
        <w:tc>
          <w:tcPr>
            <w:tcW w:type="dxa" w:w="2600"/>
            <w:shd w:fill="F2F2F2" w:val="clear"/>
            <w:tcMar>
              <w:top w:type="dxa" w:w="70"/>
              <w:left w:type="dxa" w:w="100"/>
              <w:bottom w:type="dxa" w:w="70"/>
              <w:right w:type="dxa" w:w="100"/>
            </w:tcMar>
            <w:vAlign w:val="center"/>
          </w:tcPr>
          <w:p>
            <w:r>
              <w:t xml:space="preserve">15–31 Aug 2026</w:t>
            </w:r>
          </w:p>
        </w:tc>
        <w:tc>
          <w:tcPr>
            <w:tcW w:type="dxa" w:w="1800"/>
            <w:shd w:fill="F2F2F2" w:val="clear"/>
            <w:tcMar>
              <w:top w:type="dxa" w:w="70"/>
              <w:left w:type="dxa" w:w="100"/>
              <w:bottom w:type="dxa" w:w="70"/>
              <w:right w:type="dxa" w:w="100"/>
            </w:tcMar>
            <w:vAlign w:val="center"/>
          </w:tcPr>
          <w:p>
            <w:r>
              <w:t xml:space="preserve">Cow</w:t>
            </w:r>
          </w:p>
        </w:tc>
        <w:tc>
          <w:tcPr>
            <w:tcW w:type="dxa" w:w="2350"/>
            <w:shd w:fill="F2F2F2" w:val="clear"/>
            <w:tcMar>
              <w:top w:type="dxa" w:w="70"/>
              <w:left w:type="dxa" w:w="100"/>
              <w:bottom w:type="dxa" w:w="70"/>
              <w:right w:type="dxa" w:w="100"/>
            </w:tcMar>
            <w:vAlign w:val="center"/>
          </w:tcPr>
          <w:p>
            <w:r>
              <w:t xml:space="preserve">1.0 / day (17 days)</w:t>
            </w:r>
          </w:p>
        </w:tc>
        <w:tc>
          <w:tcPr>
            <w:tcW w:type="dxa" w:w="1500"/>
            <w:shd w:fill="F2F2F2" w:val="clear"/>
            <w:tcMar>
              <w:top w:type="dxa" w:w="70"/>
              <w:left w:type="dxa" w:w="100"/>
              <w:bottom w:type="dxa" w:w="70"/>
              <w:right w:type="dxa" w:w="100"/>
            </w:tcMar>
            <w:vAlign w:val="center"/>
          </w:tcPr>
          <w:p>
            <w:r>
              <w:t xml:space="preserve">₹65</w:t>
            </w:r>
          </w:p>
        </w:tc>
        <w:tc>
          <w:tcPr>
            <w:tcW w:type="dxa" w:w="1100"/>
            <w:shd w:fill="F2F2F2" w:val="clear"/>
            <w:tcMar>
              <w:top w:type="dxa" w:w="70"/>
              <w:left w:type="dxa" w:w="100"/>
              <w:bottom w:type="dxa" w:w="70"/>
              <w:right w:type="dxa" w:w="100"/>
            </w:tcMar>
            <w:vAlign w:val="center"/>
          </w:tcPr>
          <w:p>
            <w:r>
              <w:t xml:space="preserve">₹1,105.00</w:t>
            </w:r>
          </w:p>
        </w:tc>
      </w:tr>
      <w:tr>
        <w:tc>
          <w:tcPr>
            <w:tcW w:type="dxa" w:w="2600"/>
            <w:shd w:fill="FFFFFF" w:val="clear"/>
            <w:tcMar>
              <w:top w:type="dxa" w:w="70"/>
              <w:left w:type="dxa" w:w="100"/>
              <w:bottom w:type="dxa" w:w="70"/>
              <w:right w:type="dxa" w:w="100"/>
            </w:tcMar>
            <w:vAlign w:val="center"/>
          </w:tcPr>
          <w:p>
            <w:r>
              <w:t xml:space="preserve">20 Aug 2026</w:t>
            </w:r>
          </w:p>
        </w:tc>
        <w:tc>
          <w:tcPr>
            <w:tcW w:type="dxa" w:w="1800"/>
            <w:shd w:fill="FFFFFF" w:val="clear"/>
            <w:tcMar>
              <w:top w:type="dxa" w:w="70"/>
              <w:left w:type="dxa" w:w="100"/>
              <w:bottom w:type="dxa" w:w="70"/>
              <w:right w:type="dxa" w:w="100"/>
            </w:tcMar>
            <w:vAlign w:val="center"/>
          </w:tcPr>
          <w:p>
            <w:r>
              <w:t xml:space="preserve">Cow</w:t>
            </w:r>
          </w:p>
        </w:tc>
        <w:tc>
          <w:tcPr>
            <w:tcW w:type="dxa" w:w="2350"/>
            <w:shd w:fill="FFFFFF" w:val="clear"/>
            <w:tcMar>
              <w:top w:type="dxa" w:w="70"/>
              <w:left w:type="dxa" w:w="100"/>
              <w:bottom w:type="dxa" w:w="70"/>
              <w:right w:type="dxa" w:w="100"/>
            </w:tcMar>
            <w:vAlign w:val="center"/>
          </w:tcPr>
          <w:p>
            <w:r>
              <w:t xml:space="preserve">0 (customer skipped)</w:t>
            </w:r>
          </w:p>
        </w:tc>
        <w:tc>
          <w:tcPr>
            <w:tcW w:type="dxa" w:w="1500"/>
            <w:shd w:fill="FFFFFF" w:val="clear"/>
            <w:tcMar>
              <w:top w:type="dxa" w:w="70"/>
              <w:left w:type="dxa" w:w="100"/>
              <w:bottom w:type="dxa" w:w="70"/>
              <w:right w:type="dxa" w:w="100"/>
            </w:tcMar>
            <w:vAlign w:val="center"/>
          </w:tcPr>
          <w:p>
            <w:r>
              <w:t xml:space="preserve">—</w:t>
            </w:r>
          </w:p>
        </w:tc>
        <w:tc>
          <w:tcPr>
            <w:tcW w:type="dxa" w:w="1100"/>
            <w:shd w:fill="FFFFFF" w:val="clear"/>
            <w:tcMar>
              <w:top w:type="dxa" w:w="70"/>
              <w:left w:type="dxa" w:w="100"/>
              <w:bottom w:type="dxa" w:w="70"/>
              <w:right w:type="dxa" w:w="100"/>
            </w:tcMar>
            <w:vAlign w:val="center"/>
          </w:tcPr>
          <w:p>
            <w:r>
              <w:t xml:space="preserve">₹0.00 (already excluded above)</w:t>
            </w:r>
          </w:p>
        </w:tc>
      </w:tr>
    </w:tbl>
    <w:p>
      <w:pPr>
        <w:spacing w:after="120"/>
      </w:pPr>
      <w:r>
        <w:rPr>
          <w:i/>
          <w:iCs/>
        </w:rPr>
        <w:t xml:space="preserve">August bill total for this customer = ₹868.00 + ₹1,105.00 = ₹1,973.00, correctly split across the old and new price even though it is a single monthly bill, and correctly excluding the one day the customer skipped.</w:t>
      </w:r>
    </w:p>
    <w:p>
      <w:r>
        <w:br w:type="page"/>
      </w:r>
    </w:p>
    <w:p>
      <w:pPr>
        <w:pStyle w:val="Heading1"/>
        <w:spacing w:after="160" w:before="360"/>
      </w:pPr>
      <w:r>
        <w:t xml:space="preserve">10.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r>
              <w:rPr>
                <w:b/>
                <w:bCs/>
                <w:color w:val="FFFFFF"/>
              </w:rPr>
              <w:t xml:space="preserve">Category</w:t>
            </w:r>
          </w:p>
        </w:tc>
        <w:tc>
          <w:tcPr>
            <w:tcW w:type="dxa" w:w="7000"/>
            <w:shd w:fill="1F3864" w:val="clear"/>
            <w:tcMar>
              <w:top w:type="dxa" w:w="80"/>
              <w:left w:type="dxa" w:w="100"/>
              <w:bottom w:type="dxa" w:w="80"/>
              <w:right w:type="dxa" w:w="100"/>
            </w:tcMar>
            <w:vAlign w:val="center"/>
          </w:tcPr>
          <w:p>
            <w:r>
              <w:rPr>
                <w:b/>
                <w:bCs/>
                <w:color w:val="FFFFFF"/>
              </w:rPr>
              <w:t xml:space="preserve">Requirement</w:t>
            </w:r>
          </w:p>
        </w:tc>
      </w:tr>
      <w:tr>
        <w:tc>
          <w:tcPr>
            <w:tcW w:type="dxa" w:w="2350"/>
            <w:shd w:fill="FFFFFF" w:val="clear"/>
            <w:tcMar>
              <w:top w:type="dxa" w:w="70"/>
              <w:left w:type="dxa" w:w="100"/>
              <w:bottom w:type="dxa" w:w="70"/>
              <w:right w:type="dxa" w:w="100"/>
            </w:tcMar>
            <w:vAlign w:val="center"/>
          </w:tcPr>
          <w:p>
            <w:r>
              <w:t xml:space="preserve">Platform coverage</w:t>
            </w:r>
          </w:p>
        </w:tc>
        <w:tc>
          <w:tcPr>
            <w:tcW w:type="dxa" w:w="7000"/>
            <w:shd w:fill="FFFFFF" w:val="clear"/>
            <w:tcMar>
              <w:top w:type="dxa" w:w="70"/>
              <w:left w:type="dxa" w:w="100"/>
              <w:bottom w:type="dxa" w:w="70"/>
              <w:right w:type="dxa" w:w="100"/>
            </w:tcMar>
            <w:vAlign w:val="center"/>
          </w:tcPr>
          <w:p>
            <w:r>
              <w:t xml:space="preserve">Every app (Admin, Customer, Delivery Boy) must run natively on Android and iOS from one shared codebase</w:t>
            </w:r>
          </w:p>
        </w:tc>
      </w:tr>
      <w:tr>
        <w:tc>
          <w:tcPr>
            <w:tcW w:type="dxa" w:w="2350"/>
            <w:shd w:fill="F2F2F2" w:val="clear"/>
            <w:tcMar>
              <w:top w:type="dxa" w:w="70"/>
              <w:left w:type="dxa" w:w="100"/>
              <w:bottom w:type="dxa" w:w="70"/>
              <w:right w:type="dxa" w:w="100"/>
            </w:tcMar>
            <w:vAlign w:val="center"/>
          </w:tcPr>
          <w:p>
            <w:r>
              <w:t xml:space="preserve">Performance</w:t>
            </w:r>
          </w:p>
        </w:tc>
        <w:tc>
          <w:tcPr>
            <w:tcW w:type="dxa" w:w="7000"/>
            <w:shd w:fill="F2F2F2" w:val="clear"/>
            <w:tcMar>
              <w:top w:type="dxa" w:w="70"/>
              <w:left w:type="dxa" w:w="100"/>
              <w:bottom w:type="dxa" w:w="70"/>
              <w:right w:type="dxa" w:w="100"/>
            </w:tcMar>
            <w:vAlign w:val="center"/>
          </w:tcPr>
          <w:p>
            <w:r>
              <w:t xml:space="preserve">Delivery list and dashboard should load within 2–3 seconds on a typical 4G connection</w:t>
            </w:r>
          </w:p>
        </w:tc>
      </w:tr>
      <w:tr>
        <w:tc>
          <w:tcPr>
            <w:tcW w:type="dxa" w:w="2350"/>
            <w:shd w:fill="FFFFFF" w:val="clear"/>
            <w:tcMar>
              <w:top w:type="dxa" w:w="70"/>
              <w:left w:type="dxa" w:w="100"/>
              <w:bottom w:type="dxa" w:w="70"/>
              <w:right w:type="dxa" w:w="100"/>
            </w:tcMar>
            <w:vAlign w:val="center"/>
          </w:tcPr>
          <w:p>
            <w:r>
              <w:t xml:space="preserve">Reliability</w:t>
            </w:r>
          </w:p>
        </w:tc>
        <w:tc>
          <w:tcPr>
            <w:tcW w:type="dxa" w:w="7000"/>
            <w:shd w:fill="FFFFFF" w:val="clear"/>
            <w:tcMar>
              <w:top w:type="dxa" w:w="70"/>
              <w:left w:type="dxa" w:w="100"/>
              <w:bottom w:type="dxa" w:w="70"/>
              <w:right w:type="dxa" w:w="100"/>
            </w:tcMar>
            <w:vAlign w:val="center"/>
          </w:tcPr>
          <w:p>
            <w:r>
              <w:t xml:space="preserve">Delivery Boy app must tolerate intermittent connectivity with local caching and auto-sync</w:t>
            </w:r>
          </w:p>
        </w:tc>
      </w:tr>
      <w:tr>
        <w:tc>
          <w:tcPr>
            <w:tcW w:type="dxa" w:w="2350"/>
            <w:shd w:fill="F2F2F2" w:val="clear"/>
            <w:tcMar>
              <w:top w:type="dxa" w:w="70"/>
              <w:left w:type="dxa" w:w="100"/>
              <w:bottom w:type="dxa" w:w="70"/>
              <w:right w:type="dxa" w:w="100"/>
            </w:tcMar>
            <w:vAlign w:val="center"/>
          </w:tcPr>
          <w:p>
            <w:r>
              <w:t xml:space="preserve">Security</w:t>
            </w:r>
          </w:p>
        </w:tc>
        <w:tc>
          <w:tcPr>
            <w:tcW w:type="dxa" w:w="7000"/>
            <w:shd w:fill="F2F2F2" w:val="clear"/>
            <w:tcMar>
              <w:top w:type="dxa" w:w="70"/>
              <w:left w:type="dxa" w:w="100"/>
              <w:bottom w:type="dxa" w:w="70"/>
              <w:right w:type="dxa" w:w="100"/>
            </w:tcMar>
            <w:vAlign w:val="center"/>
          </w:tcPr>
          <w:p>
            <w:r>
              <w:t xml:space="preserve">Passwords stored using Firebase Auth's secure hashing; Firestore Security Rules enforce that a customer can only read/write their own data, a delivery boy can only see their assigned deliveries, and only Admin can write pricing/master data</w:t>
            </w:r>
          </w:p>
        </w:tc>
      </w:tr>
      <w:tr>
        <w:tc>
          <w:tcPr>
            <w:tcW w:type="dxa" w:w="2350"/>
            <w:shd w:fill="FFFFFF" w:val="clear"/>
            <w:tcMar>
              <w:top w:type="dxa" w:w="70"/>
              <w:left w:type="dxa" w:w="100"/>
              <w:bottom w:type="dxa" w:w="70"/>
              <w:right w:type="dxa" w:w="100"/>
            </w:tcMar>
            <w:vAlign w:val="center"/>
          </w:tcPr>
          <w:p>
            <w:r>
              <w:t xml:space="preserve">Scalability</w:t>
            </w:r>
          </w:p>
        </w:tc>
        <w:tc>
          <w:tcPr>
            <w:tcW w:type="dxa" w:w="7000"/>
            <w:shd w:fill="FFFFFF" w:val="clear"/>
            <w:tcMar>
              <w:top w:type="dxa" w:w="70"/>
              <w:left w:type="dxa" w:w="100"/>
              <w:bottom w:type="dxa" w:w="70"/>
              <w:right w:type="dxa" w:w="100"/>
            </w:tcMar>
            <w:vAlign w:val="center"/>
          </w:tcPr>
          <w:p>
            <w:r>
              <w:t xml:space="preserve">Firestore + Cloud Functions scale automatically; architecture should comfortably support growth from hundreds to tens of thousands of daily deliveries</w:t>
            </w:r>
          </w:p>
        </w:tc>
      </w:tr>
      <w:tr>
        <w:tc>
          <w:tcPr>
            <w:tcW w:type="dxa" w:w="2350"/>
            <w:shd w:fill="F2F2F2" w:val="clear"/>
            <w:tcMar>
              <w:top w:type="dxa" w:w="70"/>
              <w:left w:type="dxa" w:w="100"/>
              <w:bottom w:type="dxa" w:w="70"/>
              <w:right w:type="dxa" w:w="100"/>
            </w:tcMar>
            <w:vAlign w:val="center"/>
          </w:tcPr>
          <w:p>
            <w:r>
              <w:t xml:space="preserve">Auditability</w:t>
            </w:r>
          </w:p>
        </w:tc>
        <w:tc>
          <w:tcPr>
            <w:tcW w:type="dxa" w:w="7000"/>
            <w:shd w:fill="F2F2F2" w:val="clear"/>
            <w:tcMar>
              <w:top w:type="dxa" w:w="70"/>
              <w:left w:type="dxa" w:w="100"/>
              <w:bottom w:type="dxa" w:w="70"/>
              <w:right w:type="dxa" w:w="100"/>
            </w:tcMar>
            <w:vAlign w:val="center"/>
          </w:tcPr>
          <w:p>
            <w:r>
              <w:t xml:space="preserve">All price changes, approvals, and account changes are logged with user and timestamp</w:t>
            </w:r>
          </w:p>
        </w:tc>
      </w:tr>
      <w:tr>
        <w:tc>
          <w:tcPr>
            <w:tcW w:type="dxa" w:w="2350"/>
            <w:shd w:fill="FFFFFF" w:val="clear"/>
            <w:tcMar>
              <w:top w:type="dxa" w:w="70"/>
              <w:left w:type="dxa" w:w="100"/>
              <w:bottom w:type="dxa" w:w="70"/>
              <w:right w:type="dxa" w:w="100"/>
            </w:tcMar>
            <w:vAlign w:val="center"/>
          </w:tcPr>
          <w:p>
            <w:r>
              <w:t xml:space="preserve">Backup</w:t>
            </w:r>
          </w:p>
        </w:tc>
        <w:tc>
          <w:tcPr>
            <w:tcW w:type="dxa" w:w="7000"/>
            <w:shd w:fill="FFFFFF" w:val="clear"/>
            <w:tcMar>
              <w:top w:type="dxa" w:w="70"/>
              <w:left w:type="dxa" w:w="100"/>
              <w:bottom w:type="dxa" w:w="70"/>
              <w:right w:type="dxa" w:w="100"/>
            </w:tcMar>
            <w:vAlign w:val="center"/>
          </w:tcPr>
          <w:p>
            <w:r>
              <w:t xml:space="preserve">Regular Firestore export/backup schedule via Cloud Functions or Firebase's managed backups</w:t>
            </w:r>
          </w:p>
        </w:tc>
      </w:tr>
      <w:tr>
        <w:tc>
          <w:tcPr>
            <w:tcW w:type="dxa" w:w="2350"/>
            <w:shd w:fill="F2F2F2" w:val="clear"/>
            <w:tcMar>
              <w:top w:type="dxa" w:w="70"/>
              <w:left w:type="dxa" w:w="100"/>
              <w:bottom w:type="dxa" w:w="70"/>
              <w:right w:type="dxa" w:w="100"/>
            </w:tcMar>
            <w:vAlign w:val="center"/>
          </w:tcPr>
          <w:p>
            <w:r>
              <w:t xml:space="preserve">Localization</w:t>
            </w:r>
          </w:p>
        </w:tc>
        <w:tc>
          <w:tcPr>
            <w:tcW w:type="dxa" w:w="7000"/>
            <w:shd w:fill="F2F2F2" w:val="clear"/>
            <w:tcMar>
              <w:top w:type="dxa" w:w="70"/>
              <w:left w:type="dxa" w:w="100"/>
              <w:bottom w:type="dxa" w:w="70"/>
              <w:right w:type="dxa" w:w="100"/>
            </w:tcMar>
            <w:vAlign w:val="center"/>
          </w:tcPr>
          <w:p>
            <w:r>
              <w:t xml:space="preserve">UI text structured for easy translation (English/Hindi at minimum)</w:t>
            </w:r>
          </w:p>
        </w:tc>
      </w:tr>
    </w:tbl>
    <w:p>
      <w:r>
        <w:br w:type="page"/>
      </w:r>
    </w:p>
    <w:p>
      <w:pPr>
        <w:pStyle w:val="Heading1"/>
        <w:spacing w:after="160" w:before="360"/>
      </w:pPr>
      <w:r>
        <w:t xml:space="preserve">11. Assumptions &amp; Open Questions</w:t>
      </w:r>
    </w:p>
    <w:p>
      <w:pPr>
        <w:pStyle w:val="ListParagraph"/>
        <w:numPr>
          <w:ilvl w:val="0"/>
          <w:numId w:val="2"/>
        </w:numPr>
        <w:spacing w:after="60"/>
      </w:pPr>
      <w:r>
        <w:rPr>
          <w:b w:val="false"/>
          <w:bCs w:val="false"/>
        </w:rPr>
        <w:t xml:space="preserve">Billing cycle is assumed monthly (calendar month) unless the client specifies a different default cycle.</w:t>
      </w:r>
    </w:p>
    <w:p>
      <w:pPr>
        <w:pStyle w:val="ListParagraph"/>
        <w:numPr>
          <w:ilvl w:val="0"/>
          <w:numId w:val="2"/>
        </w:numPr>
        <w:spacing w:after="60"/>
      </w:pPr>
      <w:r>
        <w:rPr>
          <w:b w:val="false"/>
          <w:bCs w:val="false"/>
        </w:rPr>
        <w:t xml:space="preserve">Only Admin can create/deactivate customer and delivery-boy accounts; there is no public sign-up screen in this version.</w:t>
      </w:r>
    </w:p>
    <w:p>
      <w:pPr>
        <w:pStyle w:val="ListParagraph"/>
        <w:numPr>
          <w:ilvl w:val="0"/>
          <w:numId w:val="2"/>
        </w:numPr>
        <w:spacing w:after="60"/>
      </w:pPr>
      <w:r>
        <w:rPr>
          <w:b w:val="false"/>
          <w:bCs w:val="false"/>
        </w:rPr>
        <w:t xml:space="preserve">Payment collection itself (online payment gateway) is assumed to be recorded manually by Admin/delivery boy in v1; online payment (UPI/Razorpay/Stripe) can be added as a later phase if required — please confirm if needed for launch.</w:t>
      </w:r>
    </w:p>
    <w:p>
      <w:pPr>
        <w:pStyle w:val="ListParagraph"/>
        <w:numPr>
          <w:ilvl w:val="0"/>
          <w:numId w:val="2"/>
        </w:numPr>
        <w:spacing w:after="60"/>
      </w:pPr>
      <w:r>
        <w:rPr>
          <w:b w:val="false"/>
          <w:bCs w:val="false"/>
        </w:rPr>
        <w:t xml:space="preserve">One delivery boy can be assigned to multiple societies/blocks; one customer has exactly one assigned delivery boy at a time.</w:t>
      </w:r>
    </w:p>
    <w:p>
      <w:pPr>
        <w:pStyle w:val="ListParagraph"/>
        <w:numPr>
          <w:ilvl w:val="0"/>
          <w:numId w:val="2"/>
        </w:numPr>
        <w:spacing w:after="60"/>
      </w:pPr>
      <w:r>
        <w:rPr>
          <w:b w:val="false"/>
          <w:bCs w:val="false"/>
        </w:rPr>
        <w:t xml:space="preserve">“Date customer does not want milk” and “Admin blocking a date in advance” are treated as the same underlying delivery-exception mechanism, viewable/manageable from both the Admin and Customer apps as per each one's permissions.</w:t>
      </w:r>
    </w:p>
    <w:p>
      <w:pPr>
        <w:pStyle w:val="ListParagraph"/>
        <w:numPr>
          <w:ilvl w:val="0"/>
          <w:numId w:val="2"/>
        </w:numPr>
        <w:spacing w:after="60"/>
      </w:pPr>
      <w:r>
        <w:rPr>
          <w:b w:val="false"/>
          <w:bCs w:val="false"/>
        </w:rPr>
        <w:t xml:space="preserve">Exact list of quantity presets (500 ml, 1 L, 1.5 L, 2 L, etc.) will be confirmed and made configurable by Admin rather than hard-coded.</w:t>
      </w:r>
    </w:p>
    <w:p>
      <w:pPr>
        <w:pStyle w:val="ListParagraph"/>
        <w:numPr>
          <w:ilvl w:val="0"/>
          <w:numId w:val="2"/>
        </w:numPr>
        <w:spacing w:after="60"/>
      </w:pPr>
      <w:r>
        <w:rPr>
          <w:b w:val="false"/>
          <w:bCs w:val="false"/>
        </w:rPr>
        <w:t xml:space="preserve">Please confirm whether the Admin app should also have a desktop/web panel in addition to the mobile app — recommended given the volume of data entry and reporting an office typically does.</w:t>
      </w:r>
    </w:p>
    <w:p>
      <w:r>
        <w:br w:type="page"/>
      </w:r>
    </w:p>
    <w:p>
      <w:pPr>
        <w:pStyle w:val="Heading1"/>
        <w:spacing w:after="160" w:before="360"/>
      </w:pPr>
      <w:r>
        <w:t xml:space="preserve">12. Future Enhancements (Not in Phase 1 unless prioritized)</w:t>
      </w:r>
    </w:p>
    <w:p>
      <w:pPr>
        <w:pStyle w:val="ListParagraph"/>
        <w:numPr>
          <w:ilvl w:val="0"/>
          <w:numId w:val="2"/>
        </w:numPr>
        <w:spacing w:after="60"/>
      </w:pPr>
      <w:r>
        <w:rPr>
          <w:b w:val="false"/>
          <w:bCs w:val="false"/>
        </w:rPr>
        <w:t xml:space="preserve">Online payment gateway integration (UPI/cards) with auto-reconciliation against bills</w:t>
      </w:r>
    </w:p>
    <w:p>
      <w:pPr>
        <w:pStyle w:val="ListParagraph"/>
        <w:numPr>
          <w:ilvl w:val="0"/>
          <w:numId w:val="2"/>
        </w:numPr>
        <w:spacing w:after="60"/>
      </w:pPr>
      <w:r>
        <w:rPr>
          <w:b w:val="false"/>
          <w:bCs w:val="false"/>
        </w:rPr>
        <w:t xml:space="preserve">Route optimization for delivery boys (auto-sequencing stops by distance)</w:t>
      </w:r>
    </w:p>
    <w:p>
      <w:pPr>
        <w:pStyle w:val="ListParagraph"/>
        <w:numPr>
          <w:ilvl w:val="0"/>
          <w:numId w:val="2"/>
        </w:numPr>
        <w:spacing w:after="60"/>
      </w:pPr>
      <w:r>
        <w:rPr>
          <w:b w:val="false"/>
          <w:bCs w:val="false"/>
        </w:rPr>
        <w:t xml:space="preserve">Multiple admin/staff roles with granular permissions (e.g. “billing-only” staff role)</w:t>
      </w:r>
    </w:p>
    <w:p>
      <w:pPr>
        <w:pStyle w:val="ListParagraph"/>
        <w:numPr>
          <w:ilvl w:val="0"/>
          <w:numId w:val="2"/>
        </w:numPr>
        <w:spacing w:after="60"/>
      </w:pPr>
      <w:r>
        <w:rPr>
          <w:b w:val="false"/>
          <w:bCs w:val="false"/>
        </w:rPr>
        <w:t xml:space="preserve">Customer referral / loyalty program</w:t>
      </w:r>
    </w:p>
    <w:p>
      <w:pPr>
        <w:pStyle w:val="ListParagraph"/>
        <w:numPr>
          <w:ilvl w:val="0"/>
          <w:numId w:val="2"/>
        </w:numPr>
        <w:spacing w:after="60"/>
      </w:pPr>
      <w:r>
        <w:rPr>
          <w:b w:val="false"/>
          <w:bCs w:val="false"/>
        </w:rPr>
        <w:t xml:space="preserve">Inventory &amp; procurement planning module (how much raw milk to source based on next day's demand report)</w:t>
      </w:r>
    </w:p>
    <w:p>
      <w:pPr>
        <w:pStyle w:val="ListParagraph"/>
        <w:numPr>
          <w:ilvl w:val="0"/>
          <w:numId w:val="2"/>
        </w:numPr>
        <w:spacing w:after="60"/>
      </w:pPr>
      <w:r>
        <w:rPr>
          <w:b w:val="false"/>
          <w:bCs w:val="false"/>
        </w:rPr>
        <w:t xml:space="preserve">WhatsApp-based notifications in addition to push/SMS</w:t>
      </w:r>
    </w:p>
    <w:p>
      <w:pPr>
        <w:pStyle w:val="ListParagraph"/>
        <w:numPr>
          <w:ilvl w:val="0"/>
          <w:numId w:val="2"/>
        </w:numPr>
        <w:spacing w:after="60"/>
      </w:pPr>
      <w:r>
        <w:rPr>
          <w:b w:val="false"/>
          <w:bCs w:val="false"/>
        </w:rPr>
        <w:t xml:space="preserve">Rating/feedback from customer on delivery quality</w:t>
      </w:r>
    </w:p>
    <w:p>
      <w:r>
        <w:br w:type="page"/>
      </w:r>
    </w:p>
    <w:p>
      <w:pPr>
        <w:pStyle w:val="Heading1"/>
        <w:spacing w:after="160" w:before="360"/>
      </w:pPr>
      <w:r>
        <w:t xml:space="preserve">13. Approval &amp; Sign-Off</w:t>
      </w:r>
    </w:p>
    <w:p>
      <w:pPr>
        <w:spacing w:after="120"/>
      </w:pPr>
      <w:r>
        <w:t xml:space="preserve">This document is intended to be reviewed and confirmed by the client before design and development begin. Please mark against each major section: Approved / Needs Change, and add notes for anything that should be adjusted.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50"/>
      </w:tblGrid>
      <w:tr>
        <w:trPr>
          <w:tblHeader/>
        </w:trPr>
        <w:tc>
          <w:tcPr>
            <w:tcW w:type="dxa" w:w="3500"/>
            <w:shd w:fill="1F3864" w:val="clear"/>
            <w:tcMar>
              <w:top w:type="dxa" w:w="80"/>
              <w:left w:type="dxa" w:w="100"/>
              <w:bottom w:type="dxa" w:w="80"/>
              <w:right w:type="dxa" w:w="100"/>
            </w:tcMar>
            <w:vAlign w:val="center"/>
          </w:tcPr>
          <w:p>
            <w:r>
              <w:rPr>
                <w:b/>
                <w:bCs/>
                <w:color w:val="FFFFFF"/>
              </w:rPr>
              <w:t xml:space="preserve">Section</w:t>
            </w:r>
          </w:p>
        </w:tc>
        <w:tc>
          <w:tcPr>
            <w:tcW w:type="dxa" w:w="1900"/>
            <w:shd w:fill="1F3864" w:val="clear"/>
            <w:tcMar>
              <w:top w:type="dxa" w:w="80"/>
              <w:left w:type="dxa" w:w="100"/>
              <w:bottom w:type="dxa" w:w="80"/>
              <w:right w:type="dxa" w:w="100"/>
            </w:tcMar>
            <w:vAlign w:val="center"/>
          </w:tcPr>
          <w:p>
            <w:r>
              <w:rPr>
                <w:b/>
                <w:bCs/>
                <w:color w:val="FFFFFF"/>
              </w:rPr>
              <w:t xml:space="preserve">Approved (Y/N)</w:t>
            </w:r>
          </w:p>
        </w:tc>
        <w:tc>
          <w:tcPr>
            <w:tcW w:type="dxa" w:w="3950"/>
            <w:shd w:fill="1F3864" w:val="clear"/>
            <w:tcMar>
              <w:top w:type="dxa" w:w="80"/>
              <w:left w:type="dxa" w:w="100"/>
              <w:bottom w:type="dxa" w:w="80"/>
              <w:right w:type="dxa" w:w="100"/>
            </w:tcMar>
            <w:vAlign w:val="center"/>
          </w:tcPr>
          <w:p>
            <w:r>
              <w:rPr>
                <w:b/>
                <w:bCs/>
                <w:color w:val="FFFFFF"/>
              </w:rPr>
              <w:t xml:space="preserve">Comments</w:t>
            </w:r>
          </w:p>
        </w:tc>
      </w:tr>
      <w:tr>
        <w:tc>
          <w:tcPr>
            <w:tcW w:type="dxa" w:w="3500"/>
            <w:shd w:fill="FFFFFF" w:val="clear"/>
            <w:tcMar>
              <w:top w:type="dxa" w:w="70"/>
              <w:left w:type="dxa" w:w="100"/>
              <w:bottom w:type="dxa" w:w="70"/>
              <w:right w:type="dxa" w:w="100"/>
            </w:tcMar>
            <w:vAlign w:val="center"/>
          </w:tcPr>
          <w:p>
            <w:r>
              <w:t xml:space="preserve">4. Admin App</w:t>
            </w:r>
          </w:p>
        </w:tc>
        <w:tc>
          <w:tcPr>
            <w:tcW w:type="dxa" w:w="1900"/>
            <w:shd w:fill="FFFFFF" w:val="clear"/>
            <w:tcMar>
              <w:top w:type="dxa" w:w="70"/>
              <w:left w:type="dxa" w:w="100"/>
              <w:bottom w:type="dxa" w:w="70"/>
              <w:right w:type="dxa" w:w="100"/>
            </w:tcMar>
            <w:vAlign w:val="center"/>
          </w:tcPr>
          <w:p>
            <w:r>
              <w:t xml:space="preserve"/>
            </w:r>
          </w:p>
        </w:tc>
        <w:tc>
          <w:tcPr>
            <w:tcW w:type="dxa" w:w="3950"/>
            <w:shd w:fill="FFFFFF" w:val="clear"/>
            <w:tcMar>
              <w:top w:type="dxa" w:w="70"/>
              <w:left w:type="dxa" w:w="100"/>
              <w:bottom w:type="dxa" w:w="70"/>
              <w:right w:type="dxa" w:w="100"/>
            </w:tcMar>
            <w:vAlign w:val="center"/>
          </w:tcPr>
          <w:p>
            <w:r>
              <w:t xml:space="preserve"/>
            </w:r>
          </w:p>
        </w:tc>
      </w:tr>
      <w:tr>
        <w:tc>
          <w:tcPr>
            <w:tcW w:type="dxa" w:w="3500"/>
            <w:shd w:fill="F2F2F2" w:val="clear"/>
            <w:tcMar>
              <w:top w:type="dxa" w:w="70"/>
              <w:left w:type="dxa" w:w="100"/>
              <w:bottom w:type="dxa" w:w="70"/>
              <w:right w:type="dxa" w:w="100"/>
            </w:tcMar>
            <w:vAlign w:val="center"/>
          </w:tcPr>
          <w:p>
            <w:r>
              <w:t xml:space="preserve">5. Customer App</w:t>
            </w:r>
          </w:p>
        </w:tc>
        <w:tc>
          <w:tcPr>
            <w:tcW w:type="dxa" w:w="1900"/>
            <w:shd w:fill="F2F2F2" w:val="clear"/>
            <w:tcMar>
              <w:top w:type="dxa" w:w="70"/>
              <w:left w:type="dxa" w:w="100"/>
              <w:bottom w:type="dxa" w:w="70"/>
              <w:right w:type="dxa" w:w="100"/>
            </w:tcMar>
            <w:vAlign w:val="center"/>
          </w:tcPr>
          <w:p>
            <w:r>
              <w:t xml:space="preserve"/>
            </w:r>
          </w:p>
        </w:tc>
        <w:tc>
          <w:tcPr>
            <w:tcW w:type="dxa" w:w="3950"/>
            <w:shd w:fill="F2F2F2" w:val="clear"/>
            <w:tcMar>
              <w:top w:type="dxa" w:w="70"/>
              <w:left w:type="dxa" w:w="100"/>
              <w:bottom w:type="dxa" w:w="70"/>
              <w:right w:type="dxa" w:w="100"/>
            </w:tcMar>
            <w:vAlign w:val="center"/>
          </w:tcPr>
          <w:p>
            <w:r>
              <w:t xml:space="preserve"/>
            </w:r>
          </w:p>
        </w:tc>
      </w:tr>
      <w:tr>
        <w:tc>
          <w:tcPr>
            <w:tcW w:type="dxa" w:w="3500"/>
            <w:shd w:fill="FFFFFF" w:val="clear"/>
            <w:tcMar>
              <w:top w:type="dxa" w:w="70"/>
              <w:left w:type="dxa" w:w="100"/>
              <w:bottom w:type="dxa" w:w="70"/>
              <w:right w:type="dxa" w:w="100"/>
            </w:tcMar>
            <w:vAlign w:val="center"/>
          </w:tcPr>
          <w:p>
            <w:r>
              <w:t xml:space="preserve">6. Delivery Boy App</w:t>
            </w:r>
          </w:p>
        </w:tc>
        <w:tc>
          <w:tcPr>
            <w:tcW w:type="dxa" w:w="1900"/>
            <w:shd w:fill="FFFFFF" w:val="clear"/>
            <w:tcMar>
              <w:top w:type="dxa" w:w="70"/>
              <w:left w:type="dxa" w:w="100"/>
              <w:bottom w:type="dxa" w:w="70"/>
              <w:right w:type="dxa" w:w="100"/>
            </w:tcMar>
            <w:vAlign w:val="center"/>
          </w:tcPr>
          <w:p>
            <w:r>
              <w:t xml:space="preserve"/>
            </w:r>
          </w:p>
        </w:tc>
        <w:tc>
          <w:tcPr>
            <w:tcW w:type="dxa" w:w="3950"/>
            <w:shd w:fill="FFFFFF" w:val="clear"/>
            <w:tcMar>
              <w:top w:type="dxa" w:w="70"/>
              <w:left w:type="dxa" w:w="100"/>
              <w:bottom w:type="dxa" w:w="70"/>
              <w:right w:type="dxa" w:w="100"/>
            </w:tcMar>
            <w:vAlign w:val="center"/>
          </w:tcPr>
          <w:p>
            <w:r>
              <w:t xml:space="preserve"/>
            </w:r>
          </w:p>
        </w:tc>
      </w:tr>
      <w:tr>
        <w:tc>
          <w:tcPr>
            <w:tcW w:type="dxa" w:w="3500"/>
            <w:shd w:fill="F2F2F2" w:val="clear"/>
            <w:tcMar>
              <w:top w:type="dxa" w:w="70"/>
              <w:left w:type="dxa" w:w="100"/>
              <w:bottom w:type="dxa" w:w="70"/>
              <w:right w:type="dxa" w:w="100"/>
            </w:tcMar>
            <w:vAlign w:val="center"/>
          </w:tcPr>
          <w:p>
            <w:r>
              <w:t xml:space="preserve">8. Data Model</w:t>
            </w:r>
          </w:p>
        </w:tc>
        <w:tc>
          <w:tcPr>
            <w:tcW w:type="dxa" w:w="1900"/>
            <w:shd w:fill="F2F2F2" w:val="clear"/>
            <w:tcMar>
              <w:top w:type="dxa" w:w="70"/>
              <w:left w:type="dxa" w:w="100"/>
              <w:bottom w:type="dxa" w:w="70"/>
              <w:right w:type="dxa" w:w="100"/>
            </w:tcMar>
            <w:vAlign w:val="center"/>
          </w:tcPr>
          <w:p>
            <w:r>
              <w:t xml:space="preserve"/>
            </w:r>
          </w:p>
        </w:tc>
        <w:tc>
          <w:tcPr>
            <w:tcW w:type="dxa" w:w="3950"/>
            <w:shd w:fill="F2F2F2" w:val="clear"/>
            <w:tcMar>
              <w:top w:type="dxa" w:w="70"/>
              <w:left w:type="dxa" w:w="100"/>
              <w:bottom w:type="dxa" w:w="70"/>
              <w:right w:type="dxa" w:w="100"/>
            </w:tcMar>
            <w:vAlign w:val="center"/>
          </w:tcPr>
          <w:p>
            <w:r>
              <w:t xml:space="preserve"/>
            </w:r>
          </w:p>
        </w:tc>
      </w:tr>
      <w:tr>
        <w:tc>
          <w:tcPr>
            <w:tcW w:type="dxa" w:w="3500"/>
            <w:shd w:fill="FFFFFF" w:val="clear"/>
            <w:tcMar>
              <w:top w:type="dxa" w:w="70"/>
              <w:left w:type="dxa" w:w="100"/>
              <w:bottom w:type="dxa" w:w="70"/>
              <w:right w:type="dxa" w:w="100"/>
            </w:tcMar>
            <w:vAlign w:val="center"/>
          </w:tcPr>
          <w:p>
            <w:r>
              <w:t xml:space="preserve">10. Non-Functional Requirements</w:t>
            </w:r>
          </w:p>
        </w:tc>
        <w:tc>
          <w:tcPr>
            <w:tcW w:type="dxa" w:w="1900"/>
            <w:shd w:fill="FFFFFF" w:val="clear"/>
            <w:tcMar>
              <w:top w:type="dxa" w:w="70"/>
              <w:left w:type="dxa" w:w="100"/>
              <w:bottom w:type="dxa" w:w="70"/>
              <w:right w:type="dxa" w:w="100"/>
            </w:tcMar>
            <w:vAlign w:val="center"/>
          </w:tcPr>
          <w:p>
            <w:r>
              <w:t xml:space="preserve"/>
            </w:r>
          </w:p>
        </w:tc>
        <w:tc>
          <w:tcPr>
            <w:tcW w:type="dxa" w:w="3950"/>
            <w:shd w:fill="FFFFFF" w:val="clear"/>
            <w:tcMar>
              <w:top w:type="dxa" w:w="70"/>
              <w:left w:type="dxa" w:w="100"/>
              <w:bottom w:type="dxa" w:w="70"/>
              <w:right w:type="dxa" w:w="100"/>
            </w:tcMar>
            <w:vAlign w:val="center"/>
          </w:tcPr>
          <w:p>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2026-09-11T06:02:53.941Z</dcterms:created>
  <dcterms:modified xsi:type="dcterms:W3CDTF">2026-09-11T06:02:53.941Z</dcterms:modified>
</cp:coreProperties>
</file>

<file path=docProps/custom.xml><?xml version="1.0" encoding="utf-8"?>
<Properties xmlns="http://schemas.openxmlformats.org/officeDocument/2006/custom-properties" xmlns:vt="http://schemas.openxmlformats.org/officeDocument/2006/docPropsVTypes"/>
</file>