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1E8" w:rsidRPr="00B041E8" w:rsidRDefault="00682CC7" w:rsidP="00B041E8">
      <w:pPr>
        <w:shd w:val="clear" w:color="auto" w:fill="FFFFFF"/>
        <w:rPr>
          <w:b/>
          <w:bCs/>
          <w:color w:val="222222"/>
          <w:sz w:val="36"/>
          <w:szCs w:val="36"/>
          <w:lang w:val="en-IN" w:eastAsia="en-IN" w:bidi="ta-IN"/>
        </w:rPr>
      </w:pPr>
      <w:r w:rsidRPr="00B041E8">
        <w:rPr>
          <w:rFonts w:eastAsia="Calibri"/>
          <w:b/>
          <w:bCs/>
          <w:color w:val="313131"/>
          <w:sz w:val="28"/>
          <w:szCs w:val="28"/>
          <w:shd w:val="clear" w:color="auto" w:fill="FFFFFF"/>
          <w:lang w:val="en-IN" w:bidi="ta-IN"/>
        </w:rPr>
        <w:t xml:space="preserve">                                                COVID-19 using </w:t>
      </w:r>
      <w:proofErr w:type="spellStart"/>
      <w:r w:rsidRPr="00B041E8">
        <w:rPr>
          <w:rFonts w:eastAsia="Calibri"/>
          <w:b/>
          <w:bCs/>
          <w:color w:val="313131"/>
          <w:sz w:val="28"/>
          <w:szCs w:val="28"/>
          <w:shd w:val="clear" w:color="auto" w:fill="FFFFFF"/>
          <w:lang w:val="en-IN" w:bidi="ta-IN"/>
        </w:rPr>
        <w:t>Cognos</w:t>
      </w:r>
      <w:proofErr w:type="spellEnd"/>
    </w:p>
    <w:p w:rsidR="00B041E8" w:rsidRDefault="00B041E8" w:rsidP="00B041E8">
      <w:pPr>
        <w:shd w:val="clear" w:color="auto" w:fill="FFFFFF"/>
        <w:rPr>
          <w:rFonts w:ascii="Arial" w:hAnsi="Arial" w:cs="Arial"/>
          <w:color w:val="222222"/>
          <w:lang w:val="en-IN" w:eastAsia="en-IN" w:bidi="ta-IN"/>
        </w:rPr>
      </w:pPr>
    </w:p>
    <w:p w:rsidR="00B041E8" w:rsidRPr="00B041E8" w:rsidRDefault="00682CC7" w:rsidP="00B041E8">
      <w:pPr>
        <w:shd w:val="clear" w:color="auto" w:fill="FFFFFF"/>
        <w:rPr>
          <w:b/>
          <w:bCs/>
          <w:color w:val="222222"/>
          <w:u w:val="single"/>
          <w:lang w:val="en-IN" w:eastAsia="en-IN" w:bidi="ta-IN"/>
        </w:rPr>
      </w:pPr>
      <w:r w:rsidRPr="00B041E8">
        <w:rPr>
          <w:b/>
          <w:bCs/>
          <w:color w:val="222222"/>
          <w:u w:val="single"/>
          <w:lang w:val="en-IN" w:eastAsia="en-IN" w:bidi="ta-IN"/>
        </w:rPr>
        <w:t>Empathize and Understand the Problem:</w:t>
      </w:r>
    </w:p>
    <w:p w:rsidR="00B041E8" w:rsidRPr="00B041E8" w:rsidRDefault="00B041E8" w:rsidP="00B041E8">
      <w:pPr>
        <w:shd w:val="clear" w:color="auto" w:fill="FFFFFF"/>
        <w:rPr>
          <w:b/>
          <w:bCs/>
          <w:color w:val="222222"/>
          <w:lang w:val="en-IN" w:eastAsia="en-IN" w:bidi="ta-IN"/>
        </w:rPr>
      </w:pP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 xml:space="preserve">Understanding the problem and its context is crucial. In this case, </w:t>
      </w:r>
      <w:proofErr w:type="spellStart"/>
      <w:r w:rsidRPr="00B041E8">
        <w:rPr>
          <w:color w:val="222222"/>
          <w:lang w:val="en-IN" w:eastAsia="en-IN" w:bidi="ta-IN"/>
        </w:rPr>
        <w:t>analyzing</w:t>
      </w:r>
      <w:proofErr w:type="spellEnd"/>
      <w:r w:rsidRPr="00B041E8">
        <w:rPr>
          <w:color w:val="222222"/>
          <w:lang w:val="en-IN" w:eastAsia="en-IN" w:bidi="ta-IN"/>
        </w:rPr>
        <w:t xml:space="preserve"> COVID-19 cases and deaths data in the EU/EEA region is important to gain insights into the pandemic's impact. The following considerations are important:</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1. **Context**: The COVID-19 pandemic has had a significant impact worldwide, including the EU/EEA re</w:t>
      </w:r>
      <w:r w:rsidRPr="00B041E8">
        <w:rPr>
          <w:color w:val="222222"/>
          <w:lang w:val="en-IN" w:eastAsia="en-IN" w:bidi="ta-IN"/>
        </w:rPr>
        <w:t xml:space="preserve">gion. </w:t>
      </w:r>
      <w:proofErr w:type="spellStart"/>
      <w:r w:rsidRPr="00B041E8">
        <w:rPr>
          <w:color w:val="222222"/>
          <w:lang w:val="en-IN" w:eastAsia="en-IN" w:bidi="ta-IN"/>
        </w:rPr>
        <w:t>Analyzing</w:t>
      </w:r>
      <w:proofErr w:type="spellEnd"/>
      <w:r w:rsidRPr="00B041E8">
        <w:rPr>
          <w:color w:val="222222"/>
          <w:lang w:val="en-IN" w:eastAsia="en-IN" w:bidi="ta-IN"/>
        </w:rPr>
        <w:t xml:space="preserve"> this data can help monitor and assess the situation.</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 xml:space="preserve">2. **Importance**: Understanding the mean values and standard deviations of cases and deaths is vital for assessing the severity and spread of the virus in different countries within the </w:t>
      </w:r>
      <w:r w:rsidRPr="00B041E8">
        <w:rPr>
          <w:color w:val="222222"/>
          <w:lang w:val="en-IN" w:eastAsia="en-IN" w:bidi="ta-IN"/>
        </w:rPr>
        <w:t>EU/EEA.</w:t>
      </w:r>
    </w:p>
    <w:p w:rsidR="00B041E8" w:rsidRPr="00B041E8" w:rsidRDefault="00B041E8" w:rsidP="00B041E8">
      <w:pPr>
        <w:shd w:val="clear" w:color="auto" w:fill="FFFFFF"/>
        <w:rPr>
          <w:color w:val="222222"/>
          <w:lang w:val="en-IN" w:eastAsia="en-IN" w:bidi="ta-IN"/>
        </w:rPr>
      </w:pPr>
    </w:p>
    <w:p w:rsidR="00B041E8" w:rsidRPr="00B041E8" w:rsidRDefault="00682CC7" w:rsidP="00B041E8">
      <w:pPr>
        <w:shd w:val="clear" w:color="auto" w:fill="FFFFFF"/>
        <w:rPr>
          <w:b/>
          <w:bCs/>
          <w:color w:val="222222"/>
          <w:lang w:val="en-IN" w:eastAsia="en-IN" w:bidi="ta-IN"/>
        </w:rPr>
      </w:pPr>
      <w:r w:rsidRPr="00B041E8">
        <w:rPr>
          <w:b/>
          <w:bCs/>
          <w:color w:val="222222"/>
          <w:lang w:val="en-IN" w:eastAsia="en-IN" w:bidi="ta-IN"/>
        </w:rPr>
        <w:t>Defining Clear Objectives:</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Objective 1: **Compare Mean Values**: Compare the mean daily COVID-19 cases and deaths across EU/EEA countries.</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 xml:space="preserve">Objective 2: **Contrast Standard Deviations**: Contrast the standard deviations of daily COVID-19 cases and </w:t>
      </w:r>
      <w:r w:rsidRPr="00B041E8">
        <w:rPr>
          <w:color w:val="222222"/>
          <w:lang w:val="en-IN" w:eastAsia="en-IN" w:bidi="ta-IN"/>
        </w:rPr>
        <w:t>deaths across EU/EEA countries.</w:t>
      </w:r>
    </w:p>
    <w:p w:rsidR="00B041E8" w:rsidRPr="00B041E8" w:rsidRDefault="00B041E8" w:rsidP="00B041E8">
      <w:pPr>
        <w:shd w:val="clear" w:color="auto" w:fill="FFFFFF"/>
        <w:rPr>
          <w:color w:val="222222"/>
          <w:lang w:val="en-IN" w:eastAsia="en-IN" w:bidi="ta-IN"/>
        </w:rPr>
      </w:pPr>
    </w:p>
    <w:p w:rsidR="00B041E8" w:rsidRPr="00B041E8" w:rsidRDefault="00682CC7" w:rsidP="00B041E8">
      <w:pPr>
        <w:shd w:val="clear" w:color="auto" w:fill="FFFFFF"/>
        <w:rPr>
          <w:b/>
          <w:bCs/>
          <w:color w:val="222222"/>
          <w:lang w:val="en-IN" w:eastAsia="en-IN" w:bidi="ta-IN"/>
        </w:rPr>
      </w:pPr>
      <w:r w:rsidRPr="00B041E8">
        <w:rPr>
          <w:b/>
          <w:bCs/>
          <w:color w:val="222222"/>
          <w:lang w:val="en-IN" w:eastAsia="en-IN" w:bidi="ta-IN"/>
        </w:rPr>
        <w:t>Ideation and Analysis Approach:</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Data Collection: Collect COVID-19 cases and deaths data for EU/EEA countries from reliable sources, such as government health agencies or international organizations.</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 xml:space="preserve">Data Pre-processing: Clean and </w:t>
      </w:r>
      <w:proofErr w:type="spellStart"/>
      <w:r w:rsidRPr="00B041E8">
        <w:rPr>
          <w:color w:val="222222"/>
          <w:lang w:val="en-IN" w:eastAsia="en-IN" w:bidi="ta-IN"/>
        </w:rPr>
        <w:t>preprocess</w:t>
      </w:r>
      <w:proofErr w:type="spellEnd"/>
      <w:r w:rsidRPr="00B041E8">
        <w:rPr>
          <w:color w:val="222222"/>
          <w:lang w:val="en-IN" w:eastAsia="en-IN" w:bidi="ta-IN"/>
        </w:rPr>
        <w:t xml:space="preserve"> the data, handling missing values, outliers, and data quality issues.</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Data Analysis: Use statistical analysis techniques to calculate the mean and standard deviation values for cases and deaths per day for each cou</w:t>
      </w:r>
      <w:r w:rsidRPr="00B041E8">
        <w:rPr>
          <w:color w:val="222222"/>
          <w:lang w:val="en-IN" w:eastAsia="en-IN" w:bidi="ta-IN"/>
        </w:rPr>
        <w:t>ntry.</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 xml:space="preserve">Visualization: Design relevant visualizations using IBM </w:t>
      </w:r>
      <w:proofErr w:type="spellStart"/>
      <w:r w:rsidRPr="00B041E8">
        <w:rPr>
          <w:color w:val="222222"/>
          <w:lang w:val="en-IN" w:eastAsia="en-IN" w:bidi="ta-IN"/>
        </w:rPr>
        <w:t>Cognos</w:t>
      </w:r>
      <w:proofErr w:type="spellEnd"/>
      <w:r w:rsidRPr="00B041E8">
        <w:rPr>
          <w:color w:val="222222"/>
          <w:lang w:val="en-IN" w:eastAsia="en-IN" w:bidi="ta-IN"/>
        </w:rPr>
        <w:t xml:space="preserve"> to present the comparative analysis results.</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Insights Generation: Derive insights from the data, such as identifying countries with higher variability or trends in cases and deaths.</w:t>
      </w:r>
    </w:p>
    <w:p w:rsidR="00B041E8" w:rsidRPr="00B041E8" w:rsidRDefault="00B041E8" w:rsidP="00B041E8">
      <w:pPr>
        <w:shd w:val="clear" w:color="auto" w:fill="FFFFFF"/>
        <w:rPr>
          <w:color w:val="222222"/>
          <w:lang w:val="en-IN" w:eastAsia="en-IN" w:bidi="ta-IN"/>
        </w:rPr>
      </w:pPr>
    </w:p>
    <w:p w:rsidR="00B041E8" w:rsidRPr="00B041E8" w:rsidRDefault="00682CC7" w:rsidP="00B041E8">
      <w:pPr>
        <w:shd w:val="clear" w:color="auto" w:fill="FFFFFF"/>
        <w:rPr>
          <w:b/>
          <w:bCs/>
          <w:color w:val="222222"/>
          <w:lang w:val="en-IN" w:eastAsia="en-IN" w:bidi="ta-IN"/>
        </w:rPr>
      </w:pPr>
      <w:r w:rsidRPr="00B041E8">
        <w:rPr>
          <w:b/>
          <w:bCs/>
          <w:color w:val="222222"/>
          <w:lang w:val="en-IN" w:eastAsia="en-IN" w:bidi="ta-IN"/>
        </w:rPr>
        <w:t>Prot</w:t>
      </w:r>
      <w:r w:rsidRPr="00B041E8">
        <w:rPr>
          <w:b/>
          <w:bCs/>
          <w:color w:val="222222"/>
          <w:lang w:val="en-IN" w:eastAsia="en-IN" w:bidi="ta-IN"/>
        </w:rPr>
        <w:t>otype and Visualization Selection:</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 xml:space="preserve">IBM </w:t>
      </w:r>
      <w:proofErr w:type="spellStart"/>
      <w:r w:rsidRPr="00B041E8">
        <w:rPr>
          <w:color w:val="222222"/>
          <w:lang w:val="en-IN" w:eastAsia="en-IN" w:bidi="ta-IN"/>
        </w:rPr>
        <w:t>Cognos</w:t>
      </w:r>
      <w:proofErr w:type="spellEnd"/>
      <w:r w:rsidRPr="00B041E8">
        <w:rPr>
          <w:color w:val="222222"/>
          <w:lang w:val="en-IN" w:eastAsia="en-IN" w:bidi="ta-IN"/>
        </w:rPr>
        <w:t xml:space="preserve"> for visualization and reporting.</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Bar charts or line graphs to compare mean values of cases and deaths.</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Error bars or box plots to contrast standard deviations.</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Maps to visualize geographical distribution.</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 xml:space="preserve">Time </w:t>
      </w:r>
      <w:r w:rsidRPr="00B041E8">
        <w:rPr>
          <w:color w:val="222222"/>
          <w:lang w:val="en-IN" w:eastAsia="en-IN" w:bidi="ta-IN"/>
        </w:rPr>
        <w:t>series charts to show trends over time.</w:t>
      </w:r>
    </w:p>
    <w:p w:rsidR="00B041E8" w:rsidRPr="00B041E8" w:rsidRDefault="00B041E8" w:rsidP="00B041E8">
      <w:pPr>
        <w:shd w:val="clear" w:color="auto" w:fill="FFFFFF"/>
        <w:rPr>
          <w:color w:val="222222"/>
          <w:lang w:val="en-IN" w:eastAsia="en-IN" w:bidi="ta-IN"/>
        </w:rPr>
      </w:pPr>
    </w:p>
    <w:p w:rsidR="00B041E8" w:rsidRPr="00B041E8" w:rsidRDefault="00682CC7" w:rsidP="00B041E8">
      <w:pPr>
        <w:shd w:val="clear" w:color="auto" w:fill="FFFFFF"/>
        <w:rPr>
          <w:b/>
          <w:bCs/>
          <w:color w:val="222222"/>
          <w:lang w:val="en-IN" w:eastAsia="en-IN" w:bidi="ta-IN"/>
        </w:rPr>
      </w:pPr>
      <w:r w:rsidRPr="00B041E8">
        <w:rPr>
          <w:b/>
          <w:bCs/>
          <w:color w:val="222222"/>
          <w:lang w:val="en-IN" w:eastAsia="en-IN" w:bidi="ta-IN"/>
        </w:rPr>
        <w:t>Build and Implement:</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 xml:space="preserve">Develop the full data analysis and visualization pipeline using IBM </w:t>
      </w:r>
      <w:proofErr w:type="spellStart"/>
      <w:r w:rsidRPr="00B041E8">
        <w:rPr>
          <w:color w:val="222222"/>
          <w:lang w:val="en-IN" w:eastAsia="en-IN" w:bidi="ta-IN"/>
        </w:rPr>
        <w:t>Cognos</w:t>
      </w:r>
      <w:proofErr w:type="spellEnd"/>
      <w:r w:rsidRPr="00B041E8">
        <w:rPr>
          <w:color w:val="222222"/>
          <w:lang w:val="en-IN" w:eastAsia="en-IN" w:bidi="ta-IN"/>
        </w:rPr>
        <w:t>.</w:t>
      </w:r>
    </w:p>
    <w:p w:rsidR="00B041E8" w:rsidRPr="00B041E8" w:rsidRDefault="00B041E8" w:rsidP="00B041E8">
      <w:pPr>
        <w:shd w:val="clear" w:color="auto" w:fill="FFFFFF"/>
        <w:rPr>
          <w:color w:val="222222"/>
          <w:lang w:val="en-IN" w:eastAsia="en-IN" w:bidi="ta-IN"/>
        </w:rPr>
      </w:pPr>
    </w:p>
    <w:p w:rsidR="00B041E8" w:rsidRPr="00B041E8" w:rsidRDefault="00682CC7" w:rsidP="00B041E8">
      <w:pPr>
        <w:shd w:val="clear" w:color="auto" w:fill="FFFFFF"/>
        <w:rPr>
          <w:b/>
          <w:bCs/>
          <w:color w:val="222222"/>
          <w:lang w:val="en-IN" w:eastAsia="en-IN" w:bidi="ta-IN"/>
        </w:rPr>
      </w:pPr>
      <w:r w:rsidRPr="00B041E8">
        <w:rPr>
          <w:b/>
          <w:bCs/>
          <w:color w:val="222222"/>
          <w:lang w:val="en-IN" w:eastAsia="en-IN" w:bidi="ta-IN"/>
        </w:rPr>
        <w:t>Test and Iterate:</w:t>
      </w:r>
    </w:p>
    <w:p w:rsidR="00B041E8" w:rsidRPr="00B041E8" w:rsidRDefault="00682CC7" w:rsidP="00B041E8">
      <w:pPr>
        <w:shd w:val="clear" w:color="auto" w:fill="FFFFFF"/>
        <w:rPr>
          <w:color w:val="222222"/>
          <w:lang w:val="en-IN" w:eastAsia="en-IN" w:bidi="ta-IN"/>
        </w:rPr>
      </w:pPr>
      <w:r w:rsidRPr="00B041E8">
        <w:rPr>
          <w:color w:val="222222"/>
          <w:lang w:val="en-IN" w:eastAsia="en-IN" w:bidi="ta-IN"/>
        </w:rPr>
        <w:t>Continuously test and refine the analysis and visualizations based on feedback and new insights.</w:t>
      </w:r>
    </w:p>
    <w:p w:rsidR="00B041E8" w:rsidRPr="00B041E8" w:rsidRDefault="00B041E8" w:rsidP="00B041E8">
      <w:pPr>
        <w:shd w:val="clear" w:color="auto" w:fill="FFFFFF"/>
        <w:rPr>
          <w:color w:val="222222"/>
          <w:lang w:val="en-IN" w:eastAsia="en-IN" w:bidi="ta-IN"/>
        </w:rPr>
      </w:pPr>
    </w:p>
    <w:p w:rsidR="00B041E8" w:rsidRPr="00B041E8" w:rsidRDefault="00682CC7" w:rsidP="00B041E8">
      <w:pPr>
        <w:shd w:val="clear" w:color="auto" w:fill="FFFFFF"/>
        <w:rPr>
          <w:b/>
          <w:bCs/>
          <w:color w:val="222222"/>
          <w:lang w:val="en-IN" w:eastAsia="en-IN" w:bidi="ta-IN"/>
        </w:rPr>
      </w:pPr>
      <w:r w:rsidRPr="00B041E8">
        <w:rPr>
          <w:b/>
          <w:bCs/>
          <w:color w:val="222222"/>
          <w:lang w:val="en-IN" w:eastAsia="en-IN" w:bidi="ta-IN"/>
        </w:rPr>
        <w:t>Deliver Insights:</w:t>
      </w:r>
    </w:p>
    <w:p w:rsidR="00B041E8" w:rsidRPr="00B041E8" w:rsidRDefault="00682CC7" w:rsidP="00B041E8">
      <w:pPr>
        <w:shd w:val="clear" w:color="auto" w:fill="FFFFFF"/>
        <w:rPr>
          <w:rFonts w:ascii="Arial" w:hAnsi="Arial" w:cs="Arial"/>
          <w:color w:val="222222"/>
          <w:lang w:val="en-IN" w:eastAsia="en-IN" w:bidi="ta-IN"/>
        </w:rPr>
      </w:pPr>
      <w:r w:rsidRPr="00B041E8">
        <w:rPr>
          <w:color w:val="222222"/>
          <w:lang w:val="en-IN" w:eastAsia="en-IN" w:bidi="ta-IN"/>
        </w:rPr>
        <w:t>Present the findings and insights clearly, highlighting variations in COVID-19 cases and deaths across EU/EEA countries. Use visualizations to communicate mean</w:t>
      </w:r>
      <w:r w:rsidRPr="00B041E8">
        <w:rPr>
          <w:rFonts w:ascii="Arial" w:hAnsi="Arial" w:cs="Arial"/>
          <w:color w:val="222222"/>
          <w:lang w:val="en-IN" w:eastAsia="en-IN" w:bidi="ta-IN"/>
        </w:rPr>
        <w:t xml:space="preserve"> values, standard deviations, and geographical patterns to facilitate better un</w:t>
      </w:r>
      <w:r w:rsidRPr="00B041E8">
        <w:rPr>
          <w:rFonts w:ascii="Arial" w:hAnsi="Arial" w:cs="Arial"/>
          <w:color w:val="222222"/>
          <w:lang w:val="en-IN" w:eastAsia="en-IN" w:bidi="ta-IN"/>
        </w:rPr>
        <w:t>derstanding and de</w:t>
      </w:r>
      <w:r>
        <w:rPr>
          <w:rFonts w:ascii="Arial" w:hAnsi="Arial" w:cs="Arial"/>
          <w:color w:val="222222"/>
          <w:lang w:val="en-IN" w:eastAsia="en-IN" w:bidi="ta-IN"/>
        </w:rPr>
        <w:t>cision-making</w:t>
      </w:r>
    </w:p>
    <w:tbl>
      <w:tblPr>
        <w:tblW w:w="0" w:type="auto"/>
        <w:tblCellMar>
          <w:top w:w="15" w:type="dxa"/>
          <w:left w:w="15" w:type="dxa"/>
          <w:bottom w:w="15" w:type="dxa"/>
          <w:right w:w="15" w:type="dxa"/>
        </w:tblCellMar>
        <w:tblLook w:val="04A0" w:firstRow="1" w:lastRow="0" w:firstColumn="1" w:lastColumn="0" w:noHBand="0" w:noVBand="1"/>
      </w:tblPr>
      <w:tblGrid>
        <w:gridCol w:w="572"/>
        <w:gridCol w:w="8454"/>
      </w:tblGrid>
      <w:tr w:rsidR="00BE44B2" w:rsidTr="00B041E8">
        <w:tc>
          <w:tcPr>
            <w:tcW w:w="660" w:type="dxa"/>
            <w:tcMar>
              <w:top w:w="0" w:type="dxa"/>
              <w:left w:w="240" w:type="dxa"/>
              <w:bottom w:w="0" w:type="dxa"/>
              <w:right w:w="240" w:type="dxa"/>
            </w:tcMar>
            <w:hideMark/>
          </w:tcPr>
          <w:p w:rsidR="00B041E8" w:rsidRPr="00B041E8" w:rsidRDefault="00B041E8" w:rsidP="00B041E8">
            <w:pPr>
              <w:rPr>
                <w:lang w:val="en-IN" w:eastAsia="en-IN" w:bidi="ta-IN"/>
              </w:rPr>
            </w:pPr>
          </w:p>
        </w:tc>
        <w:tc>
          <w:tcPr>
            <w:tcW w:w="17010" w:type="dxa"/>
            <w:tcMar>
              <w:top w:w="0" w:type="dxa"/>
              <w:left w:w="0" w:type="dxa"/>
              <w:bottom w:w="0" w:type="dxa"/>
              <w:right w:w="0" w:type="dxa"/>
            </w:tcMar>
            <w:vAlign w:val="center"/>
            <w:hideMark/>
          </w:tcPr>
          <w:p w:rsidR="00B041E8" w:rsidRPr="00B041E8" w:rsidRDefault="00B041E8" w:rsidP="00B041E8">
            <w:pPr>
              <w:shd w:val="clear" w:color="auto" w:fill="FFFFFF"/>
              <w:spacing w:line="300" w:lineRule="atLeast"/>
              <w:rPr>
                <w:color w:val="222222"/>
                <w:lang w:val="en-IN" w:eastAsia="en-IN" w:bidi="ta-IN"/>
              </w:rPr>
            </w:pPr>
          </w:p>
        </w:tc>
      </w:tr>
    </w:tbl>
    <w:p w:rsidR="00365119" w:rsidRPr="00365119" w:rsidRDefault="00682CC7" w:rsidP="00365119">
      <w:pPr>
        <w:spacing w:after="160" w:line="259" w:lineRule="auto"/>
        <w:jc w:val="both"/>
        <w:rPr>
          <w:rFonts w:ascii="Calibri" w:eastAsia="Calibri" w:hAnsi="Calibri"/>
          <w:b/>
          <w:bCs/>
          <w:sz w:val="28"/>
          <w:szCs w:val="22"/>
          <w:lang w:val="en-IN"/>
        </w:rPr>
      </w:pPr>
      <w:r w:rsidRPr="00365119">
        <w:rPr>
          <w:rFonts w:asciiTheme="minorHAnsi" w:eastAsiaTheme="minorHAnsi" w:hAnsiTheme="minorHAnsi"/>
          <w:b/>
          <w:bCs/>
          <w:sz w:val="28"/>
          <w:szCs w:val="22"/>
          <w:lang w:val="en-IN"/>
        </w:rPr>
        <w:t>Introduction:</w:t>
      </w:r>
    </w:p>
    <w:p w:rsidR="00365119" w:rsidRPr="00365119" w:rsidRDefault="00682CC7" w:rsidP="00365119">
      <w:pPr>
        <w:spacing w:after="160" w:line="259" w:lineRule="auto"/>
        <w:ind w:firstLine="720"/>
        <w:jc w:val="both"/>
        <w:rPr>
          <w:rFonts w:ascii="Calibri" w:eastAsia="Calibri" w:hAnsi="Calibri"/>
          <w:szCs w:val="22"/>
          <w:lang w:val="en-IN"/>
        </w:rPr>
      </w:pPr>
      <w:r w:rsidRPr="00365119">
        <w:rPr>
          <w:rFonts w:asciiTheme="minorHAnsi" w:eastAsiaTheme="minorHAnsi" w:hAnsiTheme="minorHAnsi"/>
          <w:szCs w:val="22"/>
          <w:lang w:val="en-IN"/>
        </w:rPr>
        <w:t xml:space="preserve"> Data analytics plays a crucial role in understanding and responding to the COVID-19 pandemic. In this document, we explore the techniques and methodologies essential for </w:t>
      </w:r>
      <w:proofErr w:type="spellStart"/>
      <w:r w:rsidRPr="00365119">
        <w:rPr>
          <w:rFonts w:asciiTheme="minorHAnsi" w:eastAsiaTheme="minorHAnsi" w:hAnsiTheme="minorHAnsi"/>
          <w:szCs w:val="22"/>
          <w:lang w:val="en-IN"/>
        </w:rPr>
        <w:t>analyzing</w:t>
      </w:r>
      <w:proofErr w:type="spellEnd"/>
      <w:r w:rsidRPr="00365119">
        <w:rPr>
          <w:rFonts w:asciiTheme="minorHAnsi" w:eastAsiaTheme="minorHAnsi" w:hAnsiTheme="minorHAnsi"/>
          <w:szCs w:val="22"/>
          <w:lang w:val="en-IN"/>
        </w:rPr>
        <w:t xml:space="preserve"> COVID-19 data using IBM </w:t>
      </w:r>
      <w:proofErr w:type="spellStart"/>
      <w:r w:rsidRPr="00365119">
        <w:rPr>
          <w:rFonts w:asciiTheme="minorHAnsi" w:eastAsiaTheme="minorHAnsi" w:hAnsiTheme="minorHAnsi"/>
          <w:szCs w:val="22"/>
          <w:lang w:val="en-IN"/>
        </w:rPr>
        <w:t>Cognos</w:t>
      </w:r>
      <w:proofErr w:type="spellEnd"/>
      <w:r w:rsidRPr="00365119">
        <w:rPr>
          <w:rFonts w:asciiTheme="minorHAnsi" w:eastAsiaTheme="minorHAnsi" w:hAnsiTheme="minorHAnsi"/>
          <w:szCs w:val="22"/>
          <w:lang w:val="en-IN"/>
        </w:rPr>
        <w:t>, a powerful business intelligence tool. From</w:t>
      </w:r>
      <w:r w:rsidRPr="00365119">
        <w:rPr>
          <w:rFonts w:asciiTheme="minorHAnsi" w:eastAsiaTheme="minorHAnsi" w:hAnsiTheme="minorHAnsi"/>
          <w:szCs w:val="22"/>
          <w:lang w:val="en-IN"/>
        </w:rPr>
        <w:t xml:space="preserve"> data </w:t>
      </w:r>
      <w:proofErr w:type="spellStart"/>
      <w:r w:rsidRPr="00365119">
        <w:rPr>
          <w:rFonts w:asciiTheme="minorHAnsi" w:eastAsiaTheme="minorHAnsi" w:hAnsiTheme="minorHAnsi"/>
          <w:szCs w:val="22"/>
          <w:lang w:val="en-IN"/>
        </w:rPr>
        <w:t>preprocessing</w:t>
      </w:r>
      <w:proofErr w:type="spellEnd"/>
      <w:r w:rsidRPr="00365119">
        <w:rPr>
          <w:rFonts w:asciiTheme="minorHAnsi" w:eastAsiaTheme="minorHAnsi" w:hAnsiTheme="minorHAnsi"/>
          <w:szCs w:val="22"/>
          <w:lang w:val="en-IN"/>
        </w:rPr>
        <w:t xml:space="preserve"> to advanced analysis and visualization, these methods are crucial for extracting meaningful insights and driving data-driven decision-making in the context of the pandemic.</w:t>
      </w:r>
    </w:p>
    <w:p w:rsidR="00365119" w:rsidRPr="00365119" w:rsidRDefault="00682CC7" w:rsidP="00365119">
      <w:pPr>
        <w:spacing w:after="160" w:line="259" w:lineRule="auto"/>
        <w:jc w:val="both"/>
        <w:rPr>
          <w:rFonts w:ascii="Calibri" w:eastAsia="Calibri" w:hAnsi="Calibri"/>
          <w:sz w:val="32"/>
          <w:szCs w:val="22"/>
          <w:lang w:val="en-IN"/>
        </w:rPr>
      </w:pPr>
      <w:r w:rsidRPr="00365119">
        <w:rPr>
          <w:rFonts w:asciiTheme="minorHAnsi" w:eastAsiaTheme="minorHAnsi" w:hAnsiTheme="minorHAnsi"/>
          <w:b/>
          <w:bCs/>
          <w:sz w:val="32"/>
          <w:szCs w:val="22"/>
          <w:lang w:val="en-IN"/>
        </w:rPr>
        <w:t>Data Pre-processing:</w:t>
      </w:r>
    </w:p>
    <w:p w:rsidR="00365119" w:rsidRPr="00365119" w:rsidRDefault="00682CC7" w:rsidP="00365119">
      <w:pPr>
        <w:numPr>
          <w:ilvl w:val="0"/>
          <w:numId w:val="1"/>
        </w:numPr>
        <w:spacing w:after="160" w:line="259" w:lineRule="auto"/>
        <w:jc w:val="both"/>
        <w:rPr>
          <w:rFonts w:ascii="Calibri" w:eastAsia="Calibri" w:hAnsi="Calibri"/>
          <w:szCs w:val="22"/>
          <w:lang w:val="en-IN"/>
        </w:rPr>
      </w:pPr>
      <w:r w:rsidRPr="00365119">
        <w:rPr>
          <w:rFonts w:asciiTheme="minorHAnsi" w:eastAsiaTheme="minorHAnsi" w:hAnsiTheme="minorHAnsi"/>
          <w:b/>
          <w:bCs/>
          <w:sz w:val="28"/>
          <w:szCs w:val="22"/>
          <w:lang w:val="en-IN"/>
        </w:rPr>
        <w:t xml:space="preserve">Data Cleaning and Transformation in </w:t>
      </w:r>
      <w:proofErr w:type="spellStart"/>
      <w:r w:rsidRPr="00365119">
        <w:rPr>
          <w:rFonts w:asciiTheme="minorHAnsi" w:eastAsiaTheme="minorHAnsi" w:hAnsiTheme="minorHAnsi"/>
          <w:b/>
          <w:bCs/>
          <w:sz w:val="28"/>
          <w:szCs w:val="22"/>
          <w:lang w:val="en-IN"/>
        </w:rPr>
        <w:t>Cognos</w:t>
      </w:r>
      <w:proofErr w:type="spellEnd"/>
      <w:r w:rsidRPr="00365119">
        <w:rPr>
          <w:rFonts w:asciiTheme="minorHAnsi" w:eastAsiaTheme="minorHAnsi" w:hAnsiTheme="minorHAnsi"/>
          <w:b/>
          <w:bCs/>
          <w:sz w:val="28"/>
          <w:szCs w:val="22"/>
          <w:lang w:val="en-IN"/>
        </w:rPr>
        <w:t>:</w:t>
      </w:r>
    </w:p>
    <w:p w:rsidR="00365119" w:rsidRPr="00365119" w:rsidRDefault="00682CC7" w:rsidP="00365119">
      <w:pPr>
        <w:numPr>
          <w:ilvl w:val="1"/>
          <w:numId w:val="1"/>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Addressing missing data, outliers, and ensuring data accuracy and consistency.</w:t>
      </w:r>
    </w:p>
    <w:p w:rsidR="00365119" w:rsidRPr="00365119" w:rsidRDefault="00682CC7" w:rsidP="00365119">
      <w:pPr>
        <w:numPr>
          <w:ilvl w:val="1"/>
          <w:numId w:val="1"/>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Standardizing data formats and variables for consistency.</w:t>
      </w:r>
    </w:p>
    <w:p w:rsidR="00365119" w:rsidRPr="00365119" w:rsidRDefault="00682CC7" w:rsidP="00365119">
      <w:pPr>
        <w:numPr>
          <w:ilvl w:val="0"/>
          <w:numId w:val="1"/>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Data Integration:</w:t>
      </w:r>
    </w:p>
    <w:p w:rsidR="00365119" w:rsidRPr="00365119" w:rsidRDefault="00682CC7" w:rsidP="00365119">
      <w:pPr>
        <w:numPr>
          <w:ilvl w:val="1"/>
          <w:numId w:val="1"/>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 xml:space="preserve">Combining data from various sources (e.g., health agencies, government reports) to create a </w:t>
      </w:r>
      <w:r w:rsidRPr="00365119">
        <w:rPr>
          <w:rFonts w:asciiTheme="minorHAnsi" w:eastAsiaTheme="minorHAnsi" w:hAnsiTheme="minorHAnsi"/>
          <w:szCs w:val="22"/>
          <w:lang w:val="en-IN"/>
        </w:rPr>
        <w:t>comprehensive dataset for analysis.</w:t>
      </w:r>
    </w:p>
    <w:p w:rsidR="00365119" w:rsidRPr="00365119" w:rsidRDefault="00682CC7" w:rsidP="00365119">
      <w:pPr>
        <w:numPr>
          <w:ilvl w:val="1"/>
          <w:numId w:val="1"/>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Ensuring seamless data synchronization for up-to-date information.</w:t>
      </w:r>
    </w:p>
    <w:p w:rsidR="00365119" w:rsidRPr="00365119" w:rsidRDefault="00682CC7" w:rsidP="00365119">
      <w:pPr>
        <w:numPr>
          <w:ilvl w:val="0"/>
          <w:numId w:val="1"/>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Data Enrichment:</w:t>
      </w:r>
    </w:p>
    <w:p w:rsidR="00365119" w:rsidRPr="00365119" w:rsidRDefault="00682CC7" w:rsidP="00365119">
      <w:pPr>
        <w:numPr>
          <w:ilvl w:val="1"/>
          <w:numId w:val="1"/>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Augmenting the dataset with additional relevant information, such as population data, healthcare capacity, and vaccination rates, to imp</w:t>
      </w:r>
      <w:r w:rsidRPr="00365119">
        <w:rPr>
          <w:rFonts w:asciiTheme="minorHAnsi" w:eastAsiaTheme="minorHAnsi" w:hAnsiTheme="minorHAnsi"/>
          <w:szCs w:val="22"/>
          <w:lang w:val="en-IN"/>
        </w:rPr>
        <w:t>rove analysis accuracy.</w:t>
      </w:r>
    </w:p>
    <w:p w:rsidR="00365119" w:rsidRPr="00365119" w:rsidRDefault="00682CC7" w:rsidP="00365119">
      <w:pPr>
        <w:spacing w:after="160" w:line="259" w:lineRule="auto"/>
        <w:jc w:val="both"/>
        <w:rPr>
          <w:rFonts w:ascii="Calibri" w:eastAsia="Calibri" w:hAnsi="Calibri"/>
          <w:sz w:val="32"/>
          <w:szCs w:val="22"/>
          <w:lang w:val="en-IN"/>
        </w:rPr>
      </w:pPr>
      <w:r w:rsidRPr="00365119">
        <w:rPr>
          <w:rFonts w:asciiTheme="minorHAnsi" w:eastAsiaTheme="minorHAnsi" w:hAnsiTheme="minorHAnsi"/>
          <w:b/>
          <w:bCs/>
          <w:sz w:val="32"/>
          <w:szCs w:val="22"/>
          <w:lang w:val="en-IN"/>
        </w:rPr>
        <w:t>Data Analysis:</w:t>
      </w:r>
    </w:p>
    <w:p w:rsidR="00365119" w:rsidRPr="00365119" w:rsidRDefault="00682CC7" w:rsidP="00365119">
      <w:pPr>
        <w:numPr>
          <w:ilvl w:val="0"/>
          <w:numId w:val="2"/>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 xml:space="preserve">Descriptive Statistics in </w:t>
      </w:r>
      <w:proofErr w:type="spellStart"/>
      <w:r w:rsidRPr="00365119">
        <w:rPr>
          <w:rFonts w:asciiTheme="minorHAnsi" w:eastAsiaTheme="minorHAnsi" w:hAnsiTheme="minorHAnsi"/>
          <w:b/>
          <w:bCs/>
          <w:sz w:val="28"/>
          <w:szCs w:val="22"/>
          <w:lang w:val="en-IN"/>
        </w:rPr>
        <w:t>Cognos</w:t>
      </w:r>
      <w:proofErr w:type="spellEnd"/>
      <w:r w:rsidRPr="00365119">
        <w:rPr>
          <w:rFonts w:asciiTheme="minorHAnsi" w:eastAsiaTheme="minorHAnsi" w:hAnsiTheme="minorHAnsi"/>
          <w:b/>
          <w:bCs/>
          <w:sz w:val="28"/>
          <w:szCs w:val="22"/>
          <w:lang w:val="en-IN"/>
        </w:rPr>
        <w:t>:</w:t>
      </w:r>
    </w:p>
    <w:p w:rsidR="00365119" w:rsidRPr="00365119" w:rsidRDefault="00682CC7" w:rsidP="00365119">
      <w:pPr>
        <w:numPr>
          <w:ilvl w:val="1"/>
          <w:numId w:val="2"/>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Utilizing basic statistical measures to summarize COVID-19 data, including mean, median, and variance.</w:t>
      </w:r>
    </w:p>
    <w:p w:rsidR="00365119" w:rsidRPr="00365119" w:rsidRDefault="00682CC7" w:rsidP="00365119">
      <w:pPr>
        <w:numPr>
          <w:ilvl w:val="1"/>
          <w:numId w:val="2"/>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Creating visualizations to represent data trends effectively.</w:t>
      </w:r>
    </w:p>
    <w:p w:rsidR="00365119" w:rsidRPr="00365119" w:rsidRDefault="00682CC7" w:rsidP="00365119">
      <w:pPr>
        <w:numPr>
          <w:ilvl w:val="0"/>
          <w:numId w:val="2"/>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Time Series Analys</w:t>
      </w:r>
      <w:r w:rsidRPr="00365119">
        <w:rPr>
          <w:rFonts w:asciiTheme="minorHAnsi" w:eastAsiaTheme="minorHAnsi" w:hAnsiTheme="minorHAnsi"/>
          <w:b/>
          <w:bCs/>
          <w:sz w:val="28"/>
          <w:szCs w:val="22"/>
          <w:lang w:val="en-IN"/>
        </w:rPr>
        <w:t>is:</w:t>
      </w:r>
    </w:p>
    <w:p w:rsidR="00365119" w:rsidRPr="00365119" w:rsidRDefault="00682CC7" w:rsidP="00365119">
      <w:pPr>
        <w:numPr>
          <w:ilvl w:val="1"/>
          <w:numId w:val="2"/>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Examining COVID-19 case trends and patterns over time using techniques like moving averages, exponential smoothing, and trend analysis.</w:t>
      </w:r>
    </w:p>
    <w:p w:rsidR="00365119" w:rsidRPr="00365119" w:rsidRDefault="00682CC7" w:rsidP="00365119">
      <w:pPr>
        <w:numPr>
          <w:ilvl w:val="1"/>
          <w:numId w:val="2"/>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Identifying patterns, spikes, and seasonality in the data.</w:t>
      </w:r>
    </w:p>
    <w:p w:rsidR="00365119" w:rsidRPr="00365119" w:rsidRDefault="00682CC7" w:rsidP="00365119">
      <w:pPr>
        <w:numPr>
          <w:ilvl w:val="0"/>
          <w:numId w:val="2"/>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lastRenderedPageBreak/>
        <w:t>Machine Learning Algorithms:</w:t>
      </w:r>
    </w:p>
    <w:p w:rsidR="00365119" w:rsidRPr="00365119" w:rsidRDefault="00682CC7" w:rsidP="00365119">
      <w:pPr>
        <w:numPr>
          <w:ilvl w:val="1"/>
          <w:numId w:val="2"/>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 xml:space="preserve">Applying regression models </w:t>
      </w:r>
      <w:r w:rsidRPr="00365119">
        <w:rPr>
          <w:rFonts w:asciiTheme="minorHAnsi" w:eastAsiaTheme="minorHAnsi" w:hAnsiTheme="minorHAnsi"/>
          <w:szCs w:val="22"/>
          <w:lang w:val="en-IN"/>
        </w:rPr>
        <w:t>to predict future case counts.</w:t>
      </w:r>
    </w:p>
    <w:p w:rsidR="00365119" w:rsidRPr="00365119" w:rsidRDefault="00682CC7" w:rsidP="00365119">
      <w:pPr>
        <w:numPr>
          <w:ilvl w:val="1"/>
          <w:numId w:val="2"/>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Clustering regions for hotspots identification.</w:t>
      </w:r>
    </w:p>
    <w:p w:rsidR="00365119" w:rsidRPr="00365119" w:rsidRDefault="00682CC7" w:rsidP="00365119">
      <w:pPr>
        <w:numPr>
          <w:ilvl w:val="1"/>
          <w:numId w:val="2"/>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Classification for outbreak risk assessment and classification.</w:t>
      </w:r>
    </w:p>
    <w:p w:rsidR="00365119" w:rsidRPr="00365119" w:rsidRDefault="00682CC7" w:rsidP="00365119">
      <w:pPr>
        <w:spacing w:after="160" w:line="259" w:lineRule="auto"/>
        <w:jc w:val="both"/>
        <w:rPr>
          <w:rFonts w:ascii="Calibri" w:eastAsia="Calibri" w:hAnsi="Calibri"/>
          <w:sz w:val="32"/>
          <w:szCs w:val="22"/>
          <w:lang w:val="en-IN"/>
        </w:rPr>
      </w:pPr>
      <w:r w:rsidRPr="00365119">
        <w:rPr>
          <w:rFonts w:asciiTheme="minorHAnsi" w:eastAsiaTheme="minorHAnsi" w:hAnsiTheme="minorHAnsi"/>
          <w:b/>
          <w:bCs/>
          <w:sz w:val="32"/>
          <w:szCs w:val="22"/>
          <w:lang w:val="en-IN"/>
        </w:rPr>
        <w:t>Epidemiological Analysis:</w:t>
      </w:r>
    </w:p>
    <w:p w:rsidR="00365119" w:rsidRPr="00365119" w:rsidRDefault="00682CC7" w:rsidP="00365119">
      <w:pPr>
        <w:numPr>
          <w:ilvl w:val="0"/>
          <w:numId w:val="3"/>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Transmission and Spread Analysis:</w:t>
      </w:r>
    </w:p>
    <w:p w:rsidR="00365119" w:rsidRPr="00365119" w:rsidRDefault="00682CC7" w:rsidP="00365119">
      <w:pPr>
        <w:numPr>
          <w:ilvl w:val="1"/>
          <w:numId w:val="3"/>
        </w:numPr>
        <w:spacing w:after="160" w:line="259" w:lineRule="auto"/>
        <w:jc w:val="both"/>
        <w:rPr>
          <w:rFonts w:ascii="Calibri" w:eastAsia="Calibri" w:hAnsi="Calibri"/>
          <w:szCs w:val="22"/>
          <w:lang w:val="en-IN"/>
        </w:rPr>
      </w:pPr>
      <w:proofErr w:type="spellStart"/>
      <w:r w:rsidRPr="00365119">
        <w:rPr>
          <w:rFonts w:asciiTheme="minorHAnsi" w:eastAsiaTheme="minorHAnsi" w:hAnsiTheme="minorHAnsi"/>
          <w:szCs w:val="22"/>
          <w:lang w:val="en-IN"/>
        </w:rPr>
        <w:t>Analyzing</w:t>
      </w:r>
      <w:proofErr w:type="spellEnd"/>
      <w:r w:rsidRPr="00365119">
        <w:rPr>
          <w:rFonts w:asciiTheme="minorHAnsi" w:eastAsiaTheme="minorHAnsi" w:hAnsiTheme="minorHAnsi"/>
          <w:szCs w:val="22"/>
          <w:lang w:val="en-IN"/>
        </w:rPr>
        <w:t xml:space="preserve"> the rate and modes of COVID-19 transmissi</w:t>
      </w:r>
      <w:r w:rsidRPr="00365119">
        <w:rPr>
          <w:rFonts w:asciiTheme="minorHAnsi" w:eastAsiaTheme="minorHAnsi" w:hAnsiTheme="minorHAnsi"/>
          <w:szCs w:val="22"/>
          <w:lang w:val="en-IN"/>
        </w:rPr>
        <w:t>on.</w:t>
      </w:r>
    </w:p>
    <w:p w:rsidR="00365119" w:rsidRPr="00365119" w:rsidRDefault="00682CC7" w:rsidP="00365119">
      <w:pPr>
        <w:numPr>
          <w:ilvl w:val="1"/>
          <w:numId w:val="3"/>
        </w:numPr>
        <w:spacing w:after="160" w:line="259" w:lineRule="auto"/>
        <w:jc w:val="both"/>
        <w:rPr>
          <w:rFonts w:ascii="Calibri" w:eastAsia="Calibri" w:hAnsi="Calibri"/>
          <w:szCs w:val="22"/>
          <w:lang w:val="en-IN"/>
        </w:rPr>
      </w:pPr>
      <w:proofErr w:type="spellStart"/>
      <w:r w:rsidRPr="00365119">
        <w:rPr>
          <w:rFonts w:asciiTheme="minorHAnsi" w:eastAsiaTheme="minorHAnsi" w:hAnsiTheme="minorHAnsi"/>
          <w:szCs w:val="22"/>
          <w:lang w:val="en-IN"/>
        </w:rPr>
        <w:t>Modeling</w:t>
      </w:r>
      <w:proofErr w:type="spellEnd"/>
      <w:r w:rsidRPr="00365119">
        <w:rPr>
          <w:rFonts w:asciiTheme="minorHAnsi" w:eastAsiaTheme="minorHAnsi" w:hAnsiTheme="minorHAnsi"/>
          <w:szCs w:val="22"/>
          <w:lang w:val="en-IN"/>
        </w:rPr>
        <w:t xml:space="preserve"> the spread of the virus and projecting potential future scenarios.</w:t>
      </w:r>
    </w:p>
    <w:p w:rsidR="00365119" w:rsidRPr="00365119" w:rsidRDefault="00682CC7" w:rsidP="00365119">
      <w:pPr>
        <w:numPr>
          <w:ilvl w:val="0"/>
          <w:numId w:val="3"/>
        </w:numPr>
        <w:spacing w:after="160" w:line="259" w:lineRule="auto"/>
        <w:jc w:val="both"/>
        <w:rPr>
          <w:rFonts w:ascii="Calibri" w:eastAsia="Calibri" w:hAnsi="Calibri"/>
          <w:szCs w:val="22"/>
          <w:lang w:val="en-IN"/>
        </w:rPr>
      </w:pPr>
      <w:r w:rsidRPr="00365119">
        <w:rPr>
          <w:rFonts w:asciiTheme="minorHAnsi" w:eastAsiaTheme="minorHAnsi" w:hAnsiTheme="minorHAnsi"/>
          <w:b/>
          <w:bCs/>
          <w:szCs w:val="22"/>
          <w:lang w:val="en-IN"/>
        </w:rPr>
        <w:t>Vaccination Impact Analysis:</w:t>
      </w:r>
    </w:p>
    <w:p w:rsidR="00365119" w:rsidRPr="00365119" w:rsidRDefault="00682CC7" w:rsidP="00365119">
      <w:pPr>
        <w:numPr>
          <w:ilvl w:val="1"/>
          <w:numId w:val="3"/>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Assessing the effectiveness of vaccination campaigns.</w:t>
      </w:r>
    </w:p>
    <w:p w:rsidR="00365119" w:rsidRPr="00365119" w:rsidRDefault="00682CC7" w:rsidP="00365119">
      <w:pPr>
        <w:numPr>
          <w:ilvl w:val="1"/>
          <w:numId w:val="3"/>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 xml:space="preserve">Monitoring vaccination coverage and </w:t>
      </w:r>
      <w:proofErr w:type="spellStart"/>
      <w:r w:rsidRPr="00365119">
        <w:rPr>
          <w:rFonts w:asciiTheme="minorHAnsi" w:eastAsiaTheme="minorHAnsi" w:hAnsiTheme="minorHAnsi"/>
          <w:szCs w:val="22"/>
          <w:lang w:val="en-IN"/>
        </w:rPr>
        <w:t>analyzing</w:t>
      </w:r>
      <w:proofErr w:type="spellEnd"/>
      <w:r w:rsidRPr="00365119">
        <w:rPr>
          <w:rFonts w:asciiTheme="minorHAnsi" w:eastAsiaTheme="minorHAnsi" w:hAnsiTheme="minorHAnsi"/>
          <w:szCs w:val="22"/>
          <w:lang w:val="en-IN"/>
        </w:rPr>
        <w:t xml:space="preserve"> its impact on case rates.</w:t>
      </w:r>
    </w:p>
    <w:p w:rsidR="00365119" w:rsidRPr="00365119" w:rsidRDefault="00682CC7" w:rsidP="00365119">
      <w:pPr>
        <w:spacing w:after="160" w:line="259" w:lineRule="auto"/>
        <w:jc w:val="both"/>
        <w:rPr>
          <w:rFonts w:ascii="Calibri" w:eastAsia="Calibri" w:hAnsi="Calibri"/>
          <w:sz w:val="32"/>
          <w:szCs w:val="22"/>
          <w:lang w:val="en-IN"/>
        </w:rPr>
      </w:pPr>
      <w:r w:rsidRPr="00365119">
        <w:rPr>
          <w:rFonts w:asciiTheme="minorHAnsi" w:eastAsiaTheme="minorHAnsi" w:hAnsiTheme="minorHAnsi"/>
          <w:b/>
          <w:bCs/>
          <w:sz w:val="32"/>
          <w:szCs w:val="22"/>
          <w:lang w:val="en-IN"/>
        </w:rPr>
        <w:t xml:space="preserve">Healthcare Resource </w:t>
      </w:r>
      <w:r w:rsidRPr="00365119">
        <w:rPr>
          <w:rFonts w:asciiTheme="minorHAnsi" w:eastAsiaTheme="minorHAnsi" w:hAnsiTheme="minorHAnsi"/>
          <w:b/>
          <w:bCs/>
          <w:sz w:val="32"/>
          <w:szCs w:val="22"/>
          <w:lang w:val="en-IN"/>
        </w:rPr>
        <w:t>Analysis:</w:t>
      </w:r>
    </w:p>
    <w:p w:rsidR="00365119" w:rsidRPr="00365119" w:rsidRDefault="00682CC7" w:rsidP="00365119">
      <w:pPr>
        <w:numPr>
          <w:ilvl w:val="0"/>
          <w:numId w:val="4"/>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Healthcare Capacity Evaluation:</w:t>
      </w:r>
    </w:p>
    <w:p w:rsidR="00365119" w:rsidRPr="00365119" w:rsidRDefault="00682CC7" w:rsidP="00365119">
      <w:pPr>
        <w:numPr>
          <w:ilvl w:val="1"/>
          <w:numId w:val="4"/>
        </w:numPr>
        <w:spacing w:after="160" w:line="259" w:lineRule="auto"/>
        <w:jc w:val="both"/>
        <w:rPr>
          <w:rFonts w:ascii="Calibri" w:eastAsia="Calibri" w:hAnsi="Calibri"/>
          <w:szCs w:val="22"/>
          <w:lang w:val="en-IN"/>
        </w:rPr>
      </w:pPr>
      <w:proofErr w:type="spellStart"/>
      <w:r w:rsidRPr="00365119">
        <w:rPr>
          <w:rFonts w:asciiTheme="minorHAnsi" w:eastAsiaTheme="minorHAnsi" w:hAnsiTheme="minorHAnsi"/>
          <w:szCs w:val="22"/>
          <w:lang w:val="en-IN"/>
        </w:rPr>
        <w:t>Analyzing</w:t>
      </w:r>
      <w:proofErr w:type="spellEnd"/>
      <w:r w:rsidRPr="00365119">
        <w:rPr>
          <w:rFonts w:asciiTheme="minorHAnsi" w:eastAsiaTheme="minorHAnsi" w:hAnsiTheme="minorHAnsi"/>
          <w:szCs w:val="22"/>
          <w:lang w:val="en-IN"/>
        </w:rPr>
        <w:t xml:space="preserve"> healthcare resource utilization and capacity to handle COVID-19 cases.</w:t>
      </w:r>
    </w:p>
    <w:p w:rsidR="00365119" w:rsidRPr="00365119" w:rsidRDefault="00682CC7" w:rsidP="00365119">
      <w:pPr>
        <w:numPr>
          <w:ilvl w:val="1"/>
          <w:numId w:val="4"/>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Predicting resource needs and identifying potential shortages.</w:t>
      </w:r>
    </w:p>
    <w:p w:rsidR="00365119" w:rsidRPr="00365119" w:rsidRDefault="00682CC7" w:rsidP="00365119">
      <w:pPr>
        <w:spacing w:after="160" w:line="259" w:lineRule="auto"/>
        <w:jc w:val="both"/>
        <w:rPr>
          <w:rFonts w:ascii="Calibri" w:eastAsia="Calibri" w:hAnsi="Calibri"/>
          <w:sz w:val="32"/>
          <w:szCs w:val="22"/>
          <w:lang w:val="en-IN"/>
        </w:rPr>
      </w:pPr>
      <w:r w:rsidRPr="00365119">
        <w:rPr>
          <w:rFonts w:asciiTheme="minorHAnsi" w:eastAsiaTheme="minorHAnsi" w:hAnsiTheme="minorHAnsi"/>
          <w:b/>
          <w:bCs/>
          <w:sz w:val="32"/>
          <w:szCs w:val="22"/>
          <w:lang w:val="en-IN"/>
        </w:rPr>
        <w:t>Geospatial Analysis:</w:t>
      </w:r>
    </w:p>
    <w:p w:rsidR="00365119" w:rsidRPr="00365119" w:rsidRDefault="00682CC7" w:rsidP="00365119">
      <w:pPr>
        <w:numPr>
          <w:ilvl w:val="0"/>
          <w:numId w:val="5"/>
        </w:numPr>
        <w:spacing w:after="160" w:line="259" w:lineRule="auto"/>
        <w:jc w:val="both"/>
        <w:rPr>
          <w:rFonts w:ascii="Calibri" w:eastAsia="Calibri" w:hAnsi="Calibri"/>
          <w:szCs w:val="22"/>
          <w:lang w:val="en-IN"/>
        </w:rPr>
      </w:pPr>
      <w:r w:rsidRPr="00365119">
        <w:rPr>
          <w:rFonts w:asciiTheme="minorHAnsi" w:eastAsiaTheme="minorHAnsi" w:hAnsiTheme="minorHAnsi"/>
          <w:b/>
          <w:bCs/>
          <w:sz w:val="28"/>
          <w:szCs w:val="22"/>
          <w:lang w:val="en-IN"/>
        </w:rPr>
        <w:t>Geographic Spread Analysis:</w:t>
      </w:r>
    </w:p>
    <w:p w:rsidR="00365119" w:rsidRPr="00365119" w:rsidRDefault="00682CC7" w:rsidP="00365119">
      <w:pPr>
        <w:numPr>
          <w:ilvl w:val="1"/>
          <w:numId w:val="5"/>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 xml:space="preserve">Evaluating the </w:t>
      </w:r>
      <w:r w:rsidRPr="00365119">
        <w:rPr>
          <w:rFonts w:asciiTheme="minorHAnsi" w:eastAsiaTheme="minorHAnsi" w:hAnsiTheme="minorHAnsi"/>
          <w:szCs w:val="22"/>
          <w:lang w:val="en-IN"/>
        </w:rPr>
        <w:t>geographic spread of COVID-19 cases.</w:t>
      </w:r>
    </w:p>
    <w:p w:rsidR="00365119" w:rsidRPr="00365119" w:rsidRDefault="00682CC7" w:rsidP="00365119">
      <w:pPr>
        <w:numPr>
          <w:ilvl w:val="1"/>
          <w:numId w:val="5"/>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Identifying high-risk areas and recommending targeted interventions.</w:t>
      </w:r>
    </w:p>
    <w:p w:rsidR="00365119" w:rsidRPr="00365119" w:rsidRDefault="00682CC7" w:rsidP="00365119">
      <w:pPr>
        <w:spacing w:after="160" w:line="259" w:lineRule="auto"/>
        <w:jc w:val="both"/>
        <w:rPr>
          <w:rFonts w:ascii="Calibri" w:eastAsia="Calibri" w:hAnsi="Calibri"/>
          <w:sz w:val="22"/>
          <w:szCs w:val="22"/>
          <w:lang w:val="en-IN"/>
        </w:rPr>
      </w:pPr>
      <w:r w:rsidRPr="00365119">
        <w:rPr>
          <w:rFonts w:asciiTheme="minorHAnsi" w:eastAsiaTheme="minorHAnsi" w:hAnsiTheme="minorHAnsi"/>
          <w:b/>
          <w:bCs/>
          <w:sz w:val="22"/>
          <w:szCs w:val="22"/>
          <w:lang w:val="en-IN"/>
        </w:rPr>
        <w:t>Data Visualization:</w:t>
      </w:r>
    </w:p>
    <w:p w:rsidR="00365119" w:rsidRPr="00365119" w:rsidRDefault="00682CC7" w:rsidP="00365119">
      <w:pPr>
        <w:numPr>
          <w:ilvl w:val="0"/>
          <w:numId w:val="6"/>
        </w:numPr>
        <w:spacing w:after="160" w:line="259" w:lineRule="auto"/>
        <w:jc w:val="both"/>
        <w:rPr>
          <w:rFonts w:ascii="Calibri" w:eastAsia="Calibri" w:hAnsi="Calibri"/>
          <w:sz w:val="22"/>
          <w:szCs w:val="22"/>
          <w:lang w:val="en-IN"/>
        </w:rPr>
      </w:pPr>
      <w:proofErr w:type="spellStart"/>
      <w:r w:rsidRPr="00365119">
        <w:rPr>
          <w:rFonts w:asciiTheme="minorHAnsi" w:eastAsiaTheme="minorHAnsi" w:hAnsiTheme="minorHAnsi"/>
          <w:b/>
          <w:bCs/>
          <w:sz w:val="22"/>
          <w:szCs w:val="22"/>
          <w:lang w:val="en-IN"/>
        </w:rPr>
        <w:t>Cognos</w:t>
      </w:r>
      <w:proofErr w:type="spellEnd"/>
      <w:r w:rsidRPr="00365119">
        <w:rPr>
          <w:rFonts w:asciiTheme="minorHAnsi" w:eastAsiaTheme="minorHAnsi" w:hAnsiTheme="minorHAnsi"/>
          <w:b/>
          <w:bCs/>
          <w:sz w:val="22"/>
          <w:szCs w:val="22"/>
          <w:lang w:val="en-IN"/>
        </w:rPr>
        <w:t xml:space="preserve"> Visualization Tools:</w:t>
      </w:r>
    </w:p>
    <w:p w:rsidR="00365119" w:rsidRPr="00365119" w:rsidRDefault="00682CC7" w:rsidP="00365119">
      <w:pPr>
        <w:numPr>
          <w:ilvl w:val="1"/>
          <w:numId w:val="6"/>
        </w:numPr>
        <w:spacing w:after="160" w:line="259" w:lineRule="auto"/>
        <w:jc w:val="both"/>
        <w:rPr>
          <w:rFonts w:ascii="Calibri" w:eastAsia="Calibri" w:hAnsi="Calibri"/>
          <w:sz w:val="22"/>
          <w:szCs w:val="22"/>
          <w:lang w:val="en-IN"/>
        </w:rPr>
      </w:pPr>
      <w:r w:rsidRPr="00365119">
        <w:rPr>
          <w:rFonts w:asciiTheme="minorHAnsi" w:eastAsiaTheme="minorHAnsi" w:hAnsiTheme="minorHAnsi"/>
          <w:sz w:val="22"/>
          <w:szCs w:val="22"/>
          <w:lang w:val="en-IN"/>
        </w:rPr>
        <w:t xml:space="preserve">Using </w:t>
      </w:r>
      <w:proofErr w:type="spellStart"/>
      <w:r w:rsidRPr="00365119">
        <w:rPr>
          <w:rFonts w:asciiTheme="minorHAnsi" w:eastAsiaTheme="minorHAnsi" w:hAnsiTheme="minorHAnsi"/>
          <w:sz w:val="22"/>
          <w:szCs w:val="22"/>
          <w:lang w:val="en-IN"/>
        </w:rPr>
        <w:t>Cognos</w:t>
      </w:r>
      <w:proofErr w:type="spellEnd"/>
      <w:r w:rsidRPr="00365119">
        <w:rPr>
          <w:rFonts w:asciiTheme="minorHAnsi" w:eastAsiaTheme="minorHAnsi" w:hAnsiTheme="minorHAnsi"/>
          <w:sz w:val="22"/>
          <w:szCs w:val="22"/>
          <w:lang w:val="en-IN"/>
        </w:rPr>
        <w:t>' built-in visualization tools to create interactive dashboards, maps, and reports.</w:t>
      </w:r>
    </w:p>
    <w:p w:rsidR="00365119" w:rsidRPr="00365119" w:rsidRDefault="00682CC7" w:rsidP="00365119">
      <w:pPr>
        <w:numPr>
          <w:ilvl w:val="1"/>
          <w:numId w:val="6"/>
        </w:numPr>
        <w:spacing w:after="160" w:line="259" w:lineRule="auto"/>
        <w:jc w:val="both"/>
        <w:rPr>
          <w:rFonts w:ascii="Calibri" w:eastAsia="Calibri" w:hAnsi="Calibri"/>
          <w:sz w:val="22"/>
          <w:szCs w:val="22"/>
          <w:lang w:val="en-IN"/>
        </w:rPr>
      </w:pPr>
      <w:r w:rsidRPr="00365119">
        <w:rPr>
          <w:rFonts w:asciiTheme="minorHAnsi" w:eastAsiaTheme="minorHAnsi" w:hAnsiTheme="minorHAnsi"/>
          <w:sz w:val="22"/>
          <w:szCs w:val="22"/>
          <w:lang w:val="en-IN"/>
        </w:rPr>
        <w:t>Visualizing case data for different regions, demographics, and time periods.</w:t>
      </w:r>
    </w:p>
    <w:p w:rsidR="00365119" w:rsidRPr="00365119" w:rsidRDefault="00682CC7" w:rsidP="00365119">
      <w:pPr>
        <w:numPr>
          <w:ilvl w:val="0"/>
          <w:numId w:val="6"/>
        </w:numPr>
        <w:spacing w:after="160" w:line="259" w:lineRule="auto"/>
        <w:jc w:val="both"/>
        <w:rPr>
          <w:rFonts w:ascii="Calibri" w:eastAsia="Calibri" w:hAnsi="Calibri"/>
          <w:szCs w:val="22"/>
          <w:lang w:val="en-IN"/>
        </w:rPr>
      </w:pPr>
      <w:r w:rsidRPr="00365119">
        <w:rPr>
          <w:rFonts w:asciiTheme="minorHAnsi" w:eastAsiaTheme="minorHAnsi" w:hAnsiTheme="minorHAnsi"/>
          <w:b/>
          <w:bCs/>
          <w:szCs w:val="22"/>
          <w:lang w:val="en-IN"/>
        </w:rPr>
        <w:t>Heat Maps:</w:t>
      </w:r>
    </w:p>
    <w:p w:rsidR="00365119" w:rsidRPr="00365119" w:rsidRDefault="00682CC7" w:rsidP="00365119">
      <w:pPr>
        <w:numPr>
          <w:ilvl w:val="1"/>
          <w:numId w:val="6"/>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Visualizing COVID-19 case data geographically to identify high and low-impact regions.</w:t>
      </w:r>
    </w:p>
    <w:p w:rsidR="00365119" w:rsidRPr="00365119" w:rsidRDefault="00682CC7" w:rsidP="00365119">
      <w:pPr>
        <w:numPr>
          <w:ilvl w:val="1"/>
          <w:numId w:val="6"/>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Overlaying data on maps to provide a clear picture of the situation.</w:t>
      </w:r>
    </w:p>
    <w:p w:rsidR="00365119" w:rsidRPr="00365119" w:rsidRDefault="00682CC7" w:rsidP="00365119">
      <w:pPr>
        <w:numPr>
          <w:ilvl w:val="0"/>
          <w:numId w:val="6"/>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 xml:space="preserve">Interactive </w:t>
      </w:r>
      <w:r w:rsidRPr="00365119">
        <w:rPr>
          <w:rFonts w:asciiTheme="minorHAnsi" w:eastAsiaTheme="minorHAnsi" w:hAnsiTheme="minorHAnsi"/>
          <w:b/>
          <w:bCs/>
          <w:sz w:val="28"/>
          <w:szCs w:val="22"/>
          <w:lang w:val="en-IN"/>
        </w:rPr>
        <w:t>Charts and Graphs:</w:t>
      </w:r>
    </w:p>
    <w:p w:rsidR="00365119" w:rsidRPr="00365119" w:rsidRDefault="00682CC7" w:rsidP="00365119">
      <w:pPr>
        <w:numPr>
          <w:ilvl w:val="1"/>
          <w:numId w:val="6"/>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Creating visually appealing representations of COVID-19 data to facilitate decision-making.</w:t>
      </w:r>
    </w:p>
    <w:p w:rsidR="00365119" w:rsidRPr="00365119" w:rsidRDefault="00682CC7" w:rsidP="00365119">
      <w:pPr>
        <w:numPr>
          <w:ilvl w:val="1"/>
          <w:numId w:val="6"/>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Developing dashboards for real-time monitoring of cases.</w:t>
      </w:r>
    </w:p>
    <w:p w:rsidR="00365119" w:rsidRPr="00365119" w:rsidRDefault="00682CC7" w:rsidP="00365119">
      <w:pPr>
        <w:spacing w:after="160" w:line="259" w:lineRule="auto"/>
        <w:jc w:val="both"/>
        <w:rPr>
          <w:rFonts w:ascii="Calibri" w:eastAsia="Calibri" w:hAnsi="Calibri"/>
          <w:sz w:val="32"/>
          <w:szCs w:val="22"/>
          <w:lang w:val="en-IN"/>
        </w:rPr>
      </w:pPr>
      <w:r w:rsidRPr="00365119">
        <w:rPr>
          <w:rFonts w:asciiTheme="minorHAnsi" w:eastAsiaTheme="minorHAnsi" w:hAnsiTheme="minorHAnsi"/>
          <w:b/>
          <w:bCs/>
          <w:sz w:val="32"/>
          <w:szCs w:val="22"/>
          <w:lang w:val="en-IN"/>
        </w:rPr>
        <w:t>Time Series Forecasting:</w:t>
      </w:r>
    </w:p>
    <w:p w:rsidR="00365119" w:rsidRPr="00365119" w:rsidRDefault="00682CC7" w:rsidP="00365119">
      <w:pPr>
        <w:numPr>
          <w:ilvl w:val="0"/>
          <w:numId w:val="7"/>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 xml:space="preserve">Forecasting with </w:t>
      </w:r>
      <w:proofErr w:type="spellStart"/>
      <w:r w:rsidRPr="00365119">
        <w:rPr>
          <w:rFonts w:asciiTheme="minorHAnsi" w:eastAsiaTheme="minorHAnsi" w:hAnsiTheme="minorHAnsi"/>
          <w:b/>
          <w:bCs/>
          <w:sz w:val="28"/>
          <w:szCs w:val="22"/>
          <w:lang w:val="en-IN"/>
        </w:rPr>
        <w:t>Cognos</w:t>
      </w:r>
      <w:proofErr w:type="spellEnd"/>
      <w:r w:rsidRPr="00365119">
        <w:rPr>
          <w:rFonts w:asciiTheme="minorHAnsi" w:eastAsiaTheme="minorHAnsi" w:hAnsiTheme="minorHAnsi"/>
          <w:b/>
          <w:bCs/>
          <w:sz w:val="28"/>
          <w:szCs w:val="22"/>
          <w:lang w:val="en-IN"/>
        </w:rPr>
        <w:t>:</w:t>
      </w:r>
    </w:p>
    <w:p w:rsidR="00365119" w:rsidRPr="00365119" w:rsidRDefault="00682CC7" w:rsidP="00365119">
      <w:pPr>
        <w:numPr>
          <w:ilvl w:val="1"/>
          <w:numId w:val="7"/>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 xml:space="preserve">Leveraging </w:t>
      </w:r>
      <w:proofErr w:type="spellStart"/>
      <w:r w:rsidRPr="00365119">
        <w:rPr>
          <w:rFonts w:asciiTheme="minorHAnsi" w:eastAsiaTheme="minorHAnsi" w:hAnsiTheme="minorHAnsi"/>
          <w:szCs w:val="22"/>
          <w:lang w:val="en-IN"/>
        </w:rPr>
        <w:t>Cognos</w:t>
      </w:r>
      <w:proofErr w:type="spellEnd"/>
      <w:r w:rsidRPr="00365119">
        <w:rPr>
          <w:rFonts w:asciiTheme="minorHAnsi" w:eastAsiaTheme="minorHAnsi" w:hAnsiTheme="minorHAnsi"/>
          <w:szCs w:val="22"/>
          <w:lang w:val="en-IN"/>
        </w:rPr>
        <w:t xml:space="preserve">' forecasting </w:t>
      </w:r>
      <w:r w:rsidRPr="00365119">
        <w:rPr>
          <w:rFonts w:asciiTheme="minorHAnsi" w:eastAsiaTheme="minorHAnsi" w:hAnsiTheme="minorHAnsi"/>
          <w:szCs w:val="22"/>
          <w:lang w:val="en-IN"/>
        </w:rPr>
        <w:t>capabilities to predict future COVID-19 case trends based on historical data.</w:t>
      </w:r>
    </w:p>
    <w:p w:rsidR="00365119" w:rsidRPr="00365119" w:rsidRDefault="00682CC7" w:rsidP="00365119">
      <w:pPr>
        <w:numPr>
          <w:ilvl w:val="1"/>
          <w:numId w:val="7"/>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Utilizing time series models to account for trends and seasonality.</w:t>
      </w:r>
    </w:p>
    <w:p w:rsidR="00365119" w:rsidRPr="00365119" w:rsidRDefault="00682CC7" w:rsidP="00365119">
      <w:pPr>
        <w:spacing w:after="160" w:line="259" w:lineRule="auto"/>
        <w:jc w:val="both"/>
        <w:rPr>
          <w:rFonts w:ascii="Calibri" w:eastAsia="Calibri" w:hAnsi="Calibri"/>
          <w:sz w:val="32"/>
          <w:szCs w:val="22"/>
          <w:lang w:val="en-IN"/>
        </w:rPr>
      </w:pPr>
      <w:r w:rsidRPr="00365119">
        <w:rPr>
          <w:rFonts w:asciiTheme="minorHAnsi" w:eastAsiaTheme="minorHAnsi" w:hAnsiTheme="minorHAnsi"/>
          <w:b/>
          <w:bCs/>
          <w:sz w:val="32"/>
          <w:szCs w:val="22"/>
          <w:lang w:val="en-IN"/>
        </w:rPr>
        <w:t>Public Health Recommendations:</w:t>
      </w:r>
    </w:p>
    <w:p w:rsidR="00365119" w:rsidRPr="00365119" w:rsidRDefault="00682CC7" w:rsidP="00365119">
      <w:pPr>
        <w:numPr>
          <w:ilvl w:val="0"/>
          <w:numId w:val="8"/>
        </w:num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Public Health Strategies:</w:t>
      </w:r>
    </w:p>
    <w:p w:rsidR="00365119" w:rsidRPr="00365119" w:rsidRDefault="00682CC7" w:rsidP="00365119">
      <w:pPr>
        <w:numPr>
          <w:ilvl w:val="1"/>
          <w:numId w:val="8"/>
        </w:numPr>
        <w:spacing w:after="160" w:line="259" w:lineRule="auto"/>
        <w:jc w:val="both"/>
        <w:rPr>
          <w:rFonts w:ascii="Calibri" w:eastAsia="Calibri" w:hAnsi="Calibri"/>
          <w:sz w:val="28"/>
          <w:szCs w:val="22"/>
          <w:lang w:val="en-IN"/>
        </w:rPr>
      </w:pPr>
      <w:proofErr w:type="spellStart"/>
      <w:r w:rsidRPr="00365119">
        <w:rPr>
          <w:rFonts w:asciiTheme="minorHAnsi" w:eastAsiaTheme="minorHAnsi" w:hAnsiTheme="minorHAnsi"/>
          <w:sz w:val="28"/>
          <w:szCs w:val="22"/>
          <w:lang w:val="en-IN"/>
        </w:rPr>
        <w:t>Analyzing</w:t>
      </w:r>
      <w:proofErr w:type="spellEnd"/>
      <w:r w:rsidRPr="00365119">
        <w:rPr>
          <w:rFonts w:asciiTheme="minorHAnsi" w:eastAsiaTheme="minorHAnsi" w:hAnsiTheme="minorHAnsi"/>
          <w:sz w:val="28"/>
          <w:szCs w:val="22"/>
          <w:lang w:val="en-IN"/>
        </w:rPr>
        <w:t xml:space="preserve"> the effectiveness of public health interventions (e.g., social distancing, mask mandates, lockdowns).</w:t>
      </w:r>
    </w:p>
    <w:p w:rsidR="00365119" w:rsidRPr="00365119" w:rsidRDefault="00682CC7" w:rsidP="00365119">
      <w:pPr>
        <w:numPr>
          <w:ilvl w:val="1"/>
          <w:numId w:val="8"/>
        </w:numPr>
        <w:spacing w:after="160" w:line="259" w:lineRule="auto"/>
        <w:jc w:val="both"/>
        <w:rPr>
          <w:rFonts w:ascii="Calibri" w:eastAsia="Calibri" w:hAnsi="Calibri"/>
          <w:sz w:val="28"/>
          <w:szCs w:val="22"/>
          <w:lang w:val="en-IN"/>
        </w:rPr>
      </w:pPr>
      <w:r w:rsidRPr="00365119">
        <w:rPr>
          <w:rFonts w:asciiTheme="minorHAnsi" w:eastAsiaTheme="minorHAnsi" w:hAnsiTheme="minorHAnsi"/>
          <w:sz w:val="28"/>
          <w:szCs w:val="22"/>
          <w:lang w:val="en-IN"/>
        </w:rPr>
        <w:t>Recommending strategies based on data analysis.</w:t>
      </w:r>
    </w:p>
    <w:p w:rsidR="00365119" w:rsidRPr="00365119" w:rsidRDefault="00682CC7" w:rsidP="00365119">
      <w:pPr>
        <w:numPr>
          <w:ilvl w:val="0"/>
          <w:numId w:val="8"/>
        </w:numPr>
        <w:spacing w:after="160" w:line="259" w:lineRule="auto"/>
        <w:jc w:val="both"/>
        <w:rPr>
          <w:rFonts w:ascii="Calibri" w:eastAsia="Calibri" w:hAnsi="Calibri"/>
          <w:sz w:val="22"/>
          <w:szCs w:val="22"/>
          <w:lang w:val="en-IN"/>
        </w:rPr>
      </w:pPr>
      <w:r w:rsidRPr="00365119">
        <w:rPr>
          <w:rFonts w:asciiTheme="minorHAnsi" w:eastAsiaTheme="minorHAnsi" w:hAnsiTheme="minorHAnsi"/>
          <w:b/>
          <w:bCs/>
          <w:sz w:val="28"/>
          <w:szCs w:val="22"/>
          <w:lang w:val="en-IN"/>
        </w:rPr>
        <w:t>Vaccination Strategy Optimization:</w:t>
      </w:r>
    </w:p>
    <w:p w:rsidR="00365119" w:rsidRPr="00365119" w:rsidRDefault="00682CC7" w:rsidP="00365119">
      <w:pPr>
        <w:numPr>
          <w:ilvl w:val="1"/>
          <w:numId w:val="8"/>
        </w:numPr>
        <w:spacing w:after="160" w:line="259" w:lineRule="auto"/>
        <w:jc w:val="both"/>
        <w:rPr>
          <w:rFonts w:ascii="Calibri" w:eastAsia="Calibri" w:hAnsi="Calibri"/>
          <w:szCs w:val="22"/>
          <w:lang w:val="en-IN"/>
        </w:rPr>
      </w:pPr>
      <w:r w:rsidRPr="00365119">
        <w:rPr>
          <w:rFonts w:asciiTheme="minorHAnsi" w:eastAsiaTheme="minorHAnsi" w:hAnsiTheme="minorHAnsi"/>
          <w:szCs w:val="22"/>
          <w:lang w:val="en-IN"/>
        </w:rPr>
        <w:t>Recommending targeted vaccination strategies based on data analysis an</w:t>
      </w:r>
      <w:r w:rsidRPr="00365119">
        <w:rPr>
          <w:rFonts w:asciiTheme="minorHAnsi" w:eastAsiaTheme="minorHAnsi" w:hAnsiTheme="minorHAnsi"/>
          <w:szCs w:val="22"/>
          <w:lang w:val="en-IN"/>
        </w:rPr>
        <w:t>d vaccine availability.</w:t>
      </w:r>
    </w:p>
    <w:p w:rsidR="00365119" w:rsidRPr="00365119" w:rsidRDefault="00682CC7" w:rsidP="00365119">
      <w:pPr>
        <w:spacing w:after="160" w:line="259" w:lineRule="auto"/>
        <w:jc w:val="both"/>
        <w:rPr>
          <w:rFonts w:ascii="Calibri" w:eastAsia="Calibri" w:hAnsi="Calibri"/>
          <w:sz w:val="28"/>
          <w:szCs w:val="22"/>
          <w:lang w:val="en-IN"/>
        </w:rPr>
      </w:pPr>
      <w:r w:rsidRPr="00365119">
        <w:rPr>
          <w:rFonts w:asciiTheme="minorHAnsi" w:eastAsiaTheme="minorHAnsi" w:hAnsiTheme="minorHAnsi"/>
          <w:b/>
          <w:bCs/>
          <w:sz w:val="28"/>
          <w:szCs w:val="22"/>
          <w:lang w:val="en-IN"/>
        </w:rPr>
        <w:t>Conclusion:</w:t>
      </w:r>
      <w:r w:rsidRPr="00365119">
        <w:rPr>
          <w:rFonts w:asciiTheme="minorHAnsi" w:eastAsiaTheme="minorHAnsi" w:hAnsiTheme="minorHAnsi"/>
          <w:sz w:val="28"/>
          <w:szCs w:val="22"/>
          <w:lang w:val="en-IN"/>
        </w:rPr>
        <w:t xml:space="preserve"> </w:t>
      </w:r>
    </w:p>
    <w:p w:rsidR="00365119" w:rsidRPr="00365119" w:rsidRDefault="00682CC7" w:rsidP="00365119">
      <w:pPr>
        <w:spacing w:after="160" w:line="259" w:lineRule="auto"/>
        <w:ind w:firstLine="720"/>
        <w:jc w:val="both"/>
        <w:rPr>
          <w:rFonts w:ascii="Calibri" w:eastAsia="Calibri" w:hAnsi="Calibri"/>
          <w:szCs w:val="22"/>
          <w:lang w:val="en-IN"/>
        </w:rPr>
      </w:pPr>
      <w:r w:rsidRPr="00365119">
        <w:rPr>
          <w:rFonts w:asciiTheme="minorHAnsi" w:eastAsiaTheme="minorHAnsi" w:hAnsiTheme="minorHAnsi"/>
          <w:szCs w:val="22"/>
          <w:lang w:val="en-IN"/>
        </w:rPr>
        <w:t>In the face of the COVID-19 pandemic, data analytics is a critical tool for understanding, responding to, and mitigating the impact of the virus. By implementing the techniques and methodologies described in this docume</w:t>
      </w:r>
      <w:r w:rsidRPr="00365119">
        <w:rPr>
          <w:rFonts w:asciiTheme="minorHAnsi" w:eastAsiaTheme="minorHAnsi" w:hAnsiTheme="minorHAnsi"/>
          <w:szCs w:val="22"/>
          <w:lang w:val="en-IN"/>
        </w:rPr>
        <w:t xml:space="preserve">nt, public health authorities, governments, and healthcare organizations can make informed decisions, optimize resource allocation, and save lives. Data analytics with IBM </w:t>
      </w:r>
      <w:proofErr w:type="spellStart"/>
      <w:r w:rsidRPr="00365119">
        <w:rPr>
          <w:rFonts w:asciiTheme="minorHAnsi" w:eastAsiaTheme="minorHAnsi" w:hAnsiTheme="minorHAnsi"/>
          <w:szCs w:val="22"/>
          <w:lang w:val="en-IN"/>
        </w:rPr>
        <w:t>Cognos</w:t>
      </w:r>
      <w:proofErr w:type="spellEnd"/>
      <w:r w:rsidRPr="00365119">
        <w:rPr>
          <w:rFonts w:asciiTheme="minorHAnsi" w:eastAsiaTheme="minorHAnsi" w:hAnsiTheme="minorHAnsi"/>
          <w:szCs w:val="22"/>
          <w:lang w:val="en-IN"/>
        </w:rPr>
        <w:t xml:space="preserve"> is a transformative journey towards data-driven decision-making in the contex</w:t>
      </w:r>
      <w:r w:rsidRPr="00365119">
        <w:rPr>
          <w:rFonts w:asciiTheme="minorHAnsi" w:eastAsiaTheme="minorHAnsi" w:hAnsiTheme="minorHAnsi"/>
          <w:szCs w:val="22"/>
          <w:lang w:val="en-IN"/>
        </w:rPr>
        <w:t>t of a global health crisis.</w:t>
      </w:r>
    </w:p>
    <w:p w:rsidR="00365119" w:rsidRPr="00365119" w:rsidRDefault="00682CC7" w:rsidP="00365119">
      <w:pPr>
        <w:spacing w:after="160" w:line="259" w:lineRule="auto"/>
        <w:rPr>
          <w:rFonts w:ascii="Calibri" w:eastAsia="Calibri" w:hAnsi="Calibri"/>
          <w:vanish/>
          <w:sz w:val="22"/>
          <w:szCs w:val="22"/>
          <w:lang w:val="en-IN"/>
        </w:rPr>
      </w:pPr>
      <w:r w:rsidRPr="00365119">
        <w:rPr>
          <w:rFonts w:asciiTheme="minorHAnsi" w:eastAsiaTheme="minorHAnsi" w:hAnsiTheme="minorHAnsi"/>
          <w:vanish/>
          <w:sz w:val="22"/>
          <w:szCs w:val="22"/>
          <w:lang w:val="en-IN"/>
        </w:rPr>
        <w:t>Top of Form</w:t>
      </w:r>
    </w:p>
    <w:p w:rsidR="006B7838" w:rsidRDefault="006B7838">
      <w:pPr>
        <w:spacing w:after="160" w:line="259" w:lineRule="auto"/>
        <w:rPr>
          <w:rFonts w:ascii="Calibri" w:eastAsia="Calibri" w:hAnsi="Calibri"/>
          <w:sz w:val="22"/>
          <w:szCs w:val="22"/>
          <w:lang w:val="en-IN"/>
        </w:rPr>
        <w:sectPr w:rsidR="006B7838" w:rsidSect="003A0B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C265F" w:rsidRPr="00D752F9" w:rsidRDefault="00682CC7" w:rsidP="00D752F9">
      <w:pPr>
        <w:widowControl w:val="0"/>
        <w:autoSpaceDE w:val="0"/>
        <w:autoSpaceDN w:val="0"/>
        <w:rPr>
          <w:rFonts w:eastAsia="Consolas"/>
          <w:sz w:val="36"/>
          <w:szCs w:val="22"/>
        </w:rPr>
      </w:pPr>
      <w:r>
        <w:rPr>
          <w:rFonts w:eastAsia="Consolas"/>
          <w:sz w:val="40"/>
          <w:szCs w:val="22"/>
        </w:rPr>
        <w:t xml:space="preserve"> </w:t>
      </w:r>
    </w:p>
    <w:p w:rsidR="00FE3B07" w:rsidRDefault="00FE3B07" w:rsidP="00FE3B07">
      <w:pPr>
        <w:widowControl w:val="0"/>
        <w:autoSpaceDE w:val="0"/>
        <w:autoSpaceDN w:val="0"/>
        <w:rPr>
          <w:rFonts w:eastAsia="Consolas"/>
          <w:sz w:val="40"/>
          <w:szCs w:val="22"/>
        </w:rPr>
      </w:pPr>
    </w:p>
    <w:p w:rsidR="00FE3B07" w:rsidRPr="00D752F9" w:rsidRDefault="00682CC7" w:rsidP="00FE3B07">
      <w:pPr>
        <w:widowControl w:val="0"/>
        <w:autoSpaceDE w:val="0"/>
        <w:autoSpaceDN w:val="0"/>
        <w:rPr>
          <w:rFonts w:eastAsia="Consolas"/>
          <w:sz w:val="32"/>
          <w:szCs w:val="22"/>
        </w:rPr>
      </w:pPr>
      <w:r w:rsidRPr="00D752F9">
        <w:rPr>
          <w:rFonts w:eastAsia="Consolas"/>
          <w:sz w:val="32"/>
          <w:szCs w:val="22"/>
        </w:rPr>
        <w:t>Loading and Pre-processing of data:</w:t>
      </w:r>
    </w:p>
    <w:p w:rsidR="00FE3B07" w:rsidRDefault="00FE3B07" w:rsidP="00FE3B07">
      <w:pPr>
        <w:shd w:val="clear" w:color="auto" w:fill="F7F7F7"/>
        <w:spacing w:line="285" w:lineRule="atLeast"/>
        <w:rPr>
          <w:rFonts w:ascii="Courier New" w:hAnsi="Courier New" w:cs="Courier New"/>
          <w:color w:val="AF00DB"/>
          <w:sz w:val="21"/>
          <w:szCs w:val="21"/>
          <w:lang w:val="en-IN" w:eastAsia="en-IN"/>
        </w:rPr>
      </w:pP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r w:rsidRPr="00FE3B07">
        <w:rPr>
          <w:rFonts w:ascii="Courier New" w:hAnsi="Courier New" w:cs="Courier New"/>
          <w:color w:val="AF00DB"/>
          <w:sz w:val="21"/>
          <w:szCs w:val="21"/>
          <w:lang w:val="en-IN" w:eastAsia="en-IN"/>
        </w:rPr>
        <w:t>from</w:t>
      </w:r>
      <w:r w:rsidRPr="00FE3B07">
        <w:rPr>
          <w:rFonts w:ascii="Courier New" w:hAnsi="Courier New" w:cs="Courier New"/>
          <w:color w:val="000000"/>
          <w:sz w:val="21"/>
          <w:szCs w:val="21"/>
          <w:lang w:val="en-IN" w:eastAsia="en-IN"/>
        </w:rPr>
        <w:t xml:space="preserve"> </w:t>
      </w:r>
      <w:proofErr w:type="spellStart"/>
      <w:r w:rsidRPr="00FE3B07">
        <w:rPr>
          <w:rFonts w:ascii="Courier New" w:hAnsi="Courier New" w:cs="Courier New"/>
          <w:color w:val="000000"/>
          <w:sz w:val="21"/>
          <w:szCs w:val="21"/>
          <w:lang w:val="en-IN" w:eastAsia="en-IN"/>
        </w:rPr>
        <w:t>google.colab</w:t>
      </w:r>
      <w:proofErr w:type="spellEnd"/>
      <w:r w:rsidRPr="00FE3B07">
        <w:rPr>
          <w:rFonts w:ascii="Courier New" w:hAnsi="Courier New" w:cs="Courier New"/>
          <w:color w:val="000000"/>
          <w:sz w:val="21"/>
          <w:szCs w:val="21"/>
          <w:lang w:val="en-IN" w:eastAsia="en-IN"/>
        </w:rPr>
        <w:t xml:space="preserve"> </w:t>
      </w:r>
      <w:r w:rsidRPr="00FE3B07">
        <w:rPr>
          <w:rFonts w:ascii="Courier New" w:hAnsi="Courier New" w:cs="Courier New"/>
          <w:color w:val="AF00DB"/>
          <w:sz w:val="21"/>
          <w:szCs w:val="21"/>
          <w:lang w:val="en-IN" w:eastAsia="en-IN"/>
        </w:rPr>
        <w:t>import</w:t>
      </w:r>
      <w:r w:rsidRPr="00FE3B07">
        <w:rPr>
          <w:rFonts w:ascii="Courier New" w:hAnsi="Courier New" w:cs="Courier New"/>
          <w:color w:val="000000"/>
          <w:sz w:val="21"/>
          <w:szCs w:val="21"/>
          <w:lang w:val="en-IN" w:eastAsia="en-IN"/>
        </w:rPr>
        <w:t xml:space="preserve"> drive</w:t>
      </w: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proofErr w:type="spellStart"/>
      <w:r w:rsidRPr="00FE3B07">
        <w:rPr>
          <w:rFonts w:ascii="Courier New" w:hAnsi="Courier New" w:cs="Courier New"/>
          <w:color w:val="000000"/>
          <w:sz w:val="21"/>
          <w:szCs w:val="21"/>
          <w:lang w:val="en-IN" w:eastAsia="en-IN"/>
        </w:rPr>
        <w:t>drive.mount</w:t>
      </w:r>
      <w:proofErr w:type="spellEnd"/>
      <w:r w:rsidRPr="00FE3B07">
        <w:rPr>
          <w:rFonts w:ascii="Courier New" w:hAnsi="Courier New" w:cs="Courier New"/>
          <w:color w:val="000000"/>
          <w:sz w:val="21"/>
          <w:szCs w:val="21"/>
          <w:lang w:val="en-IN" w:eastAsia="en-IN"/>
        </w:rPr>
        <w:t>(</w:t>
      </w:r>
      <w:r w:rsidRPr="00FE3B07">
        <w:rPr>
          <w:rFonts w:ascii="Courier New" w:hAnsi="Courier New" w:cs="Courier New"/>
          <w:color w:val="A31515"/>
          <w:sz w:val="21"/>
          <w:szCs w:val="21"/>
          <w:lang w:val="en-IN" w:eastAsia="en-IN"/>
        </w:rPr>
        <w:t>'/content/drive'</w:t>
      </w:r>
      <w:r w:rsidRPr="00FE3B07">
        <w:rPr>
          <w:rFonts w:ascii="Courier New" w:hAnsi="Courier New" w:cs="Courier New"/>
          <w:color w:val="000000"/>
          <w:sz w:val="21"/>
          <w:szCs w:val="21"/>
          <w:lang w:val="en-IN" w:eastAsia="en-IN"/>
        </w:rPr>
        <w:t>)</w:t>
      </w:r>
    </w:p>
    <w:p w:rsidR="00FE3B07" w:rsidRPr="00FE3B07" w:rsidRDefault="00FE3B07" w:rsidP="00FE3B07">
      <w:pPr>
        <w:shd w:val="clear" w:color="auto" w:fill="F7F7F7"/>
        <w:spacing w:line="285" w:lineRule="atLeast"/>
        <w:rPr>
          <w:rFonts w:ascii="Courier New" w:hAnsi="Courier New" w:cs="Courier New"/>
          <w:color w:val="000000"/>
          <w:sz w:val="21"/>
          <w:szCs w:val="21"/>
          <w:lang w:val="en-IN" w:eastAsia="en-IN"/>
        </w:rPr>
      </w:pPr>
    </w:p>
    <w:p w:rsidR="00FE3B07" w:rsidRDefault="00FE3B07" w:rsidP="00FE3B07">
      <w:pPr>
        <w:widowControl w:val="0"/>
        <w:autoSpaceDE w:val="0"/>
        <w:autoSpaceDN w:val="0"/>
        <w:rPr>
          <w:rFonts w:eastAsia="Consolas"/>
          <w:b/>
          <w:sz w:val="52"/>
          <w:szCs w:val="22"/>
        </w:rPr>
      </w:pPr>
    </w:p>
    <w:p w:rsidR="00FE3B07" w:rsidRPr="00D752F9" w:rsidRDefault="00682CC7" w:rsidP="00FE3B07">
      <w:pPr>
        <w:widowControl w:val="0"/>
        <w:autoSpaceDE w:val="0"/>
        <w:autoSpaceDN w:val="0"/>
        <w:rPr>
          <w:rFonts w:eastAsia="Consolas"/>
          <w:sz w:val="32"/>
          <w:szCs w:val="22"/>
        </w:rPr>
      </w:pPr>
      <w:r w:rsidRPr="00D752F9">
        <w:rPr>
          <w:rFonts w:eastAsia="Consolas"/>
          <w:sz w:val="32"/>
          <w:szCs w:val="22"/>
        </w:rPr>
        <w:t>Loading data</w:t>
      </w:r>
    </w:p>
    <w:p w:rsidR="00FE3B07" w:rsidRDefault="00FE3B07" w:rsidP="00FE3B07">
      <w:pPr>
        <w:shd w:val="clear" w:color="auto" w:fill="F7F7F7"/>
        <w:spacing w:line="285" w:lineRule="atLeast"/>
        <w:rPr>
          <w:rFonts w:ascii="Courier New" w:hAnsi="Courier New" w:cs="Courier New"/>
          <w:color w:val="AF00DB"/>
          <w:sz w:val="21"/>
          <w:szCs w:val="21"/>
          <w:lang w:val="en-IN" w:eastAsia="en-IN"/>
        </w:rPr>
      </w:pP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r w:rsidRPr="00FE3B07">
        <w:rPr>
          <w:rFonts w:ascii="Courier New" w:hAnsi="Courier New" w:cs="Courier New"/>
          <w:color w:val="AF00DB"/>
          <w:sz w:val="21"/>
          <w:szCs w:val="21"/>
          <w:lang w:val="en-IN" w:eastAsia="en-IN"/>
        </w:rPr>
        <w:t>import</w:t>
      </w:r>
      <w:r w:rsidRPr="00FE3B07">
        <w:rPr>
          <w:rFonts w:ascii="Courier New" w:hAnsi="Courier New" w:cs="Courier New"/>
          <w:color w:val="000000"/>
          <w:sz w:val="21"/>
          <w:szCs w:val="21"/>
          <w:lang w:val="en-IN" w:eastAsia="en-IN"/>
        </w:rPr>
        <w:t xml:space="preserve"> pandas </w:t>
      </w:r>
      <w:r w:rsidRPr="00FE3B07">
        <w:rPr>
          <w:rFonts w:ascii="Courier New" w:hAnsi="Courier New" w:cs="Courier New"/>
          <w:color w:val="AF00DB"/>
          <w:sz w:val="21"/>
          <w:szCs w:val="21"/>
          <w:lang w:val="en-IN" w:eastAsia="en-IN"/>
        </w:rPr>
        <w:t>as</w:t>
      </w:r>
      <w:r w:rsidRPr="00FE3B07">
        <w:rPr>
          <w:rFonts w:ascii="Courier New" w:hAnsi="Courier New" w:cs="Courier New"/>
          <w:color w:val="000000"/>
          <w:sz w:val="21"/>
          <w:szCs w:val="21"/>
          <w:lang w:val="en-IN" w:eastAsia="en-IN"/>
        </w:rPr>
        <w:t xml:space="preserve"> </w:t>
      </w:r>
      <w:proofErr w:type="spellStart"/>
      <w:r w:rsidRPr="00FE3B07">
        <w:rPr>
          <w:rFonts w:ascii="Courier New" w:hAnsi="Courier New" w:cs="Courier New"/>
          <w:color w:val="000000"/>
          <w:sz w:val="21"/>
          <w:szCs w:val="21"/>
          <w:lang w:val="en-IN" w:eastAsia="en-IN"/>
        </w:rPr>
        <w:t>pd</w:t>
      </w:r>
      <w:proofErr w:type="spellEnd"/>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r w:rsidRPr="00FE3B07">
        <w:rPr>
          <w:rFonts w:ascii="Courier New" w:hAnsi="Courier New" w:cs="Courier New"/>
          <w:color w:val="AF00DB"/>
          <w:sz w:val="21"/>
          <w:szCs w:val="21"/>
          <w:lang w:val="en-IN" w:eastAsia="en-IN"/>
        </w:rPr>
        <w:t>import</w:t>
      </w:r>
      <w:r w:rsidRPr="00FE3B07">
        <w:rPr>
          <w:rFonts w:ascii="Courier New" w:hAnsi="Courier New" w:cs="Courier New"/>
          <w:color w:val="000000"/>
          <w:sz w:val="21"/>
          <w:szCs w:val="21"/>
          <w:lang w:val="en-IN" w:eastAsia="en-IN"/>
        </w:rPr>
        <w:t xml:space="preserve"> </w:t>
      </w:r>
      <w:proofErr w:type="spellStart"/>
      <w:r w:rsidRPr="00FE3B07">
        <w:rPr>
          <w:rFonts w:ascii="Courier New" w:hAnsi="Courier New" w:cs="Courier New"/>
          <w:color w:val="000000"/>
          <w:sz w:val="21"/>
          <w:szCs w:val="21"/>
          <w:lang w:val="en-IN" w:eastAsia="en-IN"/>
        </w:rPr>
        <w:t>numpy</w:t>
      </w:r>
      <w:proofErr w:type="spellEnd"/>
      <w:r w:rsidRPr="00FE3B07">
        <w:rPr>
          <w:rFonts w:ascii="Courier New" w:hAnsi="Courier New" w:cs="Courier New"/>
          <w:color w:val="000000"/>
          <w:sz w:val="21"/>
          <w:szCs w:val="21"/>
          <w:lang w:val="en-IN" w:eastAsia="en-IN"/>
        </w:rPr>
        <w:t xml:space="preserve"> </w:t>
      </w:r>
      <w:r w:rsidRPr="00FE3B07">
        <w:rPr>
          <w:rFonts w:ascii="Courier New" w:hAnsi="Courier New" w:cs="Courier New"/>
          <w:color w:val="AF00DB"/>
          <w:sz w:val="21"/>
          <w:szCs w:val="21"/>
          <w:lang w:val="en-IN" w:eastAsia="en-IN"/>
        </w:rPr>
        <w:t>as</w:t>
      </w:r>
      <w:r w:rsidRPr="00FE3B07">
        <w:rPr>
          <w:rFonts w:ascii="Courier New" w:hAnsi="Courier New" w:cs="Courier New"/>
          <w:color w:val="000000"/>
          <w:sz w:val="21"/>
          <w:szCs w:val="21"/>
          <w:lang w:val="en-IN" w:eastAsia="en-IN"/>
        </w:rPr>
        <w:t xml:space="preserve"> np</w:t>
      </w: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r w:rsidRPr="00FE3B07">
        <w:rPr>
          <w:rFonts w:ascii="Courier New" w:hAnsi="Courier New" w:cs="Courier New"/>
          <w:color w:val="AF00DB"/>
          <w:sz w:val="21"/>
          <w:szCs w:val="21"/>
          <w:lang w:val="en-IN" w:eastAsia="en-IN"/>
        </w:rPr>
        <w:t>import</w:t>
      </w:r>
      <w:r w:rsidRPr="00FE3B07">
        <w:rPr>
          <w:rFonts w:ascii="Courier New" w:hAnsi="Courier New" w:cs="Courier New"/>
          <w:color w:val="000000"/>
          <w:sz w:val="21"/>
          <w:szCs w:val="21"/>
          <w:lang w:val="en-IN" w:eastAsia="en-IN"/>
        </w:rPr>
        <w:t xml:space="preserve"> </w:t>
      </w:r>
      <w:proofErr w:type="spellStart"/>
      <w:r w:rsidRPr="00FE3B07">
        <w:rPr>
          <w:rFonts w:ascii="Courier New" w:hAnsi="Courier New" w:cs="Courier New"/>
          <w:color w:val="000000"/>
          <w:sz w:val="21"/>
          <w:szCs w:val="21"/>
          <w:lang w:val="en-IN" w:eastAsia="en-IN"/>
        </w:rPr>
        <w:t>matplotlib.pyplot</w:t>
      </w:r>
      <w:proofErr w:type="spellEnd"/>
      <w:r w:rsidRPr="00FE3B07">
        <w:rPr>
          <w:rFonts w:ascii="Courier New" w:hAnsi="Courier New" w:cs="Courier New"/>
          <w:color w:val="000000"/>
          <w:sz w:val="21"/>
          <w:szCs w:val="21"/>
          <w:lang w:val="en-IN" w:eastAsia="en-IN"/>
        </w:rPr>
        <w:t xml:space="preserve"> </w:t>
      </w:r>
      <w:r w:rsidRPr="00FE3B07">
        <w:rPr>
          <w:rFonts w:ascii="Courier New" w:hAnsi="Courier New" w:cs="Courier New"/>
          <w:color w:val="AF00DB"/>
          <w:sz w:val="21"/>
          <w:szCs w:val="21"/>
          <w:lang w:val="en-IN" w:eastAsia="en-IN"/>
        </w:rPr>
        <w:t>as</w:t>
      </w:r>
      <w:r w:rsidRPr="00FE3B07">
        <w:rPr>
          <w:rFonts w:ascii="Courier New" w:hAnsi="Courier New" w:cs="Courier New"/>
          <w:color w:val="000000"/>
          <w:sz w:val="21"/>
          <w:szCs w:val="21"/>
          <w:lang w:val="en-IN" w:eastAsia="en-IN"/>
        </w:rPr>
        <w:t xml:space="preserve"> </w:t>
      </w:r>
      <w:proofErr w:type="spellStart"/>
      <w:r w:rsidRPr="00FE3B07">
        <w:rPr>
          <w:rFonts w:ascii="Courier New" w:hAnsi="Courier New" w:cs="Courier New"/>
          <w:color w:val="000000"/>
          <w:sz w:val="21"/>
          <w:szCs w:val="21"/>
          <w:lang w:val="en-IN" w:eastAsia="en-IN"/>
        </w:rPr>
        <w:t>plt</w:t>
      </w:r>
      <w:proofErr w:type="spellEnd"/>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r w:rsidRPr="00FE3B07">
        <w:rPr>
          <w:rFonts w:ascii="Courier New" w:hAnsi="Courier New" w:cs="Courier New"/>
          <w:color w:val="000000"/>
          <w:sz w:val="21"/>
          <w:szCs w:val="21"/>
          <w:lang w:val="en-IN" w:eastAsia="en-IN"/>
        </w:rPr>
        <w:t xml:space="preserve">data = </w:t>
      </w:r>
      <w:proofErr w:type="spellStart"/>
      <w:r w:rsidRPr="00FE3B07">
        <w:rPr>
          <w:rFonts w:ascii="Courier New" w:hAnsi="Courier New" w:cs="Courier New"/>
          <w:color w:val="000000"/>
          <w:sz w:val="21"/>
          <w:szCs w:val="21"/>
          <w:lang w:val="en-IN" w:eastAsia="en-IN"/>
        </w:rPr>
        <w:t>pd.read_csv</w:t>
      </w:r>
      <w:proofErr w:type="spellEnd"/>
      <w:r w:rsidRPr="00FE3B07">
        <w:rPr>
          <w:rFonts w:ascii="Courier New" w:hAnsi="Courier New" w:cs="Courier New"/>
          <w:color w:val="000000"/>
          <w:sz w:val="21"/>
          <w:szCs w:val="21"/>
          <w:lang w:val="en-IN" w:eastAsia="en-IN"/>
        </w:rPr>
        <w:t>(</w:t>
      </w:r>
      <w:r w:rsidRPr="00FE3B07">
        <w:rPr>
          <w:rFonts w:ascii="Courier New" w:hAnsi="Courier New" w:cs="Courier New"/>
          <w:color w:val="A31515"/>
          <w:sz w:val="21"/>
          <w:szCs w:val="21"/>
          <w:lang w:val="en-IN" w:eastAsia="en-IN"/>
        </w:rPr>
        <w:t>'/content/drive/</w:t>
      </w:r>
      <w:proofErr w:type="spellStart"/>
      <w:r w:rsidRPr="00FE3B07">
        <w:rPr>
          <w:rFonts w:ascii="Courier New" w:hAnsi="Courier New" w:cs="Courier New"/>
          <w:color w:val="A31515"/>
          <w:sz w:val="21"/>
          <w:szCs w:val="21"/>
          <w:lang w:val="en-IN" w:eastAsia="en-IN"/>
        </w:rPr>
        <w:t>MyDrive</w:t>
      </w:r>
      <w:proofErr w:type="spellEnd"/>
      <w:r w:rsidRPr="00FE3B07">
        <w:rPr>
          <w:rFonts w:ascii="Courier New" w:hAnsi="Courier New" w:cs="Courier New"/>
          <w:color w:val="A31515"/>
          <w:sz w:val="21"/>
          <w:szCs w:val="21"/>
          <w:lang w:val="en-IN" w:eastAsia="en-IN"/>
        </w:rPr>
        <w:t>/NAAN MUDHALVAN/Covid_19_cases4.csv'</w:t>
      </w:r>
      <w:r w:rsidRPr="00FE3B07">
        <w:rPr>
          <w:rFonts w:ascii="Courier New" w:hAnsi="Courier New" w:cs="Courier New"/>
          <w:color w:val="000000"/>
          <w:sz w:val="21"/>
          <w:szCs w:val="21"/>
          <w:lang w:val="en-IN" w:eastAsia="en-IN"/>
        </w:rPr>
        <w:t>)</w:t>
      </w:r>
    </w:p>
    <w:p w:rsidR="00FE3B07" w:rsidRDefault="00682CC7" w:rsidP="00FE3B07">
      <w:pPr>
        <w:shd w:val="clear" w:color="auto" w:fill="F7F7F7"/>
        <w:spacing w:line="285" w:lineRule="atLeast"/>
        <w:rPr>
          <w:rFonts w:ascii="Courier New" w:hAnsi="Courier New" w:cs="Courier New"/>
          <w:color w:val="000000"/>
          <w:sz w:val="21"/>
          <w:szCs w:val="21"/>
          <w:lang w:val="en-IN" w:eastAsia="en-IN"/>
        </w:rPr>
      </w:pPr>
      <w:proofErr w:type="spellStart"/>
      <w:r w:rsidRPr="00FE3B07">
        <w:rPr>
          <w:rFonts w:ascii="Courier New" w:hAnsi="Courier New" w:cs="Courier New"/>
          <w:color w:val="000000"/>
          <w:sz w:val="21"/>
          <w:szCs w:val="21"/>
          <w:lang w:val="en-IN" w:eastAsia="en-IN"/>
        </w:rPr>
        <w:t>data.head</w:t>
      </w:r>
      <w:proofErr w:type="spellEnd"/>
      <w:r w:rsidRPr="00FE3B07">
        <w:rPr>
          <w:rFonts w:ascii="Courier New" w:hAnsi="Courier New" w:cs="Courier New"/>
          <w:color w:val="000000"/>
          <w:sz w:val="21"/>
          <w:szCs w:val="21"/>
          <w:lang w:val="en-IN" w:eastAsia="en-IN"/>
        </w:rPr>
        <w:t>(</w:t>
      </w:r>
      <w:r w:rsidRPr="00FE3B07">
        <w:rPr>
          <w:rFonts w:ascii="Courier New" w:hAnsi="Courier New" w:cs="Courier New"/>
          <w:color w:val="098156"/>
          <w:sz w:val="21"/>
          <w:szCs w:val="21"/>
          <w:lang w:val="en-IN" w:eastAsia="en-IN"/>
        </w:rPr>
        <w:t>5</w:t>
      </w:r>
      <w:r w:rsidRPr="00FE3B07">
        <w:rPr>
          <w:rFonts w:ascii="Courier New" w:hAnsi="Courier New" w:cs="Courier New"/>
          <w:color w:val="000000"/>
          <w:sz w:val="21"/>
          <w:szCs w:val="21"/>
          <w:lang w:val="en-IN" w:eastAsia="en-IN"/>
        </w:rPr>
        <w:t>)</w:t>
      </w:r>
    </w:p>
    <w:p w:rsidR="00FE3B07" w:rsidRDefault="00FE3B07" w:rsidP="00FE3B07">
      <w:pPr>
        <w:shd w:val="clear" w:color="auto" w:fill="F7F7F7"/>
        <w:spacing w:line="285" w:lineRule="atLeast"/>
        <w:rPr>
          <w:rFonts w:ascii="Courier New" w:hAnsi="Courier New" w:cs="Courier New"/>
          <w:color w:val="000000"/>
          <w:sz w:val="21"/>
          <w:szCs w:val="21"/>
          <w:lang w:val="en-IN" w:eastAsia="en-IN"/>
        </w:rPr>
      </w:pPr>
    </w:p>
    <w:p w:rsidR="00FE3B07" w:rsidRPr="00FE3B07" w:rsidRDefault="00682CC7" w:rsidP="00FE3B07">
      <w:pPr>
        <w:shd w:val="clear" w:color="auto" w:fill="F7F7F7"/>
        <w:spacing w:line="285" w:lineRule="atLeast"/>
        <w:rPr>
          <w:b/>
          <w:color w:val="000000"/>
          <w:sz w:val="28"/>
          <w:szCs w:val="21"/>
          <w:lang w:val="en-IN" w:eastAsia="en-IN"/>
        </w:rPr>
      </w:pPr>
      <w:r w:rsidRPr="00FE3B07">
        <w:rPr>
          <w:b/>
          <w:color w:val="000000"/>
          <w:sz w:val="28"/>
          <w:szCs w:val="21"/>
          <w:lang w:val="en-IN" w:eastAsia="en-IN"/>
        </w:rPr>
        <w:t>OUTPUT</w:t>
      </w:r>
    </w:p>
    <w:p w:rsidR="00FE3B07" w:rsidRPr="00FE3B07" w:rsidRDefault="00FE3B07" w:rsidP="00FE3B07">
      <w:pPr>
        <w:shd w:val="clear" w:color="auto" w:fill="F7F7F7"/>
        <w:spacing w:line="285" w:lineRule="atLeast"/>
        <w:rPr>
          <w:rFonts w:ascii="Courier New" w:hAnsi="Courier New" w:cs="Courier New"/>
          <w:color w:val="000000"/>
          <w:sz w:val="21"/>
          <w:szCs w:val="21"/>
          <w:lang w:val="en-IN" w:eastAsia="en-IN"/>
        </w:rPr>
      </w:pPr>
    </w:p>
    <w:p w:rsidR="00FE3B07" w:rsidRDefault="00682CC7" w:rsidP="00FE3B07">
      <w:pPr>
        <w:widowControl w:val="0"/>
        <w:autoSpaceDE w:val="0"/>
        <w:autoSpaceDN w:val="0"/>
        <w:rPr>
          <w:rFonts w:eastAsia="Consolas"/>
          <w:b/>
          <w:sz w:val="96"/>
          <w:szCs w:val="22"/>
        </w:rPr>
      </w:pPr>
      <w:r w:rsidRPr="00FE3B07">
        <w:rPr>
          <w:b/>
          <w:noProof/>
          <w:sz w:val="96"/>
          <w:lang w:val="en-IN" w:eastAsia="en-IN"/>
        </w:rPr>
        <w:drawing>
          <wp:inline distT="0" distB="0" distL="0" distR="0">
            <wp:extent cx="685800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356360"/>
                    </a:xfrm>
                    <a:prstGeom prst="rect">
                      <a:avLst/>
                    </a:prstGeom>
                  </pic:spPr>
                </pic:pic>
              </a:graphicData>
            </a:graphic>
          </wp:inline>
        </w:drawing>
      </w:r>
    </w:p>
    <w:p w:rsidR="00FE3B07" w:rsidRDefault="00FE3B07" w:rsidP="00FE3B07">
      <w:pPr>
        <w:widowControl w:val="0"/>
        <w:autoSpaceDE w:val="0"/>
        <w:autoSpaceDN w:val="0"/>
        <w:rPr>
          <w:rFonts w:eastAsia="Consolas"/>
          <w:b/>
          <w:sz w:val="96"/>
          <w:szCs w:val="22"/>
        </w:rPr>
      </w:pP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proofErr w:type="spellStart"/>
      <w:r w:rsidRPr="00FE3B07">
        <w:rPr>
          <w:rFonts w:ascii="Courier New" w:hAnsi="Courier New" w:cs="Courier New"/>
          <w:color w:val="000000"/>
          <w:sz w:val="21"/>
          <w:szCs w:val="21"/>
          <w:lang w:val="en-IN" w:eastAsia="en-IN"/>
        </w:rPr>
        <w:t>data.describe</w:t>
      </w:r>
      <w:proofErr w:type="spellEnd"/>
      <w:r w:rsidRPr="00FE3B07">
        <w:rPr>
          <w:rFonts w:ascii="Courier New" w:hAnsi="Courier New" w:cs="Courier New"/>
          <w:color w:val="000000"/>
          <w:sz w:val="21"/>
          <w:szCs w:val="21"/>
          <w:lang w:val="en-IN" w:eastAsia="en-IN"/>
        </w:rPr>
        <w:t>()</w:t>
      </w: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682CC7" w:rsidP="00FE3B07">
      <w:pPr>
        <w:widowControl w:val="0"/>
        <w:autoSpaceDE w:val="0"/>
        <w:autoSpaceDN w:val="0"/>
        <w:rPr>
          <w:rFonts w:eastAsia="Consolas"/>
          <w:b/>
          <w:sz w:val="14"/>
          <w:szCs w:val="22"/>
        </w:rPr>
      </w:pPr>
      <w:r w:rsidRPr="00FE3B07">
        <w:rPr>
          <w:b/>
          <w:noProof/>
          <w:sz w:val="14"/>
          <w:lang w:val="en-IN" w:eastAsia="en-IN"/>
        </w:rPr>
        <w:drawing>
          <wp:inline distT="0" distB="0" distL="0" distR="0">
            <wp:extent cx="68580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a:stretch>
                      <a:fillRect/>
                    </a:stretch>
                  </pic:blipFill>
                  <pic:spPr>
                    <a:xfrm>
                      <a:off x="0" y="0"/>
                      <a:ext cx="6858000" cy="2362200"/>
                    </a:xfrm>
                    <a:prstGeom prst="rect">
                      <a:avLst/>
                    </a:prstGeom>
                  </pic:spPr>
                </pic:pic>
              </a:graphicData>
            </a:graphic>
          </wp:inline>
        </w:drawing>
      </w: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ascii="Consolas" w:eastAsia="Consolas" w:hAnsi="Consolas" w:cs="Consolas"/>
          <w:sz w:val="22"/>
          <w:szCs w:val="22"/>
        </w:rPr>
      </w:pPr>
    </w:p>
    <w:p w:rsidR="00FE3B07" w:rsidRDefault="00682CC7" w:rsidP="00FE3B07">
      <w:pPr>
        <w:widowControl w:val="0"/>
        <w:autoSpaceDE w:val="0"/>
        <w:autoSpaceDN w:val="0"/>
        <w:rPr>
          <w:rFonts w:eastAsia="Consolas"/>
          <w:b/>
          <w:sz w:val="14"/>
          <w:szCs w:val="22"/>
        </w:rPr>
      </w:pPr>
      <w:r>
        <w:rPr>
          <w:rFonts w:ascii="Consolas" w:eastAsia="Consolas" w:hAnsi="Consolas" w:cs="Consolas"/>
          <w:sz w:val="22"/>
          <w:szCs w:val="22"/>
        </w:rPr>
        <w:t>This command is used to view the brief summary of the dataset. We can see the mathematical parameters such as percentiles, standard deviation , mean, minimum and maximum values and count of each column.</w:t>
      </w: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proofErr w:type="spellStart"/>
      <w:r w:rsidRPr="00FE3B07">
        <w:rPr>
          <w:rFonts w:ascii="Courier New" w:hAnsi="Courier New" w:cs="Courier New"/>
          <w:color w:val="000000"/>
          <w:sz w:val="21"/>
          <w:szCs w:val="21"/>
          <w:lang w:val="en-IN" w:eastAsia="en-IN"/>
        </w:rPr>
        <w:t>data.columns</w:t>
      </w:r>
      <w:proofErr w:type="spellEnd"/>
      <w:r>
        <w:rPr>
          <w:rFonts w:ascii="Courier New" w:hAnsi="Courier New" w:cs="Courier New"/>
          <w:color w:val="000000"/>
          <w:sz w:val="21"/>
          <w:szCs w:val="21"/>
          <w:lang w:val="en-IN" w:eastAsia="en-IN"/>
        </w:rPr>
        <w:br/>
      </w:r>
    </w:p>
    <w:p w:rsidR="00FE3B07" w:rsidRDefault="00FE3B07" w:rsidP="00FE3B07">
      <w:pPr>
        <w:widowControl w:val="0"/>
        <w:autoSpaceDE w:val="0"/>
        <w:autoSpaceDN w:val="0"/>
        <w:rPr>
          <w:rFonts w:eastAsia="Consolas"/>
          <w:b/>
          <w:sz w:val="14"/>
          <w:szCs w:val="22"/>
        </w:rPr>
      </w:pPr>
    </w:p>
    <w:p w:rsidR="00FE3B07" w:rsidRDefault="00682CC7" w:rsidP="00FE3B07">
      <w:pPr>
        <w:widowControl w:val="0"/>
        <w:autoSpaceDE w:val="0"/>
        <w:autoSpaceDN w:val="0"/>
        <w:rPr>
          <w:rFonts w:eastAsia="Consolas"/>
          <w:b/>
          <w:sz w:val="14"/>
          <w:szCs w:val="22"/>
        </w:rPr>
      </w:pPr>
      <w:r w:rsidRPr="00FE3B07">
        <w:rPr>
          <w:b/>
          <w:noProof/>
          <w:sz w:val="14"/>
          <w:lang w:val="en-IN" w:eastAsia="en-IN"/>
        </w:rPr>
        <w:drawing>
          <wp:inline distT="0" distB="0" distL="0" distR="0">
            <wp:extent cx="6858000" cy="621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a:stretch>
                      <a:fillRect/>
                    </a:stretch>
                  </pic:blipFill>
                  <pic:spPr>
                    <a:xfrm>
                      <a:off x="0" y="0"/>
                      <a:ext cx="6858000" cy="621030"/>
                    </a:xfrm>
                    <a:prstGeom prst="rect">
                      <a:avLst/>
                    </a:prstGeom>
                  </pic:spPr>
                </pic:pic>
              </a:graphicData>
            </a:graphic>
          </wp:inline>
        </w:drawing>
      </w: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proofErr w:type="spellStart"/>
      <w:r w:rsidRPr="00FE3B07">
        <w:rPr>
          <w:rFonts w:ascii="Courier New" w:hAnsi="Courier New" w:cs="Courier New"/>
          <w:color w:val="000000"/>
          <w:sz w:val="21"/>
          <w:szCs w:val="21"/>
          <w:lang w:val="en-IN" w:eastAsia="en-IN"/>
        </w:rPr>
        <w:t>data.dtypes</w:t>
      </w:r>
      <w:proofErr w:type="spellEnd"/>
    </w:p>
    <w:p w:rsidR="00FE3B07" w:rsidRDefault="00FE3B07" w:rsidP="00FE3B07">
      <w:pPr>
        <w:widowControl w:val="0"/>
        <w:autoSpaceDE w:val="0"/>
        <w:autoSpaceDN w:val="0"/>
        <w:rPr>
          <w:rFonts w:eastAsia="Consolas"/>
          <w:b/>
          <w:sz w:val="14"/>
          <w:szCs w:val="22"/>
        </w:rPr>
      </w:pPr>
    </w:p>
    <w:p w:rsidR="00FE3B07" w:rsidRDefault="00682CC7" w:rsidP="00FE3B07">
      <w:pPr>
        <w:widowControl w:val="0"/>
        <w:autoSpaceDE w:val="0"/>
        <w:autoSpaceDN w:val="0"/>
        <w:rPr>
          <w:rFonts w:eastAsia="Consolas"/>
          <w:b/>
          <w:sz w:val="14"/>
          <w:szCs w:val="22"/>
        </w:rPr>
      </w:pPr>
      <w:r w:rsidRPr="00FE3B07">
        <w:rPr>
          <w:b/>
          <w:noProof/>
          <w:sz w:val="14"/>
          <w:lang w:val="en-IN" w:eastAsia="en-IN"/>
        </w:rPr>
        <w:drawing>
          <wp:inline distT="0" distB="0" distL="0" distR="0">
            <wp:extent cx="4591691" cy="18576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a:stretch>
                      <a:fillRect/>
                    </a:stretch>
                  </pic:blipFill>
                  <pic:spPr>
                    <a:xfrm>
                      <a:off x="0" y="0"/>
                      <a:ext cx="4591691" cy="1857634"/>
                    </a:xfrm>
                    <a:prstGeom prst="rect">
                      <a:avLst/>
                    </a:prstGeom>
                  </pic:spPr>
                </pic:pic>
              </a:graphicData>
            </a:graphic>
          </wp:inline>
        </w:drawing>
      </w: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F23EB0" w:rsidP="00F23EB0">
      <w:pPr>
        <w:widowControl w:val="0"/>
        <w:autoSpaceDE w:val="0"/>
        <w:autoSpaceDN w:val="0"/>
        <w:rPr>
          <w:rFonts w:eastAsia="Consolas"/>
          <w:b/>
          <w:sz w:val="14"/>
          <w:szCs w:val="22"/>
        </w:rPr>
      </w:pPr>
    </w:p>
    <w:p w:rsidR="00F23EB0" w:rsidRDefault="00682CC7" w:rsidP="00F23EB0">
      <w:pPr>
        <w:widowControl w:val="0"/>
        <w:autoSpaceDE w:val="0"/>
        <w:autoSpaceDN w:val="0"/>
        <w:rPr>
          <w:rFonts w:eastAsia="Consolas"/>
          <w:b/>
          <w:sz w:val="14"/>
          <w:szCs w:val="22"/>
        </w:rPr>
      </w:pPr>
      <w:r>
        <w:rPr>
          <w:rFonts w:ascii="Consolas" w:eastAsia="Consolas" w:hAnsi="Consolas" w:cs="Consolas"/>
          <w:sz w:val="22"/>
          <w:szCs w:val="22"/>
        </w:rPr>
        <w:t>Info command is used check the datatype of every column and the count of each column. The difference between the describe() and info() is that describe command will give the mathematical parameters but info command will not give the mathematical parameters</w:t>
      </w:r>
      <w:r>
        <w:rPr>
          <w:rFonts w:ascii="Consolas" w:eastAsia="Consolas" w:hAnsi="Consolas" w:cs="Consolas"/>
          <w:sz w:val="22"/>
          <w:szCs w:val="22"/>
        </w:rPr>
        <w:t xml:space="preserve"> such as mean and standard deviation</w:t>
      </w: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r w:rsidRPr="00FE3B07">
        <w:rPr>
          <w:rFonts w:ascii="Courier New" w:hAnsi="Courier New" w:cs="Courier New"/>
          <w:color w:val="000000"/>
          <w:sz w:val="21"/>
          <w:szCs w:val="21"/>
          <w:lang w:val="en-IN" w:eastAsia="en-IN"/>
        </w:rPr>
        <w:t>data.info()</w:t>
      </w:r>
    </w:p>
    <w:p w:rsidR="00FE3B07" w:rsidRDefault="00FE3B07" w:rsidP="00FE3B07">
      <w:pPr>
        <w:widowControl w:val="0"/>
        <w:autoSpaceDE w:val="0"/>
        <w:autoSpaceDN w:val="0"/>
        <w:rPr>
          <w:rFonts w:eastAsia="Consolas"/>
          <w:b/>
          <w:sz w:val="14"/>
          <w:szCs w:val="22"/>
        </w:rPr>
      </w:pPr>
    </w:p>
    <w:p w:rsidR="00FE3B07" w:rsidRDefault="00682CC7" w:rsidP="00FE3B07">
      <w:pPr>
        <w:widowControl w:val="0"/>
        <w:autoSpaceDE w:val="0"/>
        <w:autoSpaceDN w:val="0"/>
        <w:rPr>
          <w:rFonts w:eastAsia="Consolas"/>
          <w:b/>
          <w:sz w:val="14"/>
          <w:szCs w:val="22"/>
        </w:rPr>
      </w:pPr>
      <w:r w:rsidRPr="00FE3B07">
        <w:rPr>
          <w:b/>
          <w:noProof/>
          <w:sz w:val="14"/>
          <w:lang w:val="en-IN" w:eastAsia="en-IN"/>
        </w:rPr>
        <w:drawing>
          <wp:inline distT="0" distB="0" distL="0" distR="0">
            <wp:extent cx="6858000" cy="1238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1"/>
                    <a:stretch>
                      <a:fillRect/>
                    </a:stretch>
                  </pic:blipFill>
                  <pic:spPr>
                    <a:xfrm>
                      <a:off x="0" y="0"/>
                      <a:ext cx="6858000" cy="1238250"/>
                    </a:xfrm>
                    <a:prstGeom prst="rect">
                      <a:avLst/>
                    </a:prstGeom>
                  </pic:spPr>
                </pic:pic>
              </a:graphicData>
            </a:graphic>
          </wp:inline>
        </w:drawing>
      </w: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proofErr w:type="spellStart"/>
      <w:r w:rsidRPr="00FE3B07">
        <w:rPr>
          <w:rFonts w:ascii="Courier New" w:hAnsi="Courier New" w:cs="Courier New"/>
          <w:color w:val="000000"/>
          <w:sz w:val="21"/>
          <w:szCs w:val="21"/>
          <w:lang w:val="en-IN" w:eastAsia="en-IN"/>
        </w:rPr>
        <w:t>data.isna</w:t>
      </w:r>
      <w:proofErr w:type="spellEnd"/>
      <w:r w:rsidRPr="00FE3B07">
        <w:rPr>
          <w:rFonts w:ascii="Courier New" w:hAnsi="Courier New" w:cs="Courier New"/>
          <w:color w:val="000000"/>
          <w:sz w:val="21"/>
          <w:szCs w:val="21"/>
          <w:lang w:val="en-IN" w:eastAsia="en-IN"/>
        </w:rPr>
        <w:t>().</w:t>
      </w:r>
      <w:r w:rsidRPr="00FE3B07">
        <w:rPr>
          <w:rFonts w:ascii="Courier New" w:hAnsi="Courier New" w:cs="Courier New"/>
          <w:color w:val="795E26"/>
          <w:sz w:val="21"/>
          <w:szCs w:val="21"/>
          <w:lang w:val="en-IN" w:eastAsia="en-IN"/>
        </w:rPr>
        <w:t>sum</w:t>
      </w:r>
      <w:r w:rsidRPr="00FE3B07">
        <w:rPr>
          <w:rFonts w:ascii="Courier New" w:hAnsi="Courier New" w:cs="Courier New"/>
          <w:color w:val="000000"/>
          <w:sz w:val="21"/>
          <w:szCs w:val="21"/>
          <w:lang w:val="en-IN" w:eastAsia="en-IN"/>
        </w:rPr>
        <w:t>()</w:t>
      </w:r>
    </w:p>
    <w:p w:rsidR="00FE3B07" w:rsidRDefault="00FE3B07" w:rsidP="00FE3B07">
      <w:pPr>
        <w:widowControl w:val="0"/>
        <w:autoSpaceDE w:val="0"/>
        <w:autoSpaceDN w:val="0"/>
        <w:rPr>
          <w:rFonts w:eastAsia="Consolas"/>
          <w:b/>
          <w:sz w:val="14"/>
          <w:szCs w:val="22"/>
        </w:rPr>
      </w:pPr>
    </w:p>
    <w:p w:rsidR="00FE3B07" w:rsidRDefault="00682CC7" w:rsidP="00FE3B07">
      <w:pPr>
        <w:widowControl w:val="0"/>
        <w:autoSpaceDE w:val="0"/>
        <w:autoSpaceDN w:val="0"/>
        <w:rPr>
          <w:rFonts w:eastAsia="Consolas"/>
          <w:b/>
          <w:sz w:val="14"/>
          <w:szCs w:val="22"/>
        </w:rPr>
      </w:pPr>
      <w:r w:rsidRPr="00FE3B07">
        <w:rPr>
          <w:b/>
          <w:noProof/>
          <w:sz w:val="14"/>
          <w:lang w:val="en-IN" w:eastAsia="en-IN"/>
        </w:rPr>
        <w:drawing>
          <wp:inline distT="0" distB="0" distL="0" distR="0">
            <wp:extent cx="6858000" cy="1664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2"/>
                    <a:stretch>
                      <a:fillRect/>
                    </a:stretch>
                  </pic:blipFill>
                  <pic:spPr>
                    <a:xfrm>
                      <a:off x="0" y="0"/>
                      <a:ext cx="6858000" cy="1664335"/>
                    </a:xfrm>
                    <a:prstGeom prst="rect">
                      <a:avLst/>
                    </a:prstGeom>
                  </pic:spPr>
                </pic:pic>
              </a:graphicData>
            </a:graphic>
          </wp:inline>
        </w:drawing>
      </w: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Pr="00FE3B07" w:rsidRDefault="00682CC7" w:rsidP="00FE3B07">
      <w:pPr>
        <w:shd w:val="clear" w:color="auto" w:fill="F7F7F7"/>
        <w:spacing w:line="285" w:lineRule="atLeast"/>
        <w:rPr>
          <w:rFonts w:ascii="Courier New" w:hAnsi="Courier New" w:cs="Courier New"/>
          <w:color w:val="000000"/>
          <w:sz w:val="21"/>
          <w:szCs w:val="21"/>
          <w:lang w:val="en-IN" w:eastAsia="en-IN"/>
        </w:rPr>
      </w:pPr>
      <w:proofErr w:type="spellStart"/>
      <w:r w:rsidRPr="00FE3B07">
        <w:rPr>
          <w:rFonts w:ascii="Courier New" w:hAnsi="Courier New" w:cs="Courier New"/>
          <w:color w:val="000000"/>
          <w:sz w:val="21"/>
          <w:szCs w:val="21"/>
          <w:lang w:val="en-IN" w:eastAsia="en-IN"/>
        </w:rPr>
        <w:t>data.nunique</w:t>
      </w:r>
      <w:proofErr w:type="spellEnd"/>
      <w:r w:rsidRPr="00FE3B07">
        <w:rPr>
          <w:rFonts w:ascii="Courier New" w:hAnsi="Courier New" w:cs="Courier New"/>
          <w:color w:val="000000"/>
          <w:sz w:val="21"/>
          <w:szCs w:val="21"/>
          <w:lang w:val="en-IN" w:eastAsia="en-IN"/>
        </w:rPr>
        <w:t>()</w:t>
      </w:r>
    </w:p>
    <w:p w:rsidR="00FE3B07" w:rsidRDefault="00FE3B07" w:rsidP="00FE3B07">
      <w:pPr>
        <w:widowControl w:val="0"/>
        <w:autoSpaceDE w:val="0"/>
        <w:autoSpaceDN w:val="0"/>
        <w:rPr>
          <w:rFonts w:eastAsia="Consolas"/>
          <w:b/>
          <w:sz w:val="14"/>
          <w:szCs w:val="22"/>
        </w:rPr>
      </w:pPr>
    </w:p>
    <w:p w:rsidR="00FE3B07" w:rsidRDefault="00682CC7" w:rsidP="00FE3B07">
      <w:pPr>
        <w:widowControl w:val="0"/>
        <w:autoSpaceDE w:val="0"/>
        <w:autoSpaceDN w:val="0"/>
        <w:rPr>
          <w:rFonts w:eastAsia="Consolas"/>
          <w:b/>
          <w:sz w:val="14"/>
          <w:szCs w:val="22"/>
        </w:rPr>
      </w:pPr>
      <w:r w:rsidRPr="00FE3B07">
        <w:rPr>
          <w:b/>
          <w:noProof/>
          <w:sz w:val="14"/>
          <w:lang w:val="en-IN" w:eastAsia="en-IN"/>
        </w:rPr>
        <w:drawing>
          <wp:inline distT="0" distB="0" distL="0" distR="0">
            <wp:extent cx="6668431" cy="187668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3"/>
                    <a:stretch>
                      <a:fillRect/>
                    </a:stretch>
                  </pic:blipFill>
                  <pic:spPr>
                    <a:xfrm>
                      <a:off x="0" y="0"/>
                      <a:ext cx="6668431" cy="1876687"/>
                    </a:xfrm>
                    <a:prstGeom prst="rect">
                      <a:avLst/>
                    </a:prstGeom>
                  </pic:spPr>
                </pic:pic>
              </a:graphicData>
            </a:graphic>
          </wp:inline>
        </w:drawing>
      </w: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sz w:val="28"/>
          <w:szCs w:val="22"/>
        </w:rPr>
      </w:pPr>
    </w:p>
    <w:p w:rsidR="00F23EB0" w:rsidRDefault="00682CC7" w:rsidP="00FE3B07">
      <w:pPr>
        <w:widowControl w:val="0"/>
        <w:autoSpaceDE w:val="0"/>
        <w:autoSpaceDN w:val="0"/>
        <w:rPr>
          <w:rFonts w:eastAsia="Consolas"/>
          <w:b/>
          <w:sz w:val="14"/>
          <w:szCs w:val="22"/>
        </w:rPr>
      </w:pPr>
      <w:r w:rsidRPr="00F23EB0">
        <w:rPr>
          <w:rFonts w:eastAsia="Consolas"/>
          <w:sz w:val="28"/>
          <w:szCs w:val="22"/>
        </w:rPr>
        <w:t xml:space="preserve">The </w:t>
      </w:r>
      <w:proofErr w:type="spellStart"/>
      <w:r w:rsidRPr="00F23EB0">
        <w:rPr>
          <w:rFonts w:eastAsia="Consolas"/>
          <w:sz w:val="28"/>
          <w:szCs w:val="22"/>
        </w:rPr>
        <w:t>data.nunique</w:t>
      </w:r>
      <w:proofErr w:type="spellEnd"/>
      <w:r w:rsidRPr="00F23EB0">
        <w:rPr>
          <w:rFonts w:eastAsia="Consolas"/>
          <w:sz w:val="28"/>
          <w:szCs w:val="22"/>
        </w:rPr>
        <w:t xml:space="preserve">() command is used in pandas to count the number of unique values in each column of a </w:t>
      </w:r>
      <w:proofErr w:type="spellStart"/>
      <w:r w:rsidRPr="00F23EB0">
        <w:rPr>
          <w:rFonts w:eastAsia="Consolas"/>
          <w:sz w:val="28"/>
          <w:szCs w:val="22"/>
        </w:rPr>
        <w:t>DataFrame</w:t>
      </w:r>
      <w:proofErr w:type="spellEnd"/>
      <w:r w:rsidRPr="00F23EB0">
        <w:rPr>
          <w:rFonts w:eastAsia="Consolas"/>
          <w:sz w:val="28"/>
          <w:szCs w:val="22"/>
        </w:rPr>
        <w:t xml:space="preserve">. When you execute </w:t>
      </w:r>
      <w:proofErr w:type="spellStart"/>
      <w:r w:rsidRPr="00F23EB0">
        <w:rPr>
          <w:rFonts w:eastAsia="Consolas"/>
          <w:sz w:val="28"/>
          <w:szCs w:val="22"/>
        </w:rPr>
        <w:t>data.nunique</w:t>
      </w:r>
      <w:proofErr w:type="spellEnd"/>
      <w:r w:rsidRPr="00F23EB0">
        <w:rPr>
          <w:rFonts w:eastAsia="Consolas"/>
          <w:sz w:val="28"/>
          <w:szCs w:val="22"/>
        </w:rPr>
        <w:t xml:space="preserve">(), </w:t>
      </w:r>
      <w:r w:rsidRPr="00F23EB0">
        <w:rPr>
          <w:rFonts w:eastAsia="Consolas"/>
          <w:sz w:val="28"/>
          <w:szCs w:val="22"/>
        </w:rPr>
        <w:t>it returns a Series where the index is the column names, and the values represent the count of unique values in each respective column</w:t>
      </w:r>
      <w:r>
        <w:rPr>
          <w:rFonts w:ascii="Segoe UI" w:eastAsia="Consolas" w:hAnsi="Segoe UI" w:cs="Segoe UI"/>
          <w:color w:val="374151"/>
          <w:sz w:val="22"/>
          <w:szCs w:val="22"/>
          <w:shd w:val="clear" w:color="auto" w:fill="F7F7F8"/>
        </w:rPr>
        <w:t>.</w:t>
      </w: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682CC7" w:rsidP="00FE3B07">
      <w:pPr>
        <w:widowControl w:val="0"/>
        <w:autoSpaceDE w:val="0"/>
        <w:autoSpaceDN w:val="0"/>
        <w:rPr>
          <w:rFonts w:eastAsia="Consolas"/>
          <w:b/>
          <w:sz w:val="14"/>
          <w:szCs w:val="22"/>
        </w:rPr>
      </w:pPr>
      <w:r w:rsidRPr="00D752F9">
        <w:rPr>
          <w:b/>
          <w:noProof/>
          <w:sz w:val="14"/>
          <w:lang w:val="en-IN" w:eastAsia="en-IN"/>
        </w:rPr>
        <w:drawing>
          <wp:inline distT="0" distB="0" distL="0" distR="0">
            <wp:extent cx="6858000" cy="3822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stretch>
                      <a:fillRect/>
                    </a:stretch>
                  </pic:blipFill>
                  <pic:spPr>
                    <a:xfrm>
                      <a:off x="0" y="0"/>
                      <a:ext cx="6858000" cy="3822700"/>
                    </a:xfrm>
                    <a:prstGeom prst="rect">
                      <a:avLst/>
                    </a:prstGeom>
                  </pic:spPr>
                </pic:pic>
              </a:graphicData>
            </a:graphic>
          </wp:inline>
        </w:drawing>
      </w: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3A0B3A" w:rsidRDefault="003A0B3A" w:rsidP="00D752F9">
      <w:pPr>
        <w:widowControl w:val="0"/>
        <w:autoSpaceDE w:val="0"/>
        <w:autoSpaceDN w:val="0"/>
        <w:rPr>
          <w:rFonts w:eastAsia="Consolas"/>
          <w:szCs w:val="22"/>
        </w:rPr>
      </w:pPr>
    </w:p>
    <w:p w:rsidR="003A0B3A" w:rsidRDefault="003A0B3A" w:rsidP="00D752F9">
      <w:pPr>
        <w:widowControl w:val="0"/>
        <w:autoSpaceDE w:val="0"/>
        <w:autoSpaceDN w:val="0"/>
        <w:rPr>
          <w:rFonts w:eastAsia="Consolas"/>
          <w:szCs w:val="22"/>
        </w:rPr>
      </w:pPr>
    </w:p>
    <w:p w:rsidR="003A0B3A" w:rsidRDefault="003A0B3A" w:rsidP="00D752F9">
      <w:pPr>
        <w:widowControl w:val="0"/>
        <w:autoSpaceDE w:val="0"/>
        <w:autoSpaceDN w:val="0"/>
        <w:rPr>
          <w:rFonts w:eastAsia="Consolas"/>
          <w:szCs w:val="22"/>
        </w:rPr>
      </w:pPr>
    </w:p>
    <w:p w:rsidR="00F23EB0" w:rsidRPr="00D752F9" w:rsidRDefault="00682CC7" w:rsidP="00D752F9">
      <w:pPr>
        <w:widowControl w:val="0"/>
        <w:autoSpaceDE w:val="0"/>
        <w:autoSpaceDN w:val="0"/>
        <w:rPr>
          <w:rFonts w:eastAsia="Consolas"/>
          <w:b/>
          <w:sz w:val="14"/>
          <w:szCs w:val="22"/>
        </w:rPr>
      </w:pPr>
      <w:r w:rsidRPr="00D752F9">
        <w:rPr>
          <w:rFonts w:eastAsia="Consolas"/>
          <w:szCs w:val="22"/>
        </w:rPr>
        <w:t xml:space="preserve"> Start by integrating COVID-19 data from various sources (e.g., John Hopkins University, government agencies) into the IBM </w:t>
      </w:r>
      <w:proofErr w:type="spellStart"/>
      <w:r w:rsidRPr="00D752F9">
        <w:rPr>
          <w:rFonts w:eastAsia="Consolas"/>
          <w:szCs w:val="22"/>
        </w:rPr>
        <w:t>Cognos</w:t>
      </w:r>
      <w:proofErr w:type="spellEnd"/>
      <w:r w:rsidRPr="00D752F9">
        <w:rPr>
          <w:rFonts w:eastAsia="Consolas"/>
          <w:szCs w:val="22"/>
        </w:rPr>
        <w:t xml:space="preserve"> platform</w:t>
      </w:r>
      <w:r w:rsidRPr="00D752F9">
        <w:rPr>
          <w:rFonts w:ascii="Segoe UI" w:eastAsia="Consolas" w:hAnsi="Segoe UI" w:cs="Segoe UI"/>
          <w:color w:val="374151"/>
          <w:sz w:val="22"/>
          <w:szCs w:val="22"/>
          <w:shd w:val="clear" w:color="auto" w:fill="F7F7F8"/>
        </w:rPr>
        <w:t>.</w:t>
      </w:r>
    </w:p>
    <w:p w:rsidR="00F23EB0" w:rsidRDefault="00F23EB0" w:rsidP="00F23EB0">
      <w:pPr>
        <w:widowControl w:val="0"/>
        <w:autoSpaceDE w:val="0"/>
        <w:autoSpaceDN w:val="0"/>
        <w:ind w:left="1080"/>
        <w:rPr>
          <w:rFonts w:ascii="Segoe UI" w:eastAsia="Consolas" w:hAnsi="Segoe UI" w:cs="Segoe UI"/>
          <w:color w:val="374151"/>
          <w:sz w:val="22"/>
          <w:szCs w:val="22"/>
          <w:shd w:val="clear" w:color="auto" w:fill="F7F7F8"/>
        </w:rPr>
      </w:pPr>
    </w:p>
    <w:p w:rsidR="00F23EB0" w:rsidRPr="00F23EB0" w:rsidRDefault="00F23EB0" w:rsidP="00F23EB0">
      <w:pPr>
        <w:widowControl w:val="0"/>
        <w:autoSpaceDE w:val="0"/>
        <w:autoSpaceDN w:val="0"/>
        <w:ind w:left="1080"/>
        <w:rPr>
          <w:rFonts w:eastAsia="Consolas"/>
          <w:b/>
          <w:sz w:val="14"/>
          <w:szCs w:val="22"/>
        </w:rPr>
      </w:pPr>
    </w:p>
    <w:p w:rsidR="00FE3B07" w:rsidRDefault="00FE3B07" w:rsidP="00FE3B07">
      <w:pPr>
        <w:widowControl w:val="0"/>
        <w:autoSpaceDE w:val="0"/>
        <w:autoSpaceDN w:val="0"/>
        <w:rPr>
          <w:rFonts w:eastAsia="Consolas"/>
          <w:b/>
          <w:sz w:val="14"/>
          <w:szCs w:val="22"/>
        </w:rPr>
      </w:pPr>
    </w:p>
    <w:p w:rsidR="00F23EB0" w:rsidRPr="00F23EB0" w:rsidRDefault="00682CC7" w:rsidP="00F23EB0">
      <w:pPr>
        <w:widowControl w:val="0"/>
        <w:numPr>
          <w:ilvl w:val="0"/>
          <w:numId w:val="9"/>
        </w:numPr>
        <w:autoSpaceDE w:val="0"/>
        <w:autoSpaceDN w:val="0"/>
        <w:rPr>
          <w:rFonts w:eastAsia="Consolas"/>
          <w:sz w:val="22"/>
          <w:szCs w:val="22"/>
        </w:rPr>
      </w:pPr>
      <w:r w:rsidRPr="00F23EB0">
        <w:rPr>
          <w:rFonts w:eastAsia="Consolas"/>
          <w:szCs w:val="22"/>
        </w:rPr>
        <w:t xml:space="preserve">Use IBM </w:t>
      </w:r>
      <w:proofErr w:type="spellStart"/>
      <w:r w:rsidRPr="00F23EB0">
        <w:rPr>
          <w:rFonts w:eastAsia="Consolas"/>
          <w:szCs w:val="22"/>
        </w:rPr>
        <w:t>Cognos</w:t>
      </w:r>
      <w:proofErr w:type="spellEnd"/>
      <w:r w:rsidRPr="00F23EB0">
        <w:rPr>
          <w:rFonts w:eastAsia="Consolas"/>
          <w:szCs w:val="22"/>
        </w:rPr>
        <w:t xml:space="preserve"> to create interactive dashboards that visualize COVID-19 data</w:t>
      </w:r>
    </w:p>
    <w:p w:rsidR="00F23EB0" w:rsidRPr="00F23EB0" w:rsidRDefault="00F23EB0" w:rsidP="00F23EB0">
      <w:pPr>
        <w:widowControl w:val="0"/>
        <w:autoSpaceDE w:val="0"/>
        <w:autoSpaceDN w:val="0"/>
        <w:rPr>
          <w:rFonts w:eastAsia="Consolas"/>
          <w:sz w:val="22"/>
          <w:szCs w:val="22"/>
        </w:rPr>
      </w:pPr>
    </w:p>
    <w:p w:rsidR="00F23EB0" w:rsidRPr="00F23EB0" w:rsidRDefault="00F23EB0" w:rsidP="00F23EB0">
      <w:pPr>
        <w:widowControl w:val="0"/>
        <w:autoSpaceDE w:val="0"/>
        <w:autoSpaceDN w:val="0"/>
        <w:ind w:left="1080"/>
        <w:rPr>
          <w:rFonts w:eastAsia="Consolas"/>
          <w:sz w:val="22"/>
          <w:szCs w:val="22"/>
        </w:rPr>
      </w:pPr>
    </w:p>
    <w:p w:rsidR="00F23EB0" w:rsidRPr="00F23EB0" w:rsidRDefault="00F23EB0" w:rsidP="00F23EB0">
      <w:pPr>
        <w:widowControl w:val="0"/>
        <w:autoSpaceDE w:val="0"/>
        <w:autoSpaceDN w:val="0"/>
        <w:rPr>
          <w:rFonts w:eastAsia="Consolas"/>
          <w:sz w:val="22"/>
          <w:szCs w:val="22"/>
        </w:rPr>
      </w:pPr>
    </w:p>
    <w:p w:rsidR="00F23EB0" w:rsidRDefault="00682CC7" w:rsidP="00F23EB0">
      <w:pPr>
        <w:widowControl w:val="0"/>
        <w:numPr>
          <w:ilvl w:val="0"/>
          <w:numId w:val="9"/>
        </w:numPr>
        <w:autoSpaceDE w:val="0"/>
        <w:autoSpaceDN w:val="0"/>
        <w:rPr>
          <w:rFonts w:eastAsia="Consolas"/>
          <w:szCs w:val="22"/>
        </w:rPr>
      </w:pPr>
      <w:r w:rsidRPr="00F23EB0">
        <w:rPr>
          <w:rFonts w:eastAsia="Consolas"/>
          <w:szCs w:val="22"/>
        </w:rPr>
        <w:t xml:space="preserve">Leverage geospatial capabilities in IBM </w:t>
      </w:r>
      <w:proofErr w:type="spellStart"/>
      <w:r w:rsidRPr="00F23EB0">
        <w:rPr>
          <w:rFonts w:eastAsia="Consolas"/>
          <w:szCs w:val="22"/>
        </w:rPr>
        <w:t>Cognos</w:t>
      </w:r>
      <w:proofErr w:type="spellEnd"/>
      <w:r w:rsidRPr="00F23EB0">
        <w:rPr>
          <w:rFonts w:eastAsia="Consolas"/>
          <w:szCs w:val="22"/>
        </w:rPr>
        <w:t xml:space="preserve"> to analyze the geographic spread of COVID-19.</w:t>
      </w:r>
    </w:p>
    <w:p w:rsidR="00F23EB0" w:rsidRPr="00F23EB0" w:rsidRDefault="00F23EB0" w:rsidP="00F23EB0">
      <w:pPr>
        <w:widowControl w:val="0"/>
        <w:autoSpaceDE w:val="0"/>
        <w:autoSpaceDN w:val="0"/>
        <w:rPr>
          <w:rFonts w:eastAsia="Consolas"/>
          <w:szCs w:val="22"/>
        </w:rPr>
      </w:pPr>
    </w:p>
    <w:p w:rsidR="00F23EB0" w:rsidRPr="00F23EB0" w:rsidRDefault="00F23EB0" w:rsidP="00F23EB0">
      <w:pPr>
        <w:widowControl w:val="0"/>
        <w:autoSpaceDE w:val="0"/>
        <w:autoSpaceDN w:val="0"/>
        <w:ind w:left="1080"/>
        <w:rPr>
          <w:rFonts w:eastAsia="Consolas"/>
          <w:szCs w:val="22"/>
        </w:rPr>
      </w:pPr>
    </w:p>
    <w:p w:rsidR="00FE3B07" w:rsidRDefault="00FE3B07" w:rsidP="00FE3B07">
      <w:pPr>
        <w:widowControl w:val="0"/>
        <w:autoSpaceDE w:val="0"/>
        <w:autoSpaceDN w:val="0"/>
        <w:rPr>
          <w:rFonts w:eastAsia="Consolas"/>
          <w:b/>
          <w:sz w:val="14"/>
          <w:szCs w:val="22"/>
        </w:rPr>
      </w:pPr>
    </w:p>
    <w:p w:rsidR="00F23EB0" w:rsidRDefault="00F23EB0" w:rsidP="00FE3B07">
      <w:pPr>
        <w:widowControl w:val="0"/>
        <w:autoSpaceDE w:val="0"/>
        <w:autoSpaceDN w:val="0"/>
        <w:rPr>
          <w:rFonts w:eastAsia="Consolas"/>
          <w:b/>
          <w:sz w:val="14"/>
          <w:szCs w:val="22"/>
        </w:rPr>
      </w:pPr>
    </w:p>
    <w:p w:rsidR="00F23EB0" w:rsidRDefault="00682CC7" w:rsidP="00F23EB0">
      <w:pPr>
        <w:widowControl w:val="0"/>
        <w:numPr>
          <w:ilvl w:val="0"/>
          <w:numId w:val="9"/>
        </w:numPr>
        <w:autoSpaceDE w:val="0"/>
        <w:autoSpaceDN w:val="0"/>
        <w:rPr>
          <w:rFonts w:eastAsia="Consolas"/>
          <w:szCs w:val="22"/>
        </w:rPr>
      </w:pPr>
      <w:r w:rsidRPr="00F23EB0">
        <w:rPr>
          <w:rFonts w:eastAsia="Consolas"/>
          <w:szCs w:val="22"/>
        </w:rPr>
        <w:t>Analyze the impact of COVID-19 on different demographics, such as age groups, gender, and pre-existing health conditions. Identify vulnerable populations and t</w:t>
      </w:r>
      <w:r w:rsidRPr="00F23EB0">
        <w:rPr>
          <w:rFonts w:eastAsia="Consolas"/>
          <w:szCs w:val="22"/>
        </w:rPr>
        <w:t>ailor interventions accordingly.</w:t>
      </w:r>
    </w:p>
    <w:p w:rsidR="00F23EB0" w:rsidRDefault="00F23EB0" w:rsidP="00F23EB0">
      <w:pPr>
        <w:widowControl w:val="0"/>
        <w:autoSpaceDE w:val="0"/>
        <w:autoSpaceDN w:val="0"/>
        <w:ind w:left="1080"/>
        <w:rPr>
          <w:rFonts w:eastAsia="Consolas"/>
          <w:szCs w:val="22"/>
        </w:rPr>
      </w:pPr>
    </w:p>
    <w:p w:rsidR="00F23EB0" w:rsidRDefault="00F23EB0" w:rsidP="00F23EB0">
      <w:pPr>
        <w:widowControl w:val="0"/>
        <w:autoSpaceDE w:val="0"/>
        <w:autoSpaceDN w:val="0"/>
        <w:ind w:left="1080"/>
        <w:rPr>
          <w:rFonts w:eastAsia="Consolas"/>
          <w:szCs w:val="22"/>
        </w:rPr>
      </w:pPr>
    </w:p>
    <w:p w:rsidR="00F23EB0" w:rsidRPr="00F23EB0" w:rsidRDefault="00682CC7" w:rsidP="00F23EB0">
      <w:pPr>
        <w:widowControl w:val="0"/>
        <w:numPr>
          <w:ilvl w:val="0"/>
          <w:numId w:val="9"/>
        </w:numPr>
        <w:autoSpaceDE w:val="0"/>
        <w:autoSpaceDN w:val="0"/>
        <w:rPr>
          <w:rFonts w:eastAsia="Consolas"/>
          <w:szCs w:val="22"/>
        </w:rPr>
      </w:pPr>
      <w:r w:rsidRPr="00F23EB0">
        <w:rPr>
          <w:rFonts w:eastAsia="Consolas"/>
          <w:szCs w:val="22"/>
        </w:rPr>
        <w:t xml:space="preserve">IBM </w:t>
      </w:r>
      <w:proofErr w:type="spellStart"/>
      <w:r w:rsidRPr="00F23EB0">
        <w:rPr>
          <w:rFonts w:eastAsia="Consolas"/>
          <w:szCs w:val="22"/>
        </w:rPr>
        <w:t>Cognos</w:t>
      </w:r>
      <w:proofErr w:type="spellEnd"/>
      <w:r w:rsidRPr="00F23EB0">
        <w:rPr>
          <w:rFonts w:eastAsia="Consolas"/>
          <w:szCs w:val="22"/>
        </w:rPr>
        <w:t xml:space="preserve"> allows for easy data sharing and collaboration. Ensure that your analysis is accessible to decision-makers, public health authorities, and the general public, as needed.</w:t>
      </w: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Default="00FE3B07" w:rsidP="00FE3B07">
      <w:pPr>
        <w:widowControl w:val="0"/>
        <w:autoSpaceDE w:val="0"/>
        <w:autoSpaceDN w:val="0"/>
        <w:rPr>
          <w:rFonts w:eastAsia="Consolas"/>
          <w:b/>
          <w:sz w:val="14"/>
          <w:szCs w:val="22"/>
        </w:rPr>
      </w:pPr>
    </w:p>
    <w:p w:rsidR="00FE3B07" w:rsidRPr="00FE3B07" w:rsidRDefault="00FE3B07" w:rsidP="00FE3B07">
      <w:pPr>
        <w:widowControl w:val="0"/>
        <w:autoSpaceDE w:val="0"/>
        <w:autoSpaceDN w:val="0"/>
        <w:rPr>
          <w:rFonts w:eastAsia="Consolas"/>
          <w:b/>
          <w:sz w:val="14"/>
          <w:szCs w:val="22"/>
        </w:rPr>
        <w:sectPr w:rsidR="00FE3B07" w:rsidRPr="00FE3B07" w:rsidSect="003A0B3A">
          <w:footerReference w:type="default" r:id="rId15"/>
          <w:pgSz w:w="11900" w:h="16840"/>
          <w:pgMar w:top="480" w:right="460" w:bottom="440" w:left="640" w:header="269" w:footer="253" w:gutter="0"/>
          <w:pgBorders w:offsetFrom="page">
            <w:top w:val="single" w:sz="4" w:space="24" w:color="auto"/>
            <w:left w:val="single" w:sz="4" w:space="24" w:color="auto"/>
            <w:bottom w:val="single" w:sz="4" w:space="24" w:color="auto"/>
            <w:right w:val="single" w:sz="4" w:space="24" w:color="auto"/>
          </w:pgBorders>
          <w:cols w:space="720"/>
        </w:sectPr>
      </w:pPr>
    </w:p>
    <w:p w:rsidR="003C0AD7" w:rsidRDefault="003C0AD7" w:rsidP="003A0B3A">
      <w:pPr>
        <w:widowControl w:val="0"/>
        <w:autoSpaceDE w:val="0"/>
        <w:autoSpaceDN w:val="0"/>
        <w:outlineLvl w:val="0"/>
        <w:rPr>
          <w:b/>
          <w:bCs/>
          <w:sz w:val="28"/>
          <w:szCs w:val="28"/>
        </w:rPr>
      </w:pPr>
    </w:p>
    <w:p w:rsidR="00767742" w:rsidRDefault="00682CC7">
      <w:pPr>
        <w:widowControl w:val="0"/>
        <w:autoSpaceDE w:val="0"/>
        <w:autoSpaceDN w:val="0"/>
        <w:ind w:left="100"/>
        <w:outlineLvl w:val="0"/>
        <w:rPr>
          <w:b/>
          <w:bCs/>
          <w:sz w:val="28"/>
          <w:szCs w:val="28"/>
        </w:rPr>
      </w:pPr>
      <w:r>
        <w:rPr>
          <w:b/>
          <w:bCs/>
          <w:sz w:val="28"/>
          <w:szCs w:val="28"/>
        </w:rPr>
        <w:t>M</w:t>
      </w:r>
      <w:r>
        <w:rPr>
          <w:b/>
          <w:bCs/>
          <w:sz w:val="28"/>
          <w:szCs w:val="28"/>
        </w:rPr>
        <w:t>o</w:t>
      </w:r>
      <w:r>
        <w:rPr>
          <w:b/>
          <w:bCs/>
          <w:sz w:val="28"/>
          <w:szCs w:val="28"/>
        </w:rPr>
        <w:t>d</w:t>
      </w:r>
      <w:r>
        <w:rPr>
          <w:b/>
          <w:bCs/>
          <w:sz w:val="28"/>
          <w:szCs w:val="28"/>
        </w:rPr>
        <w:t>e</w:t>
      </w:r>
      <w:r>
        <w:rPr>
          <w:b/>
          <w:bCs/>
          <w:sz w:val="28"/>
          <w:szCs w:val="28"/>
        </w:rPr>
        <w:t>l</w:t>
      </w:r>
      <w:r>
        <w:rPr>
          <w:b/>
          <w:bCs/>
          <w:spacing w:val="-2"/>
          <w:sz w:val="28"/>
          <w:szCs w:val="28"/>
        </w:rPr>
        <w:t xml:space="preserve"> </w:t>
      </w:r>
      <w:r>
        <w:rPr>
          <w:b/>
          <w:bCs/>
          <w:sz w:val="28"/>
          <w:szCs w:val="28"/>
        </w:rPr>
        <w:t>Building:</w:t>
      </w:r>
    </w:p>
    <w:p w:rsidR="00767742" w:rsidRDefault="00682CC7">
      <w:pPr>
        <w:widowControl w:val="0"/>
        <w:autoSpaceDE w:val="0"/>
        <w:autoSpaceDN w:val="0"/>
        <w:spacing w:before="48"/>
        <w:ind w:left="100"/>
        <w:rPr>
          <w:b/>
          <w:sz w:val="28"/>
          <w:szCs w:val="22"/>
        </w:rPr>
      </w:pPr>
      <w:r>
        <w:rPr>
          <w:b/>
          <w:sz w:val="28"/>
          <w:szCs w:val="22"/>
        </w:rPr>
        <w:t>Clustering</w:t>
      </w:r>
      <w:r>
        <w:rPr>
          <w:b/>
          <w:spacing w:val="-7"/>
          <w:sz w:val="28"/>
          <w:szCs w:val="22"/>
        </w:rPr>
        <w:t xml:space="preserve"> </w:t>
      </w:r>
      <w:r>
        <w:rPr>
          <w:b/>
          <w:sz w:val="28"/>
          <w:szCs w:val="22"/>
        </w:rPr>
        <w:t>Analysis:</w:t>
      </w:r>
    </w:p>
    <w:p w:rsidR="00767742" w:rsidRDefault="00682CC7">
      <w:pPr>
        <w:widowControl w:val="0"/>
        <w:autoSpaceDE w:val="0"/>
        <w:autoSpaceDN w:val="0"/>
        <w:spacing w:before="47" w:line="276" w:lineRule="auto"/>
        <w:ind w:left="100" w:right="299"/>
      </w:pPr>
      <w:r>
        <w:t>Use</w:t>
      </w:r>
      <w:r>
        <w:rPr>
          <w:spacing w:val="-3"/>
        </w:rPr>
        <w:t xml:space="preserve"> </w:t>
      </w:r>
      <w:r>
        <w:t>unsupervised learning</w:t>
      </w:r>
      <w:r>
        <w:rPr>
          <w:spacing w:val="-1"/>
        </w:rPr>
        <w:t xml:space="preserve"> </w:t>
      </w:r>
      <w:r>
        <w:t>techniques like</w:t>
      </w:r>
      <w:r>
        <w:rPr>
          <w:spacing w:val="-1"/>
        </w:rPr>
        <w:t xml:space="preserve"> </w:t>
      </w:r>
      <w:r>
        <w:t>K-Means</w:t>
      </w:r>
      <w:r>
        <w:rPr>
          <w:spacing w:val="-1"/>
        </w:rPr>
        <w:t xml:space="preserve"> </w:t>
      </w:r>
      <w:r>
        <w:t>clustering or</w:t>
      </w:r>
      <w:r>
        <w:rPr>
          <w:spacing w:val="-1"/>
        </w:rPr>
        <w:t xml:space="preserve"> </w:t>
      </w:r>
      <w:r>
        <w:t>DBSCAN</w:t>
      </w:r>
      <w:r>
        <w:rPr>
          <w:spacing w:val="-2"/>
        </w:rPr>
        <w:t xml:space="preserve"> </w:t>
      </w:r>
      <w:r>
        <w:t>to group your</w:t>
      </w:r>
      <w:r>
        <w:rPr>
          <w:spacing w:val="-2"/>
        </w:rPr>
        <w:t xml:space="preserve"> </w:t>
      </w:r>
      <w:r>
        <w:t>data</w:t>
      </w:r>
      <w:r>
        <w:rPr>
          <w:spacing w:val="-57"/>
        </w:rPr>
        <w:t xml:space="preserve"> </w:t>
      </w:r>
      <w:r>
        <w:t>into clusters base</w:t>
      </w:r>
      <w:r w:rsidR="00031B41">
        <w:t>d on the available features (Day, Month, Deaths</w:t>
      </w:r>
      <w:r>
        <w:t>). This can help identify</w:t>
      </w:r>
      <w:r>
        <w:rPr>
          <w:spacing w:val="1"/>
        </w:rPr>
        <w:t xml:space="preserve"> </w:t>
      </w:r>
      <w:r>
        <w:t>patterns</w:t>
      </w:r>
      <w:r>
        <w:rPr>
          <w:spacing w:val="-1"/>
        </w:rPr>
        <w:t xml:space="preserve"> </w:t>
      </w:r>
      <w:r>
        <w:t>or</w:t>
      </w:r>
      <w:r>
        <w:rPr>
          <w:spacing w:val="-2"/>
        </w:rPr>
        <w:t xml:space="preserve"> </w:t>
      </w:r>
      <w:r w:rsidR="0026421C">
        <w:t>similarities in covid_19_case</w:t>
      </w:r>
      <w:r>
        <w:t>.</w:t>
      </w:r>
    </w:p>
    <w:p w:rsidR="00767742" w:rsidRDefault="00767742">
      <w:pPr>
        <w:widowControl w:val="0"/>
        <w:autoSpaceDE w:val="0"/>
        <w:autoSpaceDN w:val="0"/>
        <w:spacing w:before="7"/>
        <w:rPr>
          <w:sz w:val="27"/>
        </w:rPr>
      </w:pPr>
    </w:p>
    <w:p w:rsidR="00767742" w:rsidRDefault="00682CC7">
      <w:pPr>
        <w:widowControl w:val="0"/>
        <w:autoSpaceDE w:val="0"/>
        <w:autoSpaceDN w:val="0"/>
        <w:spacing w:before="1"/>
        <w:ind w:left="100"/>
        <w:outlineLvl w:val="0"/>
        <w:rPr>
          <w:b/>
          <w:bCs/>
          <w:sz w:val="28"/>
          <w:szCs w:val="28"/>
        </w:rPr>
      </w:pPr>
      <w:r>
        <w:rPr>
          <w:b/>
          <w:bCs/>
          <w:sz w:val="28"/>
          <w:szCs w:val="28"/>
        </w:rPr>
        <w:t>Importing</w:t>
      </w:r>
      <w:r>
        <w:rPr>
          <w:b/>
          <w:bCs/>
          <w:spacing w:val="-4"/>
          <w:sz w:val="28"/>
          <w:szCs w:val="28"/>
        </w:rPr>
        <w:t xml:space="preserve"> </w:t>
      </w:r>
      <w:r>
        <w:rPr>
          <w:b/>
          <w:bCs/>
          <w:sz w:val="28"/>
          <w:szCs w:val="28"/>
        </w:rPr>
        <w:t>Libraries:</w:t>
      </w:r>
    </w:p>
    <w:p w:rsidR="00767742" w:rsidRDefault="00682CC7">
      <w:pPr>
        <w:widowControl w:val="0"/>
        <w:autoSpaceDE w:val="0"/>
        <w:autoSpaceDN w:val="0"/>
        <w:spacing w:before="49" w:line="276" w:lineRule="auto"/>
        <w:ind w:left="100" w:right="99"/>
      </w:pPr>
      <w:r>
        <w:t>The</w:t>
      </w:r>
      <w:r>
        <w:rPr>
          <w:spacing w:val="-3"/>
        </w:rPr>
        <w:t xml:space="preserve"> </w:t>
      </w:r>
      <w:r>
        <w:t>code</w:t>
      </w:r>
      <w:r>
        <w:rPr>
          <w:spacing w:val="-2"/>
        </w:rPr>
        <w:t xml:space="preserve"> </w:t>
      </w:r>
      <w:r>
        <w:t>begins</w:t>
      </w:r>
      <w:r>
        <w:rPr>
          <w:spacing w:val="-1"/>
        </w:rPr>
        <w:t xml:space="preserve"> </w:t>
      </w:r>
      <w:r>
        <w:t>by</w:t>
      </w:r>
      <w:r>
        <w:rPr>
          <w:spacing w:val="-1"/>
        </w:rPr>
        <w:t xml:space="preserve"> </w:t>
      </w:r>
      <w:r>
        <w:t>importing the</w:t>
      </w:r>
      <w:r>
        <w:rPr>
          <w:spacing w:val="-2"/>
        </w:rPr>
        <w:t xml:space="preserve"> </w:t>
      </w:r>
      <w:r>
        <w:t>necessary</w:t>
      </w:r>
      <w:r>
        <w:rPr>
          <w:spacing w:val="-1"/>
        </w:rPr>
        <w:t xml:space="preserve"> </w:t>
      </w:r>
      <w:r>
        <w:t>Python</w:t>
      </w:r>
      <w:r>
        <w:rPr>
          <w:spacing w:val="-1"/>
        </w:rPr>
        <w:t xml:space="preserve"> </w:t>
      </w:r>
      <w:r>
        <w:t>libraries, including</w:t>
      </w:r>
      <w:r>
        <w:rPr>
          <w:spacing w:val="-1"/>
        </w:rPr>
        <w:t xml:space="preserve"> </w:t>
      </w:r>
      <w:r>
        <w:t>Pandas</w:t>
      </w:r>
      <w:r>
        <w:rPr>
          <w:spacing w:val="-1"/>
        </w:rPr>
        <w:t xml:space="preserve"> </w:t>
      </w:r>
      <w:r>
        <w:t>for</w:t>
      </w:r>
      <w:r>
        <w:rPr>
          <w:spacing w:val="-3"/>
        </w:rPr>
        <w:t xml:space="preserve"> </w:t>
      </w:r>
      <w:r>
        <w:t>data</w:t>
      </w:r>
      <w:r>
        <w:rPr>
          <w:spacing w:val="-1"/>
        </w:rPr>
        <w:t xml:space="preserve"> </w:t>
      </w:r>
      <w:r>
        <w:t>handling</w:t>
      </w:r>
      <w:r>
        <w:t>,</w:t>
      </w:r>
      <w:r>
        <w:rPr>
          <w:spacing w:val="-57"/>
        </w:rPr>
        <w:t xml:space="preserve"> </w:t>
      </w:r>
      <w:proofErr w:type="spellStart"/>
      <w:r>
        <w:t>NumPy</w:t>
      </w:r>
      <w:proofErr w:type="spellEnd"/>
      <w:r>
        <w:t xml:space="preserve"> for numerical operations, </w:t>
      </w:r>
      <w:proofErr w:type="spellStart"/>
      <w:r>
        <w:t>Scikit</w:t>
      </w:r>
      <w:proofErr w:type="spellEnd"/>
      <w:r>
        <w:t xml:space="preserve">-Learn for machine learning, and </w:t>
      </w:r>
      <w:proofErr w:type="spellStart"/>
      <w:r>
        <w:t>Matplotlib</w:t>
      </w:r>
      <w:proofErr w:type="spellEnd"/>
      <w:r>
        <w:t xml:space="preserve"> for data</w:t>
      </w:r>
      <w:r>
        <w:rPr>
          <w:spacing w:val="1"/>
        </w:rPr>
        <w:t xml:space="preserve"> </w:t>
      </w:r>
      <w:r>
        <w:t>visualization.</w:t>
      </w:r>
    </w:p>
    <w:p w:rsidR="00767742" w:rsidRDefault="00682CC7">
      <w:pPr>
        <w:widowControl w:val="0"/>
        <w:autoSpaceDE w:val="0"/>
        <w:autoSpaceDN w:val="0"/>
        <w:spacing w:line="278" w:lineRule="auto"/>
        <w:ind w:left="100" w:right="7493"/>
      </w:pPr>
      <w:r>
        <w:t xml:space="preserve">import pandas as </w:t>
      </w:r>
      <w:proofErr w:type="spellStart"/>
      <w:r>
        <w:t>pd</w:t>
      </w:r>
      <w:proofErr w:type="spellEnd"/>
      <w:r>
        <w:rPr>
          <w:spacing w:val="-57"/>
        </w:rPr>
        <w:t xml:space="preserve"> </w:t>
      </w:r>
      <w:r>
        <w:t>import</w:t>
      </w:r>
      <w:r>
        <w:rPr>
          <w:spacing w:val="-5"/>
        </w:rPr>
        <w:t xml:space="preserve"> </w:t>
      </w:r>
      <w:proofErr w:type="spellStart"/>
      <w:r>
        <w:t>numpy</w:t>
      </w:r>
      <w:proofErr w:type="spellEnd"/>
      <w:r>
        <w:rPr>
          <w:spacing w:val="-5"/>
        </w:rPr>
        <w:t xml:space="preserve"> </w:t>
      </w:r>
      <w:r>
        <w:t>as</w:t>
      </w:r>
      <w:r>
        <w:rPr>
          <w:spacing w:val="-5"/>
        </w:rPr>
        <w:t xml:space="preserve"> </w:t>
      </w:r>
      <w:r>
        <w:t>np</w:t>
      </w:r>
    </w:p>
    <w:p w:rsidR="00767742" w:rsidRDefault="00682CC7">
      <w:pPr>
        <w:widowControl w:val="0"/>
        <w:autoSpaceDE w:val="0"/>
        <w:autoSpaceDN w:val="0"/>
        <w:spacing w:line="276" w:lineRule="auto"/>
        <w:ind w:left="100" w:right="5946"/>
      </w:pPr>
      <w:r>
        <w:t>from</w:t>
      </w:r>
      <w:r>
        <w:rPr>
          <w:spacing w:val="-7"/>
        </w:rPr>
        <w:t xml:space="preserve"> </w:t>
      </w:r>
      <w:proofErr w:type="spellStart"/>
      <w:r>
        <w:t>sklearn.cluster</w:t>
      </w:r>
      <w:proofErr w:type="spellEnd"/>
      <w:r>
        <w:rPr>
          <w:spacing w:val="-6"/>
        </w:rPr>
        <w:t xml:space="preserve"> </w:t>
      </w:r>
      <w:r>
        <w:t>import</w:t>
      </w:r>
      <w:r>
        <w:rPr>
          <w:spacing w:val="-6"/>
        </w:rPr>
        <w:t xml:space="preserve"> </w:t>
      </w:r>
      <w:proofErr w:type="spellStart"/>
      <w:r>
        <w:t>KMeans</w:t>
      </w:r>
      <w:proofErr w:type="spellEnd"/>
      <w:r>
        <w:rPr>
          <w:spacing w:val="-57"/>
        </w:rPr>
        <w:t xml:space="preserve"> </w:t>
      </w:r>
      <w:r>
        <w:t>import</w:t>
      </w:r>
      <w:r>
        <w:rPr>
          <w:spacing w:val="-1"/>
        </w:rPr>
        <w:t xml:space="preserve"> </w:t>
      </w:r>
      <w:proofErr w:type="spellStart"/>
      <w:r>
        <w:t>matplotlib.pyplot</w:t>
      </w:r>
      <w:proofErr w:type="spellEnd"/>
      <w:r>
        <w:rPr>
          <w:spacing w:val="-2"/>
        </w:rPr>
        <w:t xml:space="preserve"> </w:t>
      </w:r>
      <w:r>
        <w:t>as</w:t>
      </w:r>
      <w:r>
        <w:rPr>
          <w:spacing w:val="-1"/>
        </w:rPr>
        <w:t xml:space="preserve"> </w:t>
      </w:r>
      <w:proofErr w:type="spellStart"/>
      <w:r>
        <w:t>plt</w:t>
      </w:r>
      <w:proofErr w:type="spellEnd"/>
    </w:p>
    <w:p w:rsidR="00767742" w:rsidRDefault="00767742">
      <w:pPr>
        <w:widowControl w:val="0"/>
        <w:autoSpaceDE w:val="0"/>
        <w:autoSpaceDN w:val="0"/>
        <w:spacing w:before="3"/>
        <w:rPr>
          <w:sz w:val="27"/>
        </w:rPr>
      </w:pPr>
    </w:p>
    <w:p w:rsidR="00767742" w:rsidRDefault="00682CC7">
      <w:pPr>
        <w:widowControl w:val="0"/>
        <w:autoSpaceDE w:val="0"/>
        <w:autoSpaceDN w:val="0"/>
        <w:ind w:left="100"/>
        <w:outlineLvl w:val="0"/>
        <w:rPr>
          <w:b/>
          <w:bCs/>
          <w:sz w:val="28"/>
          <w:szCs w:val="28"/>
        </w:rPr>
      </w:pPr>
      <w:r>
        <w:rPr>
          <w:b/>
          <w:bCs/>
          <w:sz w:val="28"/>
          <w:szCs w:val="28"/>
        </w:rPr>
        <w:t>Feature</w:t>
      </w:r>
      <w:r>
        <w:rPr>
          <w:b/>
          <w:bCs/>
          <w:spacing w:val="-3"/>
          <w:sz w:val="28"/>
          <w:szCs w:val="28"/>
        </w:rPr>
        <w:t xml:space="preserve"> </w:t>
      </w:r>
      <w:r>
        <w:rPr>
          <w:b/>
          <w:bCs/>
          <w:sz w:val="28"/>
          <w:szCs w:val="28"/>
        </w:rPr>
        <w:t>Selection:</w:t>
      </w:r>
    </w:p>
    <w:p w:rsidR="00767742" w:rsidRDefault="00682CC7">
      <w:pPr>
        <w:widowControl w:val="0"/>
        <w:autoSpaceDE w:val="0"/>
        <w:autoSpaceDN w:val="0"/>
        <w:spacing w:before="46" w:line="276" w:lineRule="auto"/>
        <w:ind w:left="100" w:right="286"/>
      </w:pPr>
      <w:r>
        <w:t>The</w:t>
      </w:r>
      <w:r>
        <w:rPr>
          <w:spacing w:val="-3"/>
        </w:rPr>
        <w:t xml:space="preserve"> </w:t>
      </w:r>
      <w:r>
        <w:t>code</w:t>
      </w:r>
      <w:r>
        <w:rPr>
          <w:spacing w:val="-2"/>
        </w:rPr>
        <w:t xml:space="preserve"> </w:t>
      </w:r>
      <w:r>
        <w:t>selects</w:t>
      </w:r>
      <w:r>
        <w:rPr>
          <w:spacing w:val="-1"/>
        </w:rPr>
        <w:t xml:space="preserve"> </w:t>
      </w:r>
      <w:r>
        <w:t>the</w:t>
      </w:r>
      <w:r>
        <w:rPr>
          <w:spacing w:val="-1"/>
        </w:rPr>
        <w:t xml:space="preserve"> </w:t>
      </w:r>
      <w:r>
        <w:t>features</w:t>
      </w:r>
      <w:r>
        <w:rPr>
          <w:spacing w:val="-1"/>
        </w:rPr>
        <w:t xml:space="preserve"> </w:t>
      </w:r>
      <w:r>
        <w:t>(independent</w:t>
      </w:r>
      <w:r>
        <w:rPr>
          <w:spacing w:val="-1"/>
        </w:rPr>
        <w:t xml:space="preserve"> </w:t>
      </w:r>
      <w:r>
        <w:t>variables)</w:t>
      </w:r>
      <w:r>
        <w:rPr>
          <w:spacing w:val="-2"/>
        </w:rPr>
        <w:t xml:space="preserve"> </w:t>
      </w:r>
      <w:r>
        <w:t>to be</w:t>
      </w:r>
      <w:r>
        <w:rPr>
          <w:spacing w:val="-1"/>
        </w:rPr>
        <w:t xml:space="preserve"> </w:t>
      </w:r>
      <w:r>
        <w:t>used</w:t>
      </w:r>
      <w:r>
        <w:rPr>
          <w:spacing w:val="-1"/>
        </w:rPr>
        <w:t xml:space="preserve"> </w:t>
      </w:r>
      <w:r>
        <w:t>for clustering,</w:t>
      </w:r>
      <w:r>
        <w:rPr>
          <w:spacing w:val="-1"/>
        </w:rPr>
        <w:t xml:space="preserve"> </w:t>
      </w:r>
      <w:r>
        <w:t>which</w:t>
      </w:r>
      <w:r>
        <w:rPr>
          <w:spacing w:val="-1"/>
        </w:rPr>
        <w:t xml:space="preserve"> </w:t>
      </w:r>
      <w:r>
        <w:t>are</w:t>
      </w:r>
      <w:r>
        <w:rPr>
          <w:spacing w:val="-1"/>
        </w:rPr>
        <w:t xml:space="preserve"> </w:t>
      </w:r>
      <w:r w:rsidR="00031B41">
        <w:t>'Day</w:t>
      </w:r>
      <w:r>
        <w:t>,'</w:t>
      </w:r>
      <w:r>
        <w:rPr>
          <w:spacing w:val="-57"/>
        </w:rPr>
        <w:t xml:space="preserve"> </w:t>
      </w:r>
      <w:r w:rsidR="00031B41">
        <w:t>'Month</w:t>
      </w:r>
      <w:r>
        <w:t>,'</w:t>
      </w:r>
      <w:r>
        <w:rPr>
          <w:spacing w:val="-1"/>
        </w:rPr>
        <w:t xml:space="preserve"> </w:t>
      </w:r>
      <w:r w:rsidR="00031B41">
        <w:t>and '</w:t>
      </w:r>
      <w:proofErr w:type="spellStart"/>
      <w:r w:rsidR="00031B41">
        <w:t>Deathes</w:t>
      </w:r>
      <w:proofErr w:type="spellEnd"/>
      <w:r>
        <w:t>.'</w:t>
      </w:r>
      <w:r>
        <w:rPr>
          <w:spacing w:val="-1"/>
        </w:rPr>
        <w:t xml:space="preserve"> </w:t>
      </w:r>
      <w:r>
        <w:t>These</w:t>
      </w:r>
      <w:r>
        <w:rPr>
          <w:spacing w:val="-1"/>
        </w:rPr>
        <w:t xml:space="preserve"> </w:t>
      </w:r>
      <w:r>
        <w:t>features</w:t>
      </w:r>
      <w:r>
        <w:rPr>
          <w:spacing w:val="2"/>
        </w:rPr>
        <w:t xml:space="preserve"> </w:t>
      </w:r>
      <w:r>
        <w:t>will</w:t>
      </w:r>
      <w:r>
        <w:rPr>
          <w:spacing w:val="-1"/>
        </w:rPr>
        <w:t xml:space="preserve"> </w:t>
      </w:r>
      <w:r>
        <w:t>be</w:t>
      </w:r>
      <w:r>
        <w:rPr>
          <w:spacing w:val="-1"/>
        </w:rPr>
        <w:t xml:space="preserve"> </w:t>
      </w:r>
      <w:r>
        <w:t>used to</w:t>
      </w:r>
      <w:r>
        <w:rPr>
          <w:spacing w:val="-1"/>
        </w:rPr>
        <w:t xml:space="preserve"> </w:t>
      </w:r>
      <w:r>
        <w:t>determine</w:t>
      </w:r>
      <w:r>
        <w:rPr>
          <w:spacing w:val="-1"/>
        </w:rPr>
        <w:t xml:space="preserve"> </w:t>
      </w:r>
      <w:r>
        <w:t>the</w:t>
      </w:r>
      <w:r>
        <w:rPr>
          <w:spacing w:val="1"/>
        </w:rPr>
        <w:t xml:space="preserve"> </w:t>
      </w:r>
      <w:r>
        <w:t>clusters.</w:t>
      </w:r>
    </w:p>
    <w:p w:rsidR="00767742" w:rsidRDefault="00682CC7">
      <w:pPr>
        <w:widowControl w:val="0"/>
        <w:autoSpaceDE w:val="0"/>
        <w:autoSpaceDN w:val="0"/>
        <w:spacing w:line="278" w:lineRule="auto"/>
        <w:ind w:left="100" w:right="4612"/>
        <w:rPr>
          <w:spacing w:val="-1"/>
        </w:rPr>
      </w:pPr>
      <w:r>
        <w:t xml:space="preserve">import </w:t>
      </w:r>
      <w:proofErr w:type="spellStart"/>
      <w:r>
        <w:t>seaborn</w:t>
      </w:r>
      <w:proofErr w:type="spellEnd"/>
      <w:r>
        <w:t xml:space="preserve"> as </w:t>
      </w:r>
      <w:proofErr w:type="spellStart"/>
      <w:r>
        <w:t>sns</w:t>
      </w:r>
      <w:proofErr w:type="spellEnd"/>
      <w:r>
        <w:rPr>
          <w:spacing w:val="1"/>
        </w:rPr>
        <w:t xml:space="preserve"> </w:t>
      </w:r>
      <w:proofErr w:type="spellStart"/>
      <w:r>
        <w:rPr>
          <w:spacing w:val="-1"/>
        </w:rPr>
        <w:t>sns.heatmap</w:t>
      </w:r>
      <w:proofErr w:type="spellEnd"/>
      <w:r>
        <w:rPr>
          <w:spacing w:val="-1"/>
        </w:rPr>
        <w:t>(</w:t>
      </w:r>
      <w:proofErr w:type="spellStart"/>
      <w:r>
        <w:rPr>
          <w:spacing w:val="-1"/>
        </w:rPr>
        <w:t>data.corr</w:t>
      </w:r>
      <w:proofErr w:type="spellEnd"/>
      <w:r>
        <w:rPr>
          <w:spacing w:val="-1"/>
        </w:rPr>
        <w:t>(),</w:t>
      </w:r>
      <w:proofErr w:type="spellStart"/>
      <w:r>
        <w:rPr>
          <w:spacing w:val="-1"/>
        </w:rPr>
        <w:t>cmap</w:t>
      </w:r>
      <w:proofErr w:type="spellEnd"/>
      <w:r>
        <w:rPr>
          <w:spacing w:val="-1"/>
        </w:rPr>
        <w:t>='</w:t>
      </w:r>
      <w:proofErr w:type="spellStart"/>
      <w:r>
        <w:rPr>
          <w:spacing w:val="-1"/>
        </w:rPr>
        <w:t>YlGnBu</w:t>
      </w:r>
      <w:proofErr w:type="spellEnd"/>
      <w:r>
        <w:rPr>
          <w:spacing w:val="-1"/>
        </w:rPr>
        <w:t>')</w:t>
      </w:r>
    </w:p>
    <w:p w:rsidR="00031B41" w:rsidRDefault="00682CC7">
      <w:pPr>
        <w:widowControl w:val="0"/>
        <w:autoSpaceDE w:val="0"/>
        <w:autoSpaceDN w:val="0"/>
        <w:spacing w:line="278" w:lineRule="auto"/>
        <w:ind w:left="100" w:right="4612"/>
      </w:pPr>
      <w:r w:rsidRPr="00031B41">
        <w:rPr>
          <w:noProof/>
          <w:lang w:val="en-IN" w:eastAsia="en-IN"/>
        </w:rPr>
        <w:drawing>
          <wp:inline distT="0" distB="0" distL="0" distR="0">
            <wp:extent cx="1783080" cy="1394877"/>
            <wp:effectExtent l="0" t="0" r="7620" b="0"/>
            <wp:docPr id="55526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62280" name=""/>
                    <pic:cNvPicPr/>
                  </pic:nvPicPr>
                  <pic:blipFill>
                    <a:blip r:embed="rId16"/>
                    <a:stretch>
                      <a:fillRect/>
                    </a:stretch>
                  </pic:blipFill>
                  <pic:spPr>
                    <a:xfrm>
                      <a:off x="0" y="0"/>
                      <a:ext cx="1791406" cy="1401390"/>
                    </a:xfrm>
                    <a:prstGeom prst="rect">
                      <a:avLst/>
                    </a:prstGeom>
                  </pic:spPr>
                </pic:pic>
              </a:graphicData>
            </a:graphic>
          </wp:inline>
        </w:drawing>
      </w:r>
    </w:p>
    <w:p w:rsidR="00767742" w:rsidRDefault="00682CC7">
      <w:pPr>
        <w:widowControl w:val="0"/>
        <w:autoSpaceDE w:val="0"/>
        <w:autoSpaceDN w:val="0"/>
        <w:spacing w:before="92"/>
        <w:ind w:left="100"/>
      </w:pPr>
      <w:r>
        <w:t>X</w:t>
      </w:r>
      <w:r>
        <w:rPr>
          <w:spacing w:val="-1"/>
        </w:rPr>
        <w:t xml:space="preserve"> </w:t>
      </w:r>
      <w:r>
        <w:t>=</w:t>
      </w:r>
      <w:r>
        <w:rPr>
          <w:spacing w:val="-3"/>
        </w:rPr>
        <w:t xml:space="preserve"> </w:t>
      </w:r>
      <w:r w:rsidR="00031B41">
        <w:t>data[['Day</w:t>
      </w:r>
      <w:r>
        <w:t>',</w:t>
      </w:r>
      <w:r>
        <w:rPr>
          <w:spacing w:val="-1"/>
        </w:rPr>
        <w:t xml:space="preserve"> </w:t>
      </w:r>
      <w:r w:rsidR="00031B41">
        <w:t>'Month</w:t>
      </w:r>
      <w:r>
        <w:t>',</w:t>
      </w:r>
      <w:r>
        <w:rPr>
          <w:spacing w:val="-1"/>
        </w:rPr>
        <w:t xml:space="preserve"> </w:t>
      </w:r>
      <w:r>
        <w:t>'</w:t>
      </w:r>
      <w:r w:rsidR="009941BC">
        <w:t>Deaths</w:t>
      </w:r>
      <w:r>
        <w:t>']]</w:t>
      </w:r>
    </w:p>
    <w:p w:rsidR="00767742" w:rsidRDefault="00767742">
      <w:pPr>
        <w:widowControl w:val="0"/>
        <w:autoSpaceDE w:val="0"/>
        <w:autoSpaceDN w:val="0"/>
        <w:rPr>
          <w:sz w:val="22"/>
          <w:szCs w:val="22"/>
        </w:rPr>
        <w:sectPr w:rsidR="00767742" w:rsidSect="003A0B3A">
          <w:type w:val="continuous"/>
          <w:pgSz w:w="12240" w:h="15840"/>
          <w:pgMar w:top="1380" w:right="13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67742" w:rsidRDefault="00682CC7">
      <w:pPr>
        <w:widowControl w:val="0"/>
        <w:autoSpaceDE w:val="0"/>
        <w:autoSpaceDN w:val="0"/>
        <w:spacing w:before="60"/>
        <w:ind w:left="100"/>
        <w:outlineLvl w:val="0"/>
        <w:rPr>
          <w:b/>
          <w:bCs/>
          <w:sz w:val="28"/>
          <w:szCs w:val="28"/>
        </w:rPr>
      </w:pPr>
      <w:r>
        <w:rPr>
          <w:b/>
          <w:bCs/>
          <w:sz w:val="28"/>
          <w:szCs w:val="28"/>
        </w:rPr>
        <w:t>Feature</w:t>
      </w:r>
      <w:r>
        <w:rPr>
          <w:b/>
          <w:bCs/>
          <w:spacing w:val="-4"/>
          <w:sz w:val="28"/>
          <w:szCs w:val="28"/>
        </w:rPr>
        <w:t xml:space="preserve"> </w:t>
      </w:r>
      <w:r>
        <w:rPr>
          <w:b/>
          <w:bCs/>
          <w:sz w:val="28"/>
          <w:szCs w:val="28"/>
        </w:rPr>
        <w:t>Standardization:</w:t>
      </w:r>
    </w:p>
    <w:p w:rsidR="00767742" w:rsidRDefault="00682CC7">
      <w:pPr>
        <w:widowControl w:val="0"/>
        <w:autoSpaceDE w:val="0"/>
        <w:autoSpaceDN w:val="0"/>
        <w:spacing w:before="47" w:line="276" w:lineRule="auto"/>
        <w:ind w:left="100" w:right="382"/>
      </w:pPr>
      <w:r>
        <w:t xml:space="preserve">The features are standardized using the </w:t>
      </w:r>
      <w:proofErr w:type="spellStart"/>
      <w:r>
        <w:t>StandardScaler</w:t>
      </w:r>
      <w:proofErr w:type="spellEnd"/>
      <w:r>
        <w:t xml:space="preserve"> from </w:t>
      </w:r>
      <w:proofErr w:type="spellStart"/>
      <w:r>
        <w:t>Scikit</w:t>
      </w:r>
      <w:proofErr w:type="spellEnd"/>
      <w:r>
        <w:t>-Learn. Standardization</w:t>
      </w:r>
      <w:r>
        <w:rPr>
          <w:spacing w:val="1"/>
        </w:rPr>
        <w:t xml:space="preserve"> </w:t>
      </w:r>
      <w:r>
        <w:t>ensures</w:t>
      </w:r>
      <w:r>
        <w:rPr>
          <w:spacing w:val="-1"/>
        </w:rPr>
        <w:t xml:space="preserve"> </w:t>
      </w:r>
      <w:r>
        <w:t>that</w:t>
      </w:r>
      <w:r>
        <w:rPr>
          <w:spacing w:val="-1"/>
        </w:rPr>
        <w:t xml:space="preserve"> </w:t>
      </w:r>
      <w:r>
        <w:t>all features</w:t>
      </w:r>
      <w:r>
        <w:rPr>
          <w:spacing w:val="-1"/>
        </w:rPr>
        <w:t xml:space="preserve"> </w:t>
      </w:r>
      <w:r>
        <w:t>have</w:t>
      </w:r>
      <w:r>
        <w:rPr>
          <w:spacing w:val="-1"/>
        </w:rPr>
        <w:t xml:space="preserve"> </w:t>
      </w:r>
      <w:r>
        <w:t>a</w:t>
      </w:r>
      <w:r>
        <w:rPr>
          <w:spacing w:val="-2"/>
        </w:rPr>
        <w:t xml:space="preserve"> </w:t>
      </w:r>
      <w:r>
        <w:t>mean of</w:t>
      </w:r>
      <w:r>
        <w:rPr>
          <w:spacing w:val="-1"/>
        </w:rPr>
        <w:t xml:space="preserve"> </w:t>
      </w:r>
      <w:r>
        <w:t>0</w:t>
      </w:r>
      <w:r>
        <w:rPr>
          <w:spacing w:val="-1"/>
        </w:rPr>
        <w:t xml:space="preserve"> </w:t>
      </w:r>
      <w:r>
        <w:t>and</w:t>
      </w:r>
      <w:r>
        <w:rPr>
          <w:spacing w:val="1"/>
        </w:rPr>
        <w:t xml:space="preserve"> </w:t>
      </w:r>
      <w:r>
        <w:t>a</w:t>
      </w:r>
      <w:r>
        <w:rPr>
          <w:spacing w:val="-1"/>
        </w:rPr>
        <w:t xml:space="preserve"> </w:t>
      </w:r>
      <w:r>
        <w:t>standard</w:t>
      </w:r>
      <w:r>
        <w:rPr>
          <w:spacing w:val="-1"/>
        </w:rPr>
        <w:t xml:space="preserve"> </w:t>
      </w:r>
      <w:r>
        <w:t>deviation of</w:t>
      </w:r>
      <w:r>
        <w:rPr>
          <w:spacing w:val="-1"/>
        </w:rPr>
        <w:t xml:space="preserve"> </w:t>
      </w:r>
      <w:r>
        <w:t>1, which</w:t>
      </w:r>
      <w:r>
        <w:rPr>
          <w:spacing w:val="-1"/>
        </w:rPr>
        <w:t xml:space="preserve"> </w:t>
      </w:r>
      <w:r>
        <w:t xml:space="preserve">is </w:t>
      </w:r>
      <w:r>
        <w:t>important</w:t>
      </w:r>
      <w:r>
        <w:rPr>
          <w:spacing w:val="-1"/>
        </w:rPr>
        <w:t xml:space="preserve"> </w:t>
      </w:r>
      <w:r>
        <w:t>for</w:t>
      </w:r>
      <w:r>
        <w:rPr>
          <w:spacing w:val="-57"/>
        </w:rPr>
        <w:t xml:space="preserve"> </w:t>
      </w:r>
      <w:r>
        <w:t>K-Means</w:t>
      </w:r>
      <w:r>
        <w:rPr>
          <w:spacing w:val="1"/>
        </w:rPr>
        <w:t xml:space="preserve"> </w:t>
      </w:r>
      <w:r>
        <w:t>clustering.</w:t>
      </w:r>
    </w:p>
    <w:p w:rsidR="00767742" w:rsidRDefault="00682CC7">
      <w:pPr>
        <w:widowControl w:val="0"/>
        <w:autoSpaceDE w:val="0"/>
        <w:autoSpaceDN w:val="0"/>
        <w:spacing w:before="1" w:line="276" w:lineRule="auto"/>
        <w:ind w:left="100" w:right="4612"/>
      </w:pPr>
      <w:r>
        <w:t>from</w:t>
      </w:r>
      <w:r>
        <w:rPr>
          <w:spacing w:val="-6"/>
        </w:rPr>
        <w:t xml:space="preserve"> </w:t>
      </w:r>
      <w:proofErr w:type="spellStart"/>
      <w:r>
        <w:t>sklearn.preprocessing</w:t>
      </w:r>
      <w:proofErr w:type="spellEnd"/>
      <w:r>
        <w:rPr>
          <w:spacing w:val="-6"/>
        </w:rPr>
        <w:t xml:space="preserve"> </w:t>
      </w:r>
      <w:r>
        <w:t>import</w:t>
      </w:r>
      <w:r>
        <w:rPr>
          <w:spacing w:val="-6"/>
        </w:rPr>
        <w:t xml:space="preserve"> </w:t>
      </w:r>
      <w:proofErr w:type="spellStart"/>
      <w:r>
        <w:t>StandardScaler</w:t>
      </w:r>
      <w:proofErr w:type="spellEnd"/>
      <w:r>
        <w:rPr>
          <w:spacing w:val="-57"/>
        </w:rPr>
        <w:t xml:space="preserve"> </w:t>
      </w:r>
      <w:r>
        <w:t>scaler</w:t>
      </w:r>
      <w:r>
        <w:rPr>
          <w:spacing w:val="-1"/>
        </w:rPr>
        <w:t xml:space="preserve"> </w:t>
      </w:r>
      <w:r>
        <w:t>=</w:t>
      </w:r>
      <w:r>
        <w:rPr>
          <w:spacing w:val="-1"/>
        </w:rPr>
        <w:t xml:space="preserve"> </w:t>
      </w:r>
      <w:proofErr w:type="spellStart"/>
      <w:r>
        <w:t>StandardScaler</w:t>
      </w:r>
      <w:proofErr w:type="spellEnd"/>
      <w:r>
        <w:t>()</w:t>
      </w:r>
    </w:p>
    <w:p w:rsidR="00767742" w:rsidRDefault="00682CC7">
      <w:pPr>
        <w:widowControl w:val="0"/>
        <w:autoSpaceDE w:val="0"/>
        <w:autoSpaceDN w:val="0"/>
        <w:spacing w:line="278" w:lineRule="auto"/>
        <w:ind w:left="100" w:right="6772"/>
      </w:pPr>
      <w:r>
        <w:t xml:space="preserve">X = </w:t>
      </w:r>
      <w:proofErr w:type="spellStart"/>
      <w:r>
        <w:t>scaler.fit_transform</w:t>
      </w:r>
      <w:proofErr w:type="spellEnd"/>
      <w:r>
        <w:t>(X)</w:t>
      </w:r>
      <w:r>
        <w:rPr>
          <w:spacing w:val="-58"/>
        </w:rPr>
        <w:t xml:space="preserve"> </w:t>
      </w:r>
      <w:r>
        <w:t>inertia</w:t>
      </w:r>
      <w:r>
        <w:rPr>
          <w:spacing w:val="-2"/>
        </w:rPr>
        <w:t xml:space="preserve"> </w:t>
      </w:r>
      <w:r>
        <w:t>=</w:t>
      </w:r>
      <w:r>
        <w:rPr>
          <w:spacing w:val="-1"/>
        </w:rPr>
        <w:t xml:space="preserve"> </w:t>
      </w:r>
      <w:r>
        <w:t>[]</w:t>
      </w:r>
    </w:p>
    <w:p w:rsidR="00767742" w:rsidRDefault="00682CC7">
      <w:pPr>
        <w:widowControl w:val="0"/>
        <w:autoSpaceDE w:val="0"/>
        <w:autoSpaceDN w:val="0"/>
        <w:spacing w:line="272" w:lineRule="exact"/>
        <w:ind w:left="100"/>
      </w:pPr>
      <w:proofErr w:type="spellStart"/>
      <w:r>
        <w:t>for</w:t>
      </w:r>
      <w:r>
        <w:rPr>
          <w:spacing w:val="-3"/>
        </w:rPr>
        <w:t xml:space="preserve"> </w:t>
      </w:r>
      <w:r>
        <w:t>k</w:t>
      </w:r>
      <w:proofErr w:type="spellEnd"/>
      <w:r>
        <w:t xml:space="preserve"> in</w:t>
      </w:r>
      <w:r>
        <w:rPr>
          <w:spacing w:val="-1"/>
        </w:rPr>
        <w:t xml:space="preserve"> </w:t>
      </w:r>
      <w:r>
        <w:t>range(1, 11):</w:t>
      </w:r>
    </w:p>
    <w:p w:rsidR="00767742" w:rsidRDefault="00682CC7">
      <w:pPr>
        <w:widowControl w:val="0"/>
        <w:autoSpaceDE w:val="0"/>
        <w:autoSpaceDN w:val="0"/>
        <w:spacing w:before="39" w:line="276" w:lineRule="auto"/>
        <w:ind w:left="340" w:right="3725"/>
      </w:pPr>
      <w:proofErr w:type="spellStart"/>
      <w:r>
        <w:t>kmeans</w:t>
      </w:r>
      <w:proofErr w:type="spellEnd"/>
      <w:r>
        <w:rPr>
          <w:spacing w:val="-4"/>
        </w:rPr>
        <w:t xml:space="preserve"> </w:t>
      </w:r>
      <w:r>
        <w:t>=</w:t>
      </w:r>
      <w:r>
        <w:rPr>
          <w:spacing w:val="-4"/>
        </w:rPr>
        <w:t xml:space="preserve"> </w:t>
      </w:r>
      <w:proofErr w:type="spellStart"/>
      <w:r>
        <w:t>KMeans</w:t>
      </w:r>
      <w:proofErr w:type="spellEnd"/>
      <w:r>
        <w:t>(</w:t>
      </w:r>
      <w:proofErr w:type="spellStart"/>
      <w:r>
        <w:t>n_clusters</w:t>
      </w:r>
      <w:proofErr w:type="spellEnd"/>
      <w:r>
        <w:t>=k,</w:t>
      </w:r>
      <w:r>
        <w:rPr>
          <w:spacing w:val="-2"/>
        </w:rPr>
        <w:t xml:space="preserve"> </w:t>
      </w:r>
      <w:proofErr w:type="spellStart"/>
      <w:r>
        <w:t>random_state</w:t>
      </w:r>
      <w:proofErr w:type="spellEnd"/>
      <w:r>
        <w:t>=0).fit(X)</w:t>
      </w:r>
      <w:r>
        <w:rPr>
          <w:spacing w:val="-57"/>
        </w:rPr>
        <w:t xml:space="preserve"> </w:t>
      </w:r>
      <w:proofErr w:type="spellStart"/>
      <w:r>
        <w:t>inertia.append</w:t>
      </w:r>
      <w:proofErr w:type="spellEnd"/>
      <w:r>
        <w:t>(</w:t>
      </w:r>
      <w:proofErr w:type="spellStart"/>
      <w:r>
        <w:t>kmeans.inertia</w:t>
      </w:r>
      <w:proofErr w:type="spellEnd"/>
      <w:r>
        <w:t>_)</w:t>
      </w:r>
    </w:p>
    <w:p w:rsidR="00767742" w:rsidRDefault="00767742">
      <w:pPr>
        <w:widowControl w:val="0"/>
        <w:autoSpaceDE w:val="0"/>
        <w:autoSpaceDN w:val="0"/>
        <w:spacing w:before="9"/>
        <w:rPr>
          <w:sz w:val="27"/>
        </w:rPr>
      </w:pPr>
    </w:p>
    <w:p w:rsidR="00767742" w:rsidRDefault="00682CC7">
      <w:pPr>
        <w:widowControl w:val="0"/>
        <w:autoSpaceDE w:val="0"/>
        <w:autoSpaceDN w:val="0"/>
        <w:ind w:left="100"/>
        <w:outlineLvl w:val="0"/>
        <w:rPr>
          <w:b/>
          <w:bCs/>
          <w:sz w:val="28"/>
          <w:szCs w:val="28"/>
        </w:rPr>
      </w:pPr>
      <w:r>
        <w:rPr>
          <w:b/>
          <w:bCs/>
          <w:sz w:val="28"/>
          <w:szCs w:val="28"/>
        </w:rPr>
        <w:t>Determine</w:t>
      </w:r>
      <w:r>
        <w:rPr>
          <w:b/>
          <w:bCs/>
          <w:spacing w:val="-1"/>
          <w:sz w:val="28"/>
          <w:szCs w:val="28"/>
        </w:rPr>
        <w:t xml:space="preserve"> </w:t>
      </w:r>
      <w:r>
        <w:rPr>
          <w:b/>
          <w:bCs/>
          <w:sz w:val="28"/>
          <w:szCs w:val="28"/>
        </w:rPr>
        <w:t>the</w:t>
      </w:r>
      <w:r>
        <w:rPr>
          <w:b/>
          <w:bCs/>
          <w:spacing w:val="-1"/>
          <w:sz w:val="28"/>
          <w:szCs w:val="28"/>
        </w:rPr>
        <w:t xml:space="preserve"> </w:t>
      </w:r>
      <w:r>
        <w:rPr>
          <w:b/>
          <w:bCs/>
          <w:sz w:val="28"/>
          <w:szCs w:val="28"/>
        </w:rPr>
        <w:t>Optimal</w:t>
      </w:r>
      <w:r>
        <w:rPr>
          <w:b/>
          <w:bCs/>
          <w:spacing w:val="-4"/>
          <w:sz w:val="28"/>
          <w:szCs w:val="28"/>
        </w:rPr>
        <w:t xml:space="preserve"> </w:t>
      </w:r>
      <w:r>
        <w:rPr>
          <w:b/>
          <w:bCs/>
          <w:sz w:val="28"/>
          <w:szCs w:val="28"/>
        </w:rPr>
        <w:t>Number</w:t>
      </w:r>
      <w:r>
        <w:rPr>
          <w:b/>
          <w:bCs/>
          <w:spacing w:val="-4"/>
          <w:sz w:val="28"/>
          <w:szCs w:val="28"/>
        </w:rPr>
        <w:t xml:space="preserve"> </w:t>
      </w:r>
      <w:r>
        <w:rPr>
          <w:b/>
          <w:bCs/>
          <w:sz w:val="28"/>
          <w:szCs w:val="28"/>
        </w:rPr>
        <w:t>of</w:t>
      </w:r>
      <w:r>
        <w:rPr>
          <w:b/>
          <w:bCs/>
          <w:spacing w:val="-1"/>
          <w:sz w:val="28"/>
          <w:szCs w:val="28"/>
        </w:rPr>
        <w:t xml:space="preserve"> </w:t>
      </w:r>
      <w:r>
        <w:rPr>
          <w:b/>
          <w:bCs/>
          <w:sz w:val="28"/>
          <w:szCs w:val="28"/>
        </w:rPr>
        <w:t>Clusters:</w:t>
      </w:r>
    </w:p>
    <w:p w:rsidR="00767742" w:rsidRDefault="00682CC7">
      <w:pPr>
        <w:widowControl w:val="0"/>
        <w:autoSpaceDE w:val="0"/>
        <w:autoSpaceDN w:val="0"/>
        <w:spacing w:before="47" w:line="276" w:lineRule="auto"/>
        <w:ind w:left="100" w:right="208"/>
      </w:pPr>
      <w:r>
        <w:t>The code then uses the Elbow method to find the optimal number of clusters (K). It iterates</w:t>
      </w:r>
      <w:r>
        <w:rPr>
          <w:spacing w:val="1"/>
        </w:rPr>
        <w:t xml:space="preserve"> </w:t>
      </w:r>
      <w:r>
        <w:t>through different values of K and calculates the inertia, which is the sum of squared distances</w:t>
      </w:r>
      <w:r>
        <w:rPr>
          <w:spacing w:val="1"/>
        </w:rPr>
        <w:t xml:space="preserve"> </w:t>
      </w:r>
      <w:r>
        <w:t>from data points to th</w:t>
      </w:r>
      <w:r>
        <w:t>eir assigned cluster centers. The Elbow method plots these inertias for</w:t>
      </w:r>
      <w:r>
        <w:rPr>
          <w:spacing w:val="1"/>
        </w:rPr>
        <w:t xml:space="preserve"> </w:t>
      </w:r>
      <w:r>
        <w:t>various</w:t>
      </w:r>
      <w:r>
        <w:rPr>
          <w:spacing w:val="-1"/>
        </w:rPr>
        <w:t xml:space="preserve"> </w:t>
      </w:r>
      <w:r>
        <w:t>K</w:t>
      </w:r>
      <w:r>
        <w:rPr>
          <w:spacing w:val="-1"/>
        </w:rPr>
        <w:t xml:space="preserve"> </w:t>
      </w:r>
      <w:r>
        <w:t>values</w:t>
      </w:r>
      <w:r>
        <w:rPr>
          <w:spacing w:val="-1"/>
        </w:rPr>
        <w:t xml:space="preserve"> </w:t>
      </w:r>
      <w:r>
        <w:t>to</w:t>
      </w:r>
      <w:r>
        <w:rPr>
          <w:spacing w:val="-1"/>
        </w:rPr>
        <w:t xml:space="preserve"> </w:t>
      </w:r>
      <w:r>
        <w:t>help</w:t>
      </w:r>
      <w:r>
        <w:rPr>
          <w:spacing w:val="1"/>
        </w:rPr>
        <w:t xml:space="preserve"> </w:t>
      </w:r>
      <w:r>
        <w:t>you</w:t>
      </w:r>
      <w:r>
        <w:rPr>
          <w:spacing w:val="-1"/>
        </w:rPr>
        <w:t xml:space="preserve"> </w:t>
      </w:r>
      <w:r>
        <w:t>identify</w:t>
      </w:r>
      <w:r>
        <w:rPr>
          <w:spacing w:val="-1"/>
        </w:rPr>
        <w:t xml:space="preserve"> </w:t>
      </w:r>
      <w:r>
        <w:t>the</w:t>
      </w:r>
      <w:r>
        <w:rPr>
          <w:spacing w:val="-1"/>
        </w:rPr>
        <w:t xml:space="preserve"> </w:t>
      </w:r>
      <w:r>
        <w:t>"elbow</w:t>
      </w:r>
      <w:r>
        <w:rPr>
          <w:spacing w:val="-1"/>
        </w:rPr>
        <w:t xml:space="preserve"> </w:t>
      </w:r>
      <w:r>
        <w:t>point"</w:t>
      </w:r>
      <w:r>
        <w:rPr>
          <w:spacing w:val="-1"/>
        </w:rPr>
        <w:t xml:space="preserve"> </w:t>
      </w:r>
      <w:r>
        <w:t>where</w:t>
      </w:r>
      <w:r>
        <w:rPr>
          <w:spacing w:val="-3"/>
        </w:rPr>
        <w:t xml:space="preserve"> </w:t>
      </w:r>
      <w:r>
        <w:t>increasing</w:t>
      </w:r>
      <w:r>
        <w:rPr>
          <w:spacing w:val="-1"/>
        </w:rPr>
        <w:t xml:space="preserve"> </w:t>
      </w:r>
      <w:r>
        <w:t>K</w:t>
      </w:r>
      <w:r>
        <w:rPr>
          <w:spacing w:val="1"/>
        </w:rPr>
        <w:t xml:space="preserve"> </w:t>
      </w:r>
      <w:r>
        <w:t>doesn't</w:t>
      </w:r>
      <w:r>
        <w:rPr>
          <w:spacing w:val="-1"/>
        </w:rPr>
        <w:t xml:space="preserve"> </w:t>
      </w:r>
      <w:r>
        <w:t>significantly</w:t>
      </w:r>
      <w:r>
        <w:rPr>
          <w:spacing w:val="-57"/>
        </w:rPr>
        <w:t xml:space="preserve"> </w:t>
      </w:r>
      <w:r>
        <w:t>reduce</w:t>
      </w:r>
      <w:r>
        <w:rPr>
          <w:spacing w:val="-2"/>
        </w:rPr>
        <w:t xml:space="preserve"> </w:t>
      </w:r>
      <w:r>
        <w:t>the</w:t>
      </w:r>
      <w:r>
        <w:rPr>
          <w:spacing w:val="-1"/>
        </w:rPr>
        <w:t xml:space="preserve"> </w:t>
      </w:r>
      <w:r>
        <w:t>inertia.</w:t>
      </w:r>
    </w:p>
    <w:p w:rsidR="00767742" w:rsidRDefault="00682CC7">
      <w:pPr>
        <w:widowControl w:val="0"/>
        <w:autoSpaceDE w:val="0"/>
        <w:autoSpaceDN w:val="0"/>
        <w:spacing w:line="276" w:lineRule="exact"/>
        <w:ind w:left="100"/>
      </w:pPr>
      <w:proofErr w:type="spellStart"/>
      <w:r>
        <w:t>plt.figure</w:t>
      </w:r>
      <w:proofErr w:type="spellEnd"/>
      <w:r>
        <w:t>(</w:t>
      </w:r>
      <w:proofErr w:type="spellStart"/>
      <w:r>
        <w:t>figsize</w:t>
      </w:r>
      <w:proofErr w:type="spellEnd"/>
      <w:r>
        <w:t>=(8,</w:t>
      </w:r>
      <w:r>
        <w:rPr>
          <w:spacing w:val="-2"/>
        </w:rPr>
        <w:t xml:space="preserve"> </w:t>
      </w:r>
      <w:r>
        <w:t>6))</w:t>
      </w:r>
    </w:p>
    <w:p w:rsidR="00767742" w:rsidRDefault="00682CC7">
      <w:pPr>
        <w:widowControl w:val="0"/>
        <w:autoSpaceDE w:val="0"/>
        <w:autoSpaceDN w:val="0"/>
        <w:spacing w:before="43" w:line="276" w:lineRule="auto"/>
        <w:ind w:left="100" w:right="4211"/>
      </w:pPr>
      <w:proofErr w:type="spellStart"/>
      <w:r>
        <w:t>plt.plot</w:t>
      </w:r>
      <w:proofErr w:type="spellEnd"/>
      <w:r>
        <w:t xml:space="preserve">(range(1, 11), inertia, marker='o', </w:t>
      </w:r>
      <w:proofErr w:type="spellStart"/>
      <w:r>
        <w:t>linestyle</w:t>
      </w:r>
      <w:proofErr w:type="spellEnd"/>
      <w:r>
        <w:t>='--')</w:t>
      </w:r>
      <w:r>
        <w:rPr>
          <w:spacing w:val="-57"/>
        </w:rPr>
        <w:t xml:space="preserve"> </w:t>
      </w:r>
      <w:proofErr w:type="spellStart"/>
      <w:r>
        <w:t>plt.title</w:t>
      </w:r>
      <w:proofErr w:type="spellEnd"/>
      <w:r>
        <w:t>('Elbow Method for Optimal K')</w:t>
      </w:r>
      <w:r>
        <w:rPr>
          <w:spacing w:val="1"/>
        </w:rPr>
        <w:t xml:space="preserve"> </w:t>
      </w:r>
      <w:proofErr w:type="spellStart"/>
      <w:r>
        <w:t>plt.xlabel</w:t>
      </w:r>
      <w:proofErr w:type="spellEnd"/>
      <w:r>
        <w:t>('Number</w:t>
      </w:r>
      <w:r>
        <w:rPr>
          <w:spacing w:val="-3"/>
        </w:rPr>
        <w:t xml:space="preserve"> </w:t>
      </w:r>
      <w:r>
        <w:t>of</w:t>
      </w:r>
      <w:r>
        <w:rPr>
          <w:spacing w:val="1"/>
        </w:rPr>
        <w:t xml:space="preserve"> </w:t>
      </w:r>
      <w:r>
        <w:t>clusters (K)')</w:t>
      </w:r>
    </w:p>
    <w:p w:rsidR="00767742" w:rsidRDefault="00682CC7">
      <w:pPr>
        <w:widowControl w:val="0"/>
        <w:autoSpaceDE w:val="0"/>
        <w:autoSpaceDN w:val="0"/>
        <w:spacing w:line="278" w:lineRule="auto"/>
        <w:ind w:left="100" w:right="4908"/>
      </w:pPr>
      <w:r>
        <w:rPr>
          <w:noProof/>
          <w:lang w:val="en-IN" w:eastAsia="en-IN"/>
        </w:rPr>
        <w:drawing>
          <wp:anchor distT="0" distB="0" distL="0" distR="0" simplePos="0" relativeHeight="251658240" behindDoc="0" locked="0" layoutInCell="1" allowOverlap="1">
            <wp:simplePos x="0" y="0"/>
            <wp:positionH relativeFrom="page">
              <wp:posOffset>1028830</wp:posOffset>
            </wp:positionH>
            <wp:positionV relativeFrom="paragraph">
              <wp:posOffset>478822</wp:posOffset>
            </wp:positionV>
            <wp:extent cx="3905758" cy="2996565"/>
            <wp:effectExtent l="0" t="0" r="0" b="0"/>
            <wp:wrapTopAndBottom/>
            <wp:docPr id="146582060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20604" name="image2.jpeg"/>
                    <pic:cNvPicPr/>
                  </pic:nvPicPr>
                  <pic:blipFill>
                    <a:blip r:embed="rId17" cstate="print"/>
                    <a:stretch>
                      <a:fillRect/>
                    </a:stretch>
                  </pic:blipFill>
                  <pic:spPr>
                    <a:xfrm>
                      <a:off x="0" y="0"/>
                      <a:ext cx="3905758" cy="2996565"/>
                    </a:xfrm>
                    <a:prstGeom prst="rect">
                      <a:avLst/>
                    </a:prstGeom>
                  </pic:spPr>
                </pic:pic>
              </a:graphicData>
            </a:graphic>
          </wp:anchor>
        </w:drawing>
      </w:r>
      <w:proofErr w:type="spellStart"/>
      <w:r>
        <w:t>plt.ylabel</w:t>
      </w:r>
      <w:proofErr w:type="spellEnd"/>
      <w:r>
        <w:t>('Inertia</w:t>
      </w:r>
      <w:r>
        <w:rPr>
          <w:spacing w:val="-5"/>
        </w:rPr>
        <w:t xml:space="preserve"> </w:t>
      </w:r>
      <w:r>
        <w:t>(Sum</w:t>
      </w:r>
      <w:r>
        <w:rPr>
          <w:spacing w:val="-5"/>
        </w:rPr>
        <w:t xml:space="preserve"> </w:t>
      </w:r>
      <w:r>
        <w:t>of</w:t>
      </w:r>
      <w:r>
        <w:rPr>
          <w:spacing w:val="-5"/>
        </w:rPr>
        <w:t xml:space="preserve"> </w:t>
      </w:r>
      <w:r>
        <w:t>Squared</w:t>
      </w:r>
      <w:r>
        <w:rPr>
          <w:spacing w:val="-5"/>
        </w:rPr>
        <w:t xml:space="preserve"> </w:t>
      </w:r>
      <w:r>
        <w:t>Distances)')</w:t>
      </w:r>
      <w:r>
        <w:rPr>
          <w:spacing w:val="-57"/>
        </w:rPr>
        <w:t xml:space="preserve"> </w:t>
      </w:r>
      <w:proofErr w:type="spellStart"/>
      <w:r>
        <w:t>plt.show</w:t>
      </w:r>
      <w:proofErr w:type="spellEnd"/>
      <w:r>
        <w:t>()</w:t>
      </w:r>
    </w:p>
    <w:p w:rsidR="00767742" w:rsidRDefault="00767742">
      <w:pPr>
        <w:widowControl w:val="0"/>
        <w:autoSpaceDE w:val="0"/>
        <w:autoSpaceDN w:val="0"/>
        <w:spacing w:line="278" w:lineRule="auto"/>
        <w:rPr>
          <w:sz w:val="22"/>
          <w:szCs w:val="22"/>
        </w:rPr>
        <w:sectPr w:rsidR="00767742" w:rsidSect="003A0B3A">
          <w:pgSz w:w="12240" w:h="15840"/>
          <w:pgMar w:top="1380" w:right="13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67742" w:rsidRDefault="00767742">
      <w:pPr>
        <w:widowControl w:val="0"/>
        <w:autoSpaceDE w:val="0"/>
        <w:autoSpaceDN w:val="0"/>
        <w:spacing w:before="7"/>
        <w:rPr>
          <w:sz w:val="14"/>
        </w:rPr>
      </w:pPr>
    </w:p>
    <w:p w:rsidR="00767742" w:rsidRDefault="00682CC7">
      <w:pPr>
        <w:widowControl w:val="0"/>
        <w:autoSpaceDE w:val="0"/>
        <w:autoSpaceDN w:val="0"/>
        <w:spacing w:before="89"/>
        <w:ind w:left="100"/>
        <w:outlineLvl w:val="0"/>
        <w:rPr>
          <w:b/>
          <w:bCs/>
          <w:sz w:val="28"/>
          <w:szCs w:val="28"/>
        </w:rPr>
      </w:pPr>
      <w:r>
        <w:rPr>
          <w:b/>
          <w:bCs/>
          <w:sz w:val="28"/>
          <w:szCs w:val="28"/>
        </w:rPr>
        <w:t>K-Means</w:t>
      </w:r>
      <w:r>
        <w:rPr>
          <w:b/>
          <w:bCs/>
          <w:spacing w:val="-4"/>
          <w:sz w:val="28"/>
          <w:szCs w:val="28"/>
        </w:rPr>
        <w:t xml:space="preserve"> </w:t>
      </w:r>
      <w:r>
        <w:rPr>
          <w:b/>
          <w:bCs/>
          <w:sz w:val="28"/>
          <w:szCs w:val="28"/>
        </w:rPr>
        <w:t>Clustering:</w:t>
      </w:r>
    </w:p>
    <w:p w:rsidR="00767742" w:rsidRDefault="00682CC7">
      <w:pPr>
        <w:widowControl w:val="0"/>
        <w:autoSpaceDE w:val="0"/>
        <w:autoSpaceDN w:val="0"/>
        <w:spacing w:before="49" w:line="276" w:lineRule="auto"/>
        <w:ind w:left="100" w:right="149"/>
      </w:pPr>
      <w:r>
        <w:t>After determining the optimal K (in this case, K = 3), the code performs K-Means clustering</w:t>
      </w:r>
      <w:r>
        <w:rPr>
          <w:spacing w:val="1"/>
        </w:rPr>
        <w:t xml:space="preserve"> </w:t>
      </w:r>
      <w:r>
        <w:t xml:space="preserve">using the </w:t>
      </w:r>
      <w:proofErr w:type="spellStart"/>
      <w:r>
        <w:t>KMeans</w:t>
      </w:r>
      <w:proofErr w:type="spellEnd"/>
      <w:r>
        <w:t xml:space="preserve"> algorithm from </w:t>
      </w:r>
      <w:proofErr w:type="spellStart"/>
      <w:r>
        <w:t>Scikit</w:t>
      </w:r>
      <w:proofErr w:type="spellEnd"/>
      <w:r>
        <w:t>-Learn. The clusters are assigned to the 'Cluster' column</w:t>
      </w:r>
      <w:r>
        <w:rPr>
          <w:spacing w:val="-58"/>
        </w:rPr>
        <w:t xml:space="preserve"> </w:t>
      </w:r>
      <w:r>
        <w:t>in</w:t>
      </w:r>
      <w:r>
        <w:rPr>
          <w:spacing w:val="-1"/>
        </w:rPr>
        <w:t xml:space="preserve"> </w:t>
      </w:r>
      <w:r>
        <w:t>the</w:t>
      </w:r>
      <w:r>
        <w:rPr>
          <w:spacing w:val="-1"/>
        </w:rPr>
        <w:t xml:space="preserve"> </w:t>
      </w:r>
      <w:r>
        <w:t>dataset.</w:t>
      </w:r>
    </w:p>
    <w:p w:rsidR="00767742" w:rsidRDefault="00682CC7">
      <w:pPr>
        <w:widowControl w:val="0"/>
        <w:autoSpaceDE w:val="0"/>
        <w:autoSpaceDN w:val="0"/>
        <w:spacing w:line="276" w:lineRule="auto"/>
        <w:ind w:left="100" w:right="4581"/>
      </w:pPr>
      <w:proofErr w:type="spellStart"/>
      <w:r>
        <w:t>kmeans</w:t>
      </w:r>
      <w:proofErr w:type="spellEnd"/>
      <w:r>
        <w:rPr>
          <w:spacing w:val="-7"/>
        </w:rPr>
        <w:t xml:space="preserve"> </w:t>
      </w:r>
      <w:r>
        <w:t>=</w:t>
      </w:r>
      <w:r>
        <w:rPr>
          <w:spacing w:val="-6"/>
        </w:rPr>
        <w:t xml:space="preserve"> </w:t>
      </w:r>
      <w:proofErr w:type="spellStart"/>
      <w:r>
        <w:t>KMeans</w:t>
      </w:r>
      <w:proofErr w:type="spellEnd"/>
      <w:r>
        <w:t>(</w:t>
      </w:r>
      <w:proofErr w:type="spellStart"/>
      <w:r>
        <w:t>n_clusters</w:t>
      </w:r>
      <w:proofErr w:type="spellEnd"/>
      <w:r>
        <w:t>=2,</w:t>
      </w:r>
      <w:r>
        <w:rPr>
          <w:spacing w:val="-7"/>
        </w:rPr>
        <w:t xml:space="preserve"> </w:t>
      </w:r>
      <w:proofErr w:type="spellStart"/>
      <w:r>
        <w:t>random_sta</w:t>
      </w:r>
      <w:r>
        <w:t>te</w:t>
      </w:r>
      <w:proofErr w:type="spellEnd"/>
      <w:r>
        <w:t>=0)</w:t>
      </w:r>
      <w:r>
        <w:rPr>
          <w:spacing w:val="-57"/>
        </w:rPr>
        <w:t xml:space="preserve"> </w:t>
      </w:r>
      <w:r>
        <w:t>data['Air</w:t>
      </w:r>
      <w:r>
        <w:rPr>
          <w:spacing w:val="-2"/>
        </w:rPr>
        <w:t xml:space="preserve"> </w:t>
      </w:r>
      <w:r>
        <w:t>Quality'] =</w:t>
      </w:r>
      <w:r>
        <w:rPr>
          <w:spacing w:val="-2"/>
        </w:rPr>
        <w:t xml:space="preserve"> </w:t>
      </w:r>
      <w:proofErr w:type="spellStart"/>
      <w:r>
        <w:t>kmeans.fit_predict</w:t>
      </w:r>
      <w:proofErr w:type="spellEnd"/>
      <w:r>
        <w:t>(X)</w:t>
      </w:r>
    </w:p>
    <w:p w:rsidR="00767742" w:rsidRDefault="00682CC7">
      <w:pPr>
        <w:widowControl w:val="0"/>
        <w:autoSpaceDE w:val="0"/>
        <w:autoSpaceDN w:val="0"/>
        <w:spacing w:before="7"/>
        <w:rPr>
          <w:sz w:val="11"/>
        </w:rPr>
      </w:pPr>
      <w:r w:rsidRPr="009941BC">
        <w:rPr>
          <w:noProof/>
          <w:sz w:val="11"/>
          <w:lang w:val="en-IN" w:eastAsia="en-IN"/>
        </w:rPr>
        <w:drawing>
          <wp:inline distT="0" distB="0" distL="0" distR="0">
            <wp:extent cx="6057900" cy="2639060"/>
            <wp:effectExtent l="0" t="0" r="0" b="8890"/>
            <wp:docPr id="774138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8002" name=""/>
                    <pic:cNvPicPr/>
                  </pic:nvPicPr>
                  <pic:blipFill>
                    <a:blip r:embed="rId18"/>
                    <a:stretch>
                      <a:fillRect/>
                    </a:stretch>
                  </pic:blipFill>
                  <pic:spPr>
                    <a:xfrm>
                      <a:off x="0" y="0"/>
                      <a:ext cx="6057900" cy="2639060"/>
                    </a:xfrm>
                    <a:prstGeom prst="rect">
                      <a:avLst/>
                    </a:prstGeom>
                  </pic:spPr>
                </pic:pic>
              </a:graphicData>
            </a:graphic>
          </wp:inline>
        </w:drawing>
      </w:r>
    </w:p>
    <w:p w:rsidR="00767742" w:rsidRDefault="00767742">
      <w:pPr>
        <w:widowControl w:val="0"/>
        <w:autoSpaceDE w:val="0"/>
        <w:autoSpaceDN w:val="0"/>
        <w:spacing w:before="5"/>
        <w:rPr>
          <w:sz w:val="38"/>
        </w:rPr>
      </w:pPr>
    </w:p>
    <w:p w:rsidR="00767742" w:rsidRDefault="00682CC7">
      <w:pPr>
        <w:widowControl w:val="0"/>
        <w:autoSpaceDE w:val="0"/>
        <w:autoSpaceDN w:val="0"/>
        <w:ind w:left="100"/>
        <w:jc w:val="both"/>
      </w:pPr>
      <w:proofErr w:type="spellStart"/>
      <w:r>
        <w:t>plt.figure</w:t>
      </w:r>
      <w:proofErr w:type="spellEnd"/>
      <w:r>
        <w:t>(</w:t>
      </w:r>
      <w:proofErr w:type="spellStart"/>
      <w:r>
        <w:t>figsize</w:t>
      </w:r>
      <w:proofErr w:type="spellEnd"/>
      <w:r>
        <w:t>=(8,</w:t>
      </w:r>
      <w:r>
        <w:rPr>
          <w:spacing w:val="-3"/>
        </w:rPr>
        <w:t xml:space="preserve"> </w:t>
      </w:r>
      <w:r>
        <w:t>6))</w:t>
      </w:r>
    </w:p>
    <w:p w:rsidR="00767742" w:rsidRDefault="00682CC7">
      <w:pPr>
        <w:widowControl w:val="0"/>
        <w:autoSpaceDE w:val="0"/>
        <w:autoSpaceDN w:val="0"/>
        <w:spacing w:before="43" w:line="276" w:lineRule="auto"/>
        <w:ind w:left="100" w:right="3357"/>
        <w:jc w:val="both"/>
      </w:pPr>
      <w:proofErr w:type="spellStart"/>
      <w:r>
        <w:t>plt.scatter</w:t>
      </w:r>
      <w:proofErr w:type="spellEnd"/>
      <w:r>
        <w:t xml:space="preserve">(X[:, </w:t>
      </w:r>
      <w:r w:rsidR="009941BC">
        <w:t>0], X[:, 1], c=data['covid_19</w:t>
      </w:r>
      <w:r>
        <w:t xml:space="preserve">'], </w:t>
      </w:r>
      <w:proofErr w:type="spellStart"/>
      <w:r>
        <w:t>cmap</w:t>
      </w:r>
      <w:proofErr w:type="spellEnd"/>
      <w:r>
        <w:t>='</w:t>
      </w:r>
      <w:proofErr w:type="spellStart"/>
      <w:r>
        <w:t>viridis</w:t>
      </w:r>
      <w:proofErr w:type="spellEnd"/>
      <w:r>
        <w:t>')</w:t>
      </w:r>
      <w:r>
        <w:rPr>
          <w:spacing w:val="-58"/>
        </w:rPr>
        <w:t xml:space="preserve"> </w:t>
      </w:r>
      <w:proofErr w:type="spellStart"/>
      <w:r>
        <w:t>plt.title</w:t>
      </w:r>
      <w:proofErr w:type="spellEnd"/>
      <w:r>
        <w:t>('K-Means</w:t>
      </w:r>
      <w:r>
        <w:rPr>
          <w:spacing w:val="-1"/>
        </w:rPr>
        <w:t xml:space="preserve"> </w:t>
      </w:r>
      <w:r>
        <w:t>Clustering Results')</w:t>
      </w:r>
    </w:p>
    <w:p w:rsidR="009941BC" w:rsidRDefault="00682CC7">
      <w:pPr>
        <w:widowControl w:val="0"/>
        <w:autoSpaceDE w:val="0"/>
        <w:autoSpaceDN w:val="0"/>
        <w:spacing w:before="43" w:line="276" w:lineRule="auto"/>
        <w:ind w:left="100" w:right="3357"/>
        <w:jc w:val="both"/>
      </w:pPr>
      <w:proofErr w:type="spellStart"/>
      <w:r>
        <w:t>plt.xlabel</w:t>
      </w:r>
      <w:proofErr w:type="spellEnd"/>
      <w:r>
        <w:t>('Deaths')</w:t>
      </w:r>
    </w:p>
    <w:p w:rsidR="009941BC" w:rsidRDefault="00682CC7">
      <w:pPr>
        <w:widowControl w:val="0"/>
        <w:autoSpaceDE w:val="0"/>
        <w:autoSpaceDN w:val="0"/>
        <w:spacing w:before="43" w:line="276" w:lineRule="auto"/>
        <w:ind w:left="100" w:right="3357"/>
        <w:jc w:val="both"/>
      </w:pPr>
      <w:proofErr w:type="spellStart"/>
      <w:r>
        <w:rPr>
          <w:spacing w:val="-1"/>
        </w:rPr>
        <w:t>plt.ylabel</w:t>
      </w:r>
      <w:proofErr w:type="spellEnd"/>
      <w:r>
        <w:rPr>
          <w:spacing w:val="-1"/>
        </w:rPr>
        <w:t>('Cases')</w:t>
      </w:r>
      <w:r>
        <w:rPr>
          <w:spacing w:val="-58"/>
        </w:rPr>
        <w:t xml:space="preserve"> </w:t>
      </w:r>
      <w:r>
        <w:t xml:space="preserve">                                                                      </w:t>
      </w:r>
    </w:p>
    <w:p w:rsidR="00767742" w:rsidRDefault="00682CC7">
      <w:pPr>
        <w:widowControl w:val="0"/>
        <w:autoSpaceDE w:val="0"/>
        <w:autoSpaceDN w:val="0"/>
        <w:spacing w:line="276" w:lineRule="auto"/>
        <w:ind w:left="100" w:right="7826"/>
        <w:jc w:val="both"/>
      </w:pPr>
      <w:proofErr w:type="spellStart"/>
      <w:r>
        <w:t>plt.show</w:t>
      </w:r>
      <w:proofErr w:type="spellEnd"/>
      <w:r>
        <w:t>()</w:t>
      </w:r>
    </w:p>
    <w:p w:rsidR="00767742" w:rsidRDefault="00682CC7">
      <w:pPr>
        <w:widowControl w:val="0"/>
        <w:autoSpaceDE w:val="0"/>
        <w:autoSpaceDN w:val="0"/>
        <w:ind w:left="326"/>
        <w:rPr>
          <w:sz w:val="20"/>
        </w:rPr>
      </w:pPr>
      <w:r w:rsidRPr="009941BC">
        <w:rPr>
          <w:noProof/>
          <w:sz w:val="20"/>
          <w:lang w:val="en-IN" w:eastAsia="en-IN"/>
        </w:rPr>
        <w:drawing>
          <wp:inline distT="0" distB="0" distL="0" distR="0">
            <wp:extent cx="5166360" cy="2807970"/>
            <wp:effectExtent l="0" t="0" r="0" b="0"/>
            <wp:docPr id="966224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24585" name=""/>
                    <pic:cNvPicPr/>
                  </pic:nvPicPr>
                  <pic:blipFill>
                    <a:blip r:embed="rId19"/>
                    <a:stretch>
                      <a:fillRect/>
                    </a:stretch>
                  </pic:blipFill>
                  <pic:spPr>
                    <a:xfrm>
                      <a:off x="0" y="0"/>
                      <a:ext cx="5183631" cy="2817357"/>
                    </a:xfrm>
                    <a:prstGeom prst="rect">
                      <a:avLst/>
                    </a:prstGeom>
                  </pic:spPr>
                </pic:pic>
              </a:graphicData>
            </a:graphic>
          </wp:inline>
        </w:drawing>
      </w:r>
    </w:p>
    <w:p w:rsidR="00767742" w:rsidRDefault="00767742">
      <w:pPr>
        <w:widowControl w:val="0"/>
        <w:autoSpaceDE w:val="0"/>
        <w:autoSpaceDN w:val="0"/>
        <w:rPr>
          <w:sz w:val="20"/>
          <w:szCs w:val="22"/>
        </w:rPr>
        <w:sectPr w:rsidR="00767742" w:rsidSect="003A0B3A">
          <w:pgSz w:w="12240" w:h="15840"/>
          <w:pgMar w:top="1500" w:right="13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67742" w:rsidRDefault="00767742">
      <w:pPr>
        <w:widowControl w:val="0"/>
        <w:autoSpaceDE w:val="0"/>
        <w:autoSpaceDN w:val="0"/>
        <w:spacing w:before="2"/>
        <w:rPr>
          <w:sz w:val="19"/>
        </w:rPr>
      </w:pPr>
    </w:p>
    <w:p w:rsidR="00767742" w:rsidRDefault="00682CC7">
      <w:pPr>
        <w:widowControl w:val="0"/>
        <w:autoSpaceDE w:val="0"/>
        <w:autoSpaceDN w:val="0"/>
        <w:spacing w:before="89"/>
        <w:ind w:left="100"/>
        <w:outlineLvl w:val="0"/>
        <w:rPr>
          <w:b/>
          <w:bCs/>
          <w:sz w:val="28"/>
          <w:szCs w:val="28"/>
        </w:rPr>
      </w:pPr>
      <w:r>
        <w:rPr>
          <w:b/>
          <w:bCs/>
          <w:sz w:val="28"/>
          <w:szCs w:val="28"/>
        </w:rPr>
        <w:t>Visualization</w:t>
      </w:r>
      <w:r>
        <w:rPr>
          <w:b/>
          <w:bCs/>
          <w:spacing w:val="-7"/>
          <w:sz w:val="28"/>
          <w:szCs w:val="28"/>
        </w:rPr>
        <w:t xml:space="preserve"> </w:t>
      </w:r>
      <w:r>
        <w:rPr>
          <w:b/>
          <w:bCs/>
          <w:sz w:val="28"/>
          <w:szCs w:val="28"/>
        </w:rPr>
        <w:t>and</w:t>
      </w:r>
      <w:r>
        <w:rPr>
          <w:b/>
          <w:bCs/>
          <w:spacing w:val="-4"/>
          <w:sz w:val="28"/>
          <w:szCs w:val="28"/>
        </w:rPr>
        <w:t xml:space="preserve"> </w:t>
      </w:r>
      <w:r>
        <w:rPr>
          <w:b/>
          <w:bCs/>
          <w:sz w:val="28"/>
          <w:szCs w:val="28"/>
        </w:rPr>
        <w:t>Insights:</w:t>
      </w:r>
    </w:p>
    <w:p w:rsidR="00767742" w:rsidRDefault="00767742">
      <w:pPr>
        <w:widowControl w:val="0"/>
        <w:autoSpaceDE w:val="0"/>
        <w:autoSpaceDN w:val="0"/>
        <w:spacing w:line="276" w:lineRule="auto"/>
        <w:rPr>
          <w:szCs w:val="22"/>
        </w:rPr>
      </w:pPr>
    </w:p>
    <w:p w:rsidR="009941BC" w:rsidRPr="003C0AD7" w:rsidRDefault="00682CC7" w:rsidP="003C0AD7">
      <w:pPr>
        <w:widowControl w:val="0"/>
        <w:numPr>
          <w:ilvl w:val="0"/>
          <w:numId w:val="10"/>
        </w:numPr>
        <w:autoSpaceDE w:val="0"/>
        <w:autoSpaceDN w:val="0"/>
        <w:rPr>
          <w:szCs w:val="22"/>
        </w:rPr>
      </w:pPr>
      <w:r w:rsidRPr="003C0AD7">
        <w:rPr>
          <w:szCs w:val="22"/>
        </w:rPr>
        <w:t>The visualizations presented in this analysis provide valuable insights into the trajectory a</w:t>
      </w:r>
      <w:r w:rsidRPr="003C0AD7">
        <w:rPr>
          <w:szCs w:val="22"/>
        </w:rPr>
        <w:t>nd impact of the COVID-19 pandemic</w:t>
      </w:r>
    </w:p>
    <w:p w:rsidR="003C0AD7" w:rsidRPr="003C0AD7" w:rsidRDefault="00682CC7" w:rsidP="003C0AD7">
      <w:pPr>
        <w:widowControl w:val="0"/>
        <w:numPr>
          <w:ilvl w:val="0"/>
          <w:numId w:val="10"/>
        </w:numPr>
        <w:autoSpaceDE w:val="0"/>
        <w:autoSpaceDN w:val="0"/>
        <w:rPr>
          <w:szCs w:val="22"/>
        </w:rPr>
      </w:pPr>
      <w:r w:rsidRPr="003C0AD7">
        <w:rPr>
          <w:szCs w:val="22"/>
        </w:rPr>
        <w:t xml:space="preserve">The </w:t>
      </w:r>
      <w:proofErr w:type="spellStart"/>
      <w:r w:rsidRPr="003C0AD7">
        <w:rPr>
          <w:szCs w:val="22"/>
        </w:rPr>
        <w:t>heatmap</w:t>
      </w:r>
      <w:proofErr w:type="spellEnd"/>
      <w:r w:rsidRPr="003C0AD7">
        <w:rPr>
          <w:szCs w:val="22"/>
        </w:rPr>
        <w:t xml:space="preserve"> visualizes the correlation between various variables in the COVID-19 case analysis dataset.</w:t>
      </w:r>
    </w:p>
    <w:p w:rsidR="003C0AD7" w:rsidRPr="003C0AD7" w:rsidRDefault="00682CC7" w:rsidP="003C0AD7">
      <w:pPr>
        <w:widowControl w:val="0"/>
        <w:numPr>
          <w:ilvl w:val="0"/>
          <w:numId w:val="10"/>
        </w:numPr>
        <w:autoSpaceDE w:val="0"/>
        <w:autoSpaceDN w:val="0"/>
        <w:rPr>
          <w:szCs w:val="22"/>
        </w:rPr>
      </w:pPr>
      <w:r w:rsidRPr="003C0AD7">
        <w:rPr>
          <w:szCs w:val="22"/>
        </w:rPr>
        <w:t>The scatter plot shows distinct clusters of data points based on the number of COVID-19 cases and deaths. This sugges</w:t>
      </w:r>
      <w:r w:rsidRPr="003C0AD7">
        <w:rPr>
          <w:szCs w:val="22"/>
        </w:rPr>
        <w:t>ts that K-Means has successfully grouped regions with similar COVID-19 statistics into clusters.</w:t>
      </w:r>
    </w:p>
    <w:p w:rsidR="003C0AD7" w:rsidRPr="003C0AD7" w:rsidRDefault="00682CC7" w:rsidP="003C0AD7">
      <w:pPr>
        <w:widowControl w:val="0"/>
        <w:numPr>
          <w:ilvl w:val="0"/>
          <w:numId w:val="10"/>
        </w:numPr>
        <w:autoSpaceDE w:val="0"/>
        <w:autoSpaceDN w:val="0"/>
        <w:rPr>
          <w:szCs w:val="22"/>
        </w:rPr>
      </w:pPr>
      <w:r w:rsidRPr="003C0AD7">
        <w:rPr>
          <w:szCs w:val="22"/>
        </w:rPr>
        <w:t>In conclusion, the K-Means clustering analysis provides a useful method for grouping regions based on COVID-19 cases and deaths.</w:t>
      </w:r>
    </w:p>
    <w:p w:rsidR="003C0AD7" w:rsidRDefault="00682CC7" w:rsidP="003C0AD7">
      <w:pPr>
        <w:widowControl w:val="0"/>
        <w:numPr>
          <w:ilvl w:val="0"/>
          <w:numId w:val="10"/>
        </w:numPr>
        <w:autoSpaceDE w:val="0"/>
        <w:autoSpaceDN w:val="0"/>
        <w:rPr>
          <w:szCs w:val="22"/>
        </w:rPr>
      </w:pPr>
      <w:r w:rsidRPr="003C0AD7">
        <w:rPr>
          <w:szCs w:val="22"/>
        </w:rPr>
        <w:t>In the code snippet, a new dat</w:t>
      </w:r>
      <w:r w:rsidRPr="003C0AD7">
        <w:rPr>
          <w:szCs w:val="22"/>
        </w:rPr>
        <w:t>a frame named "</w:t>
      </w:r>
      <w:proofErr w:type="spellStart"/>
      <w:r w:rsidRPr="003C0AD7">
        <w:rPr>
          <w:szCs w:val="22"/>
        </w:rPr>
        <w:t>new_data</w:t>
      </w:r>
      <w:proofErr w:type="spellEnd"/>
      <w:r w:rsidRPr="003C0AD7">
        <w:rPr>
          <w:szCs w:val="22"/>
        </w:rPr>
        <w:t>" has been created. This data frame consists of three columns: "day," "month," and "deaths," each co</w:t>
      </w:r>
      <w:r w:rsidR="00FB271B">
        <w:rPr>
          <w:szCs w:val="22"/>
        </w:rPr>
        <w:t>ntaining three numerical values</w:t>
      </w:r>
    </w:p>
    <w:p w:rsidR="00FB271B" w:rsidRDefault="00FB271B" w:rsidP="00FB271B">
      <w:pPr>
        <w:widowControl w:val="0"/>
        <w:autoSpaceDE w:val="0"/>
        <w:autoSpaceDN w:val="0"/>
        <w:rPr>
          <w:szCs w:val="22"/>
        </w:rPr>
      </w:pPr>
    </w:p>
    <w:p w:rsidR="00FB271B" w:rsidRDefault="00FB271B" w:rsidP="00FB271B">
      <w:pPr>
        <w:widowControl w:val="0"/>
        <w:autoSpaceDE w:val="0"/>
        <w:autoSpaceDN w:val="0"/>
        <w:rPr>
          <w:szCs w:val="22"/>
        </w:rPr>
      </w:pPr>
    </w:p>
    <w:p w:rsidR="00FB271B" w:rsidRDefault="00FB271B" w:rsidP="00FB271B">
      <w:pPr>
        <w:widowControl w:val="0"/>
        <w:autoSpaceDE w:val="0"/>
        <w:autoSpaceDN w:val="0"/>
        <w:rPr>
          <w:szCs w:val="22"/>
        </w:rPr>
      </w:pPr>
    </w:p>
    <w:p w:rsidR="00FB271B" w:rsidRPr="00FB271B" w:rsidRDefault="00682CC7" w:rsidP="00FB271B">
      <w:pPr>
        <w:widowControl w:val="0"/>
        <w:autoSpaceDE w:val="0"/>
        <w:autoSpaceDN w:val="0"/>
        <w:rPr>
          <w:szCs w:val="22"/>
        </w:rPr>
        <w:sectPr w:rsidR="00FB271B" w:rsidRPr="00FB271B" w:rsidSect="003A0B3A">
          <w:pgSz w:w="12240" w:h="15840"/>
          <w:pgMar w:top="1500" w:right="13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FB271B">
        <w:rPr>
          <w:noProof/>
          <w:lang w:val="en-IN" w:eastAsia="en-IN"/>
        </w:rPr>
        <w:drawing>
          <wp:inline distT="0" distB="0" distL="0" distR="0">
            <wp:extent cx="60579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stretch>
                      <a:fillRect/>
                    </a:stretch>
                  </pic:blipFill>
                  <pic:spPr>
                    <a:xfrm>
                      <a:off x="0" y="0"/>
                      <a:ext cx="6057900" cy="3381375"/>
                    </a:xfrm>
                    <a:prstGeom prst="rect">
                      <a:avLst/>
                    </a:prstGeom>
                  </pic:spPr>
                </pic:pic>
              </a:graphicData>
            </a:graphic>
          </wp:inline>
        </w:drawing>
      </w:r>
    </w:p>
    <w:p w:rsidR="003A0B3A" w:rsidRDefault="003A0B3A" w:rsidP="003A0B3A">
      <w:pPr>
        <w:widowControl w:val="0"/>
        <w:autoSpaceDE w:val="0"/>
        <w:autoSpaceDN w:val="0"/>
        <w:rPr>
          <w:sz w:val="22"/>
          <w:szCs w:val="22"/>
        </w:rPr>
      </w:pPr>
      <w:bookmarkStart w:id="0" w:name="_GoBack"/>
      <w:bookmarkEnd w:id="0"/>
    </w:p>
    <w:sectPr w:rsidR="003A0B3A" w:rsidSect="003A0B3A">
      <w:pgSz w:w="16840" w:h="11900" w:orient="landscape"/>
      <w:pgMar w:top="620" w:right="242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82CC7">
      <w:r>
        <w:separator/>
      </w:r>
    </w:p>
  </w:endnote>
  <w:endnote w:type="continuationSeparator" w:id="0">
    <w:p w:rsidR="00000000" w:rsidRDefault="0068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65F" w:rsidRDefault="00682CC7">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311150</wp:posOffset>
              </wp:positionH>
              <wp:positionV relativeFrom="page">
                <wp:posOffset>10391775</wp:posOffset>
              </wp:positionV>
              <wp:extent cx="5522595" cy="1390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59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65F" w:rsidRDefault="004C265F">
                          <w:pPr>
                            <w:spacing w:before="14"/>
                            <w:ind w:left="20"/>
                            <w:rPr>
                              <w:rFonts w:ascii="Arial MT"/>
                              <w:sz w:val="16"/>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5pt;margin-top:818.25pt;width:434.8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" filled="f" stroked="f">
              <v:textbox inset="0,0,0,0">
                <w:txbxContent>
                  <w:p w:rsidR="004C265F" w:rsidRDefault="004C265F">
                    <w:pPr>
                      <w:spacing w:before="14"/>
                      <w:ind w:left="20"/>
                      <w:rPr>
                        <w:rFonts w:ascii="Arial MT"/>
                        <w:sz w:val="16"/>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7055485</wp:posOffset>
              </wp:positionH>
              <wp:positionV relativeFrom="page">
                <wp:posOffset>10391775</wp:posOffset>
              </wp:positionV>
              <wp:extent cx="230505" cy="139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65F" w:rsidRDefault="004C265F">
                          <w:pPr>
                            <w:spacing w:before="14"/>
                            <w:ind w:left="60"/>
                            <w:rPr>
                              <w:rFonts w:ascii="Arial MT"/>
                              <w:sz w:val="16"/>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55.55pt;margin-top:818.25pt;width:18.15pt;height:10.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" filled="f" stroked="f">
              <v:textbox inset="0,0,0,0">
                <w:txbxContent>
                  <w:p w:rsidR="004C265F" w:rsidRDefault="004C265F">
                    <w:pPr>
                      <w:spacing w:before="14"/>
                      <w:ind w:left="6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82CC7">
      <w:r>
        <w:separator/>
      </w:r>
    </w:p>
  </w:footnote>
  <w:footnote w:type="continuationSeparator" w:id="0">
    <w:p w:rsidR="00000000" w:rsidRDefault="00682C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069"/>
    <w:multiLevelType w:val="multilevel"/>
    <w:tmpl w:val="E2883D1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17F14"/>
    <w:multiLevelType w:val="multilevel"/>
    <w:tmpl w:val="F24AB236"/>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01337"/>
    <w:multiLevelType w:val="multilevel"/>
    <w:tmpl w:val="ACE4578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5690C"/>
    <w:multiLevelType w:val="multilevel"/>
    <w:tmpl w:val="776E3B2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2381B"/>
    <w:multiLevelType w:val="multilevel"/>
    <w:tmpl w:val="51A8FCA4"/>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90861"/>
    <w:multiLevelType w:val="hybridMultilevel"/>
    <w:tmpl w:val="AA168D4C"/>
    <w:lvl w:ilvl="0" w:tplc="2DC2D938">
      <w:start w:val="1"/>
      <w:numFmt w:val="decimal"/>
      <w:lvlText w:val="%1)"/>
      <w:lvlJc w:val="left"/>
      <w:pPr>
        <w:ind w:left="1080" w:hanging="360"/>
      </w:pPr>
      <w:rPr>
        <w:rFonts w:hint="default"/>
        <w:b w:val="0"/>
        <w:sz w:val="24"/>
      </w:rPr>
    </w:lvl>
    <w:lvl w:ilvl="1" w:tplc="EF985212" w:tentative="1">
      <w:start w:val="1"/>
      <w:numFmt w:val="lowerLetter"/>
      <w:lvlText w:val="%2."/>
      <w:lvlJc w:val="left"/>
      <w:pPr>
        <w:ind w:left="1800" w:hanging="360"/>
      </w:pPr>
    </w:lvl>
    <w:lvl w:ilvl="2" w:tplc="17C8D70E" w:tentative="1">
      <w:start w:val="1"/>
      <w:numFmt w:val="lowerRoman"/>
      <w:lvlText w:val="%3."/>
      <w:lvlJc w:val="right"/>
      <w:pPr>
        <w:ind w:left="2520" w:hanging="180"/>
      </w:pPr>
    </w:lvl>
    <w:lvl w:ilvl="3" w:tplc="E7E491EC" w:tentative="1">
      <w:start w:val="1"/>
      <w:numFmt w:val="decimal"/>
      <w:lvlText w:val="%4."/>
      <w:lvlJc w:val="left"/>
      <w:pPr>
        <w:ind w:left="3240" w:hanging="360"/>
      </w:pPr>
    </w:lvl>
    <w:lvl w:ilvl="4" w:tplc="8F62446C" w:tentative="1">
      <w:start w:val="1"/>
      <w:numFmt w:val="lowerLetter"/>
      <w:lvlText w:val="%5."/>
      <w:lvlJc w:val="left"/>
      <w:pPr>
        <w:ind w:left="3960" w:hanging="360"/>
      </w:pPr>
    </w:lvl>
    <w:lvl w:ilvl="5" w:tplc="2F067A32" w:tentative="1">
      <w:start w:val="1"/>
      <w:numFmt w:val="lowerRoman"/>
      <w:lvlText w:val="%6."/>
      <w:lvlJc w:val="right"/>
      <w:pPr>
        <w:ind w:left="4680" w:hanging="180"/>
      </w:pPr>
    </w:lvl>
    <w:lvl w:ilvl="6" w:tplc="31946622" w:tentative="1">
      <w:start w:val="1"/>
      <w:numFmt w:val="decimal"/>
      <w:lvlText w:val="%7."/>
      <w:lvlJc w:val="left"/>
      <w:pPr>
        <w:ind w:left="5400" w:hanging="360"/>
      </w:pPr>
    </w:lvl>
    <w:lvl w:ilvl="7" w:tplc="BC14CE20" w:tentative="1">
      <w:start w:val="1"/>
      <w:numFmt w:val="lowerLetter"/>
      <w:lvlText w:val="%8."/>
      <w:lvlJc w:val="left"/>
      <w:pPr>
        <w:ind w:left="6120" w:hanging="360"/>
      </w:pPr>
    </w:lvl>
    <w:lvl w:ilvl="8" w:tplc="340C208A" w:tentative="1">
      <w:start w:val="1"/>
      <w:numFmt w:val="lowerRoman"/>
      <w:lvlText w:val="%9."/>
      <w:lvlJc w:val="right"/>
      <w:pPr>
        <w:ind w:left="6840" w:hanging="180"/>
      </w:pPr>
    </w:lvl>
  </w:abstractNum>
  <w:abstractNum w:abstractNumId="6" w15:restartNumberingAfterBreak="0">
    <w:nsid w:val="4D4B05A8"/>
    <w:multiLevelType w:val="multilevel"/>
    <w:tmpl w:val="7088A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24DD0"/>
    <w:multiLevelType w:val="hybridMultilevel"/>
    <w:tmpl w:val="0B06511C"/>
    <w:lvl w:ilvl="0" w:tplc="6AC6AA1A">
      <w:start w:val="1"/>
      <w:numFmt w:val="decimal"/>
      <w:lvlText w:val="%1)"/>
      <w:lvlJc w:val="left"/>
      <w:pPr>
        <w:ind w:left="720" w:hanging="360"/>
      </w:pPr>
      <w:rPr>
        <w:rFonts w:hint="default"/>
      </w:rPr>
    </w:lvl>
    <w:lvl w:ilvl="1" w:tplc="4D842850" w:tentative="1">
      <w:start w:val="1"/>
      <w:numFmt w:val="lowerLetter"/>
      <w:lvlText w:val="%2."/>
      <w:lvlJc w:val="left"/>
      <w:pPr>
        <w:ind w:left="1440" w:hanging="360"/>
      </w:pPr>
    </w:lvl>
    <w:lvl w:ilvl="2" w:tplc="C7CEE0A8" w:tentative="1">
      <w:start w:val="1"/>
      <w:numFmt w:val="lowerRoman"/>
      <w:lvlText w:val="%3."/>
      <w:lvlJc w:val="right"/>
      <w:pPr>
        <w:ind w:left="2160" w:hanging="180"/>
      </w:pPr>
    </w:lvl>
    <w:lvl w:ilvl="3" w:tplc="30F827E4" w:tentative="1">
      <w:start w:val="1"/>
      <w:numFmt w:val="decimal"/>
      <w:lvlText w:val="%4."/>
      <w:lvlJc w:val="left"/>
      <w:pPr>
        <w:ind w:left="2880" w:hanging="360"/>
      </w:pPr>
    </w:lvl>
    <w:lvl w:ilvl="4" w:tplc="D8723DCE" w:tentative="1">
      <w:start w:val="1"/>
      <w:numFmt w:val="lowerLetter"/>
      <w:lvlText w:val="%5."/>
      <w:lvlJc w:val="left"/>
      <w:pPr>
        <w:ind w:left="3600" w:hanging="360"/>
      </w:pPr>
    </w:lvl>
    <w:lvl w:ilvl="5" w:tplc="9174B6C0" w:tentative="1">
      <w:start w:val="1"/>
      <w:numFmt w:val="lowerRoman"/>
      <w:lvlText w:val="%6."/>
      <w:lvlJc w:val="right"/>
      <w:pPr>
        <w:ind w:left="4320" w:hanging="180"/>
      </w:pPr>
    </w:lvl>
    <w:lvl w:ilvl="6" w:tplc="86BEADDA" w:tentative="1">
      <w:start w:val="1"/>
      <w:numFmt w:val="decimal"/>
      <w:lvlText w:val="%7."/>
      <w:lvlJc w:val="left"/>
      <w:pPr>
        <w:ind w:left="5040" w:hanging="360"/>
      </w:pPr>
    </w:lvl>
    <w:lvl w:ilvl="7" w:tplc="FD5AEA06" w:tentative="1">
      <w:start w:val="1"/>
      <w:numFmt w:val="lowerLetter"/>
      <w:lvlText w:val="%8."/>
      <w:lvlJc w:val="left"/>
      <w:pPr>
        <w:ind w:left="5760" w:hanging="360"/>
      </w:pPr>
    </w:lvl>
    <w:lvl w:ilvl="8" w:tplc="888CF57E" w:tentative="1">
      <w:start w:val="1"/>
      <w:numFmt w:val="lowerRoman"/>
      <w:lvlText w:val="%9."/>
      <w:lvlJc w:val="right"/>
      <w:pPr>
        <w:ind w:left="6480" w:hanging="180"/>
      </w:pPr>
    </w:lvl>
  </w:abstractNum>
  <w:abstractNum w:abstractNumId="8" w15:restartNumberingAfterBreak="0">
    <w:nsid w:val="5E844AA1"/>
    <w:multiLevelType w:val="multilevel"/>
    <w:tmpl w:val="B40A86B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628A8"/>
    <w:multiLevelType w:val="multilevel"/>
    <w:tmpl w:val="CC126172"/>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8"/>
  </w:num>
  <w:num w:numId="4">
    <w:abstractNumId w:val="0"/>
  </w:num>
  <w:num w:numId="5">
    <w:abstractNumId w:val="1"/>
  </w:num>
  <w:num w:numId="6">
    <w:abstractNumId w:val="3"/>
  </w:num>
  <w:num w:numId="7">
    <w:abstractNumId w:val="4"/>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31B41"/>
    <w:rsid w:val="00034170"/>
    <w:rsid w:val="0026421C"/>
    <w:rsid w:val="00365119"/>
    <w:rsid w:val="003A0B3A"/>
    <w:rsid w:val="003C0AD7"/>
    <w:rsid w:val="004C265F"/>
    <w:rsid w:val="00682CC7"/>
    <w:rsid w:val="006B7838"/>
    <w:rsid w:val="00767742"/>
    <w:rsid w:val="009941BC"/>
    <w:rsid w:val="00A77B3E"/>
    <w:rsid w:val="00B041E8"/>
    <w:rsid w:val="00BE44B2"/>
    <w:rsid w:val="00CA2A55"/>
    <w:rsid w:val="00D752F9"/>
    <w:rsid w:val="00F23EB0"/>
    <w:rsid w:val="00FB271B"/>
    <w:rsid w:val="00FE3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98484"/>
  <w15:docId w15:val="{AD7EC79E-20E0-46F4-B3E1-BBF53273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uiPriority w:val="1"/>
    <w:qFormat/>
    <w:pPr>
      <w:widowControl w:val="0"/>
      <w:autoSpaceDE w:val="0"/>
      <w:autoSpaceDN w:val="0"/>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Consolas" w:eastAsia="Consolas" w:hAnsi="Consolas" w:cs="Consolas"/>
      <w:sz w:val="14"/>
      <w:szCs w:val="14"/>
    </w:rPr>
  </w:style>
  <w:style w:type="paragraph" w:styleId="ListParagraph">
    <w:name w:val="List Paragraph"/>
    <w:basedOn w:val="Normal"/>
    <w:uiPriority w:val="1"/>
    <w:qFormat/>
    <w:pPr>
      <w:widowControl w:val="0"/>
      <w:autoSpaceDE w:val="0"/>
      <w:autoSpaceDN w:val="0"/>
    </w:pPr>
    <w:rPr>
      <w:rFonts w:ascii="Consolas" w:eastAsia="Consolas" w:hAnsi="Consolas" w:cs="Consolas"/>
      <w:sz w:val="22"/>
      <w:szCs w:val="22"/>
    </w:rPr>
  </w:style>
  <w:style w:type="paragraph" w:styleId="Title">
    <w:name w:val="Title"/>
    <w:basedOn w:val="Normal"/>
    <w:uiPriority w:val="1"/>
    <w:qFormat/>
    <w:pPr>
      <w:widowControl w:val="0"/>
      <w:autoSpaceDE w:val="0"/>
      <w:autoSpaceDN w:val="0"/>
      <w:spacing w:before="54"/>
      <w:ind w:left="100"/>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2023-11-01T16:31:00Z</dcterms:created>
  <dcterms:modified xsi:type="dcterms:W3CDTF">2023-11-01T16:31:00Z</dcterms:modified>
</cp:coreProperties>
</file>