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CA" w:rsidRPr="00FD02CA" w:rsidRDefault="00FD02CA" w:rsidP="00FD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2CA">
        <w:rPr>
          <w:rFonts w:ascii="Times New Roman" w:eastAsia="Times New Roman" w:hAnsi="Times New Roman" w:cs="Times New Roman"/>
          <w:b/>
          <w:bCs/>
          <w:sz w:val="27"/>
          <w:szCs w:val="27"/>
        </w:rPr>
        <w:t>Analytical Skills Assignment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2CA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:rsidR="00FD02CA" w:rsidRPr="00FD02CA" w:rsidRDefault="00FD02CA" w:rsidP="00FD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:rsidR="00FD02CA" w:rsidRPr="00FD02CA" w:rsidRDefault="00FD02CA" w:rsidP="00FD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Role: Junior Project Coordinator</w:t>
      </w:r>
    </w:p>
    <w:p w:rsidR="00FD02CA" w:rsidRPr="00FD02CA" w:rsidRDefault="00FD02CA" w:rsidP="00FD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Task: Migrate legacy systems to a new cloud platform within 12 weeks.</w:t>
      </w:r>
    </w:p>
    <w:p w:rsidR="00FD02CA" w:rsidRPr="00FD02CA" w:rsidRDefault="00FD02CA" w:rsidP="00FD0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Team: IT specialists, data analysts, developers, and consultants.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2C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Details:</w:t>
      </w:r>
    </w:p>
    <w:p w:rsidR="00FD02CA" w:rsidRPr="00FD02CA" w:rsidRDefault="00FD02CA" w:rsidP="00FD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Client Requirements: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Migrate data and applications.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Ensure minimal downtime.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Implement security measures.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Train employees on the new system.</w:t>
      </w:r>
    </w:p>
    <w:p w:rsidR="00FD02CA" w:rsidRPr="00FD02CA" w:rsidRDefault="00FD02CA" w:rsidP="00FD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Status: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Data Migration: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50% complete; integrity issues identified.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Migration: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30% complete; compatibility issues with legacy systems.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Initial setup complete; awaiting further compliance requirements.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Training: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Schedule created; implementation pending.</w:t>
      </w:r>
    </w:p>
    <w:p w:rsidR="00FD02CA" w:rsidRPr="00FD02CA" w:rsidRDefault="00FD02CA" w:rsidP="00FD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Known Issues: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Data integrity issues.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Legacy application compatibility delays.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New compliance requirements introduced late.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Training delays due to unavailability of key personnel.</w:t>
      </w:r>
    </w:p>
    <w:p w:rsidR="00FD02CA" w:rsidRPr="00FD02CA" w:rsidRDefault="00FD02CA" w:rsidP="00FD02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Deadline: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12 weeks</w:t>
      </w:r>
    </w:p>
    <w:p w:rsidR="00FD02CA" w:rsidRPr="00FD02CA" w:rsidRDefault="00FD02CA" w:rsidP="00FD02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Milestones:</w:t>
      </w:r>
    </w:p>
    <w:p w:rsidR="00FD02CA" w:rsidRPr="00FD02CA" w:rsidRDefault="00FD02CA" w:rsidP="00FD02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Milestone 1 (Week 4): Data migration and security measures.</w:t>
      </w:r>
    </w:p>
    <w:p w:rsidR="00FD02CA" w:rsidRPr="00FD02CA" w:rsidRDefault="00FD02CA" w:rsidP="00FD02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Milestone 2 (Week 8): Application migration and compliance.</w:t>
      </w:r>
    </w:p>
    <w:p w:rsidR="00FD02CA" w:rsidRPr="00FD02CA" w:rsidRDefault="00FD02CA" w:rsidP="00FD02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t>Milestone 3 (Week 10): Employee training and final tests.</w:t>
      </w:r>
    </w:p>
    <w:p w:rsidR="00FD02CA" w:rsidRPr="00FD02CA" w:rsidRDefault="00FD02CA" w:rsidP="00FD02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Final Delivery: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End of week 12.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02CA" w:rsidRDefault="00FD02CA" w:rsidP="00FD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02CA" w:rsidRDefault="00FD02CA" w:rsidP="00FD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02C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Questions and Answers</w:t>
      </w:r>
    </w:p>
    <w:p w:rsid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1. Risk Identification and Mitigation</w:t>
      </w:r>
    </w:p>
    <w:p w:rsidR="00FD02CA" w:rsidRPr="00FD02CA" w:rsidRDefault="00FD02CA" w:rsidP="00FD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Issues:</w:t>
      </w:r>
    </w:p>
    <w:p w:rsidR="00FD02CA" w:rsidRPr="00FD02CA" w:rsidRDefault="00FD02CA" w:rsidP="00FD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Conduct a data audit, implement validation checks, and create backups.</w:t>
      </w:r>
    </w:p>
    <w:p w:rsidR="00FD02CA" w:rsidRPr="00FD02CA" w:rsidRDefault="00FD02CA" w:rsidP="00FD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Legacy Application Compatibility:</w:t>
      </w:r>
    </w:p>
    <w:p w:rsidR="00FD02CA" w:rsidRPr="00FD02CA" w:rsidRDefault="00FD02CA" w:rsidP="00FD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Allocate more resources to resolve issues and collaborate with vendors.</w:t>
      </w:r>
    </w:p>
    <w:p w:rsidR="00FD02CA" w:rsidRPr="00FD02CA" w:rsidRDefault="00FD02CA" w:rsidP="00FD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Requirements:</w:t>
      </w:r>
    </w:p>
    <w:p w:rsidR="00FD02CA" w:rsidRPr="00FD02CA" w:rsidRDefault="00FD02CA" w:rsidP="00FD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Prioritize tasks, review with compliance officer, and integrate immediately.</w:t>
      </w:r>
    </w:p>
    <w:p w:rsidR="00FD02CA" w:rsidRPr="00FD02CA" w:rsidRDefault="00FD02CA" w:rsidP="00FD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Delays:</w:t>
      </w:r>
    </w:p>
    <w:p w:rsidR="00FD02CA" w:rsidRPr="00FD02CA" w:rsidRDefault="00FD02CA" w:rsidP="00FD02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Adjust the training schedule, use e-learning, and monitor attendance.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2. Issue Resolution Plan</w:t>
      </w:r>
    </w:p>
    <w:p w:rsidR="00FD02CA" w:rsidRPr="00FD02CA" w:rsidRDefault="00FD02CA" w:rsidP="00FD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</w:p>
    <w:p w:rsidR="00FD02CA" w:rsidRPr="00FD02CA" w:rsidRDefault="00FD02CA" w:rsidP="00F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Audit data, execute correction plan, and monitor continuously.</w:t>
      </w:r>
    </w:p>
    <w:p w:rsidR="00FD02CA" w:rsidRPr="00FD02CA" w:rsidRDefault="00FD02CA" w:rsidP="00F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Data analysts, IT specialists, testing tools.</w:t>
      </w:r>
    </w:p>
    <w:p w:rsidR="00FD02CA" w:rsidRPr="00FD02CA" w:rsidRDefault="00FD02CA" w:rsidP="00F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Weekly updates to PM and stakeholders, bi-weekly client meetings.</w:t>
      </w:r>
    </w:p>
    <w:p w:rsidR="00FD02CA" w:rsidRPr="00FD02CA" w:rsidRDefault="00FD02CA" w:rsidP="00FD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Legacy Compatibility:</w:t>
      </w:r>
    </w:p>
    <w:p w:rsidR="00FD02CA" w:rsidRPr="00FD02CA" w:rsidRDefault="00FD02CA" w:rsidP="00F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Test, collaborate with vendors, and document issues.</w:t>
      </w:r>
    </w:p>
    <w:p w:rsidR="00FD02CA" w:rsidRPr="00FD02CA" w:rsidRDefault="00FD02CA" w:rsidP="00F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Developers, testing environments, vendor support.</w:t>
      </w:r>
    </w:p>
    <w:p w:rsidR="00FD02CA" w:rsidRPr="00FD02CA" w:rsidRDefault="00FD02CA" w:rsidP="00F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Daily stand-ups, weekly client updates.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3. Compliance Management</w:t>
      </w:r>
    </w:p>
    <w:p w:rsidR="00FD02CA" w:rsidRPr="00FD02CA" w:rsidRDefault="00FD02CA" w:rsidP="00FD0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Review and integrate compliance, reassess and reallocate resources.</w:t>
      </w:r>
    </w:p>
    <w:p w:rsidR="00FD02CA" w:rsidRPr="00FD02CA" w:rsidRDefault="00FD02CA" w:rsidP="00FD02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Timeline Impact: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Prioritize compliance tasks, maintain communication with the client.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Training Implementation</w:t>
      </w:r>
    </w:p>
    <w:p w:rsidR="00FD02CA" w:rsidRPr="00FD02CA" w:rsidRDefault="00FD02CA" w:rsidP="00FD02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</w:p>
    <w:p w:rsidR="00FD02CA" w:rsidRPr="00FD02CA" w:rsidRDefault="00FD02CA" w:rsidP="00FD0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Condense training materials, use e-learning, and monitor completion.</w:t>
      </w:r>
    </w:p>
    <w:p w:rsidR="00FD02CA" w:rsidRPr="00FD02CA" w:rsidRDefault="00FD02CA" w:rsidP="00FD0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Address Delays: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Coordinate with leads, use recorded sessions, and Q&amp;A forums.</w:t>
      </w:r>
    </w:p>
    <w:p w:rsidR="00FD02CA" w:rsidRPr="00FD02CA" w:rsidRDefault="00FD02CA" w:rsidP="00FD02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Ensure Completion: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Track via LMS, schedule follow-up sessions.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5. Progress Tracking and Reporting</w:t>
      </w:r>
    </w:p>
    <w:p w:rsidR="00FD02CA" w:rsidRPr="00FD02CA" w:rsidRDefault="00FD02CA" w:rsidP="00FD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Midpoint Progress Report (End of Week 6):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Data Migration: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60% complete; issues under control.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Migration: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45% complete; resolving compatibility issues.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70% complete; compliance integration ongoing.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Training: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25% complete; schedule revised.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Issues: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Data inconsistencies and compatibility delays.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Actions Taken: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Intensified data validation, allocated resources for compatibility.</w:t>
      </w:r>
    </w:p>
    <w:p w:rsidR="00FD02CA" w:rsidRPr="00FD02CA" w:rsidRDefault="00FD02CA" w:rsidP="00FD0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Focus on resolving issues and increasing training efforts.</w:t>
      </w:r>
    </w:p>
    <w:p w:rsidR="00FD02CA" w:rsidRPr="00FD02CA" w:rsidRDefault="00FD02CA" w:rsidP="00FD0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D02CA" w:rsidRPr="00FD02CA" w:rsidRDefault="00FD02CA" w:rsidP="00FD0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6. Meeting Agenda (End of Week 6)</w:t>
      </w:r>
    </w:p>
    <w:p w:rsidR="00FD02CA" w:rsidRDefault="00FD02CA" w:rsidP="00FD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2CA" w:rsidRDefault="00FD02CA" w:rsidP="00FD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2CA" w:rsidRDefault="00FD02CA" w:rsidP="00FD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02CA" w:rsidRPr="00FD02CA" w:rsidRDefault="00FD02CA" w:rsidP="00FD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Agenda: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Overview and desired outcomes.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Review: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Detailed review of milestones.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Discuss data integrity, compatibility, and compliance issues.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Reassess risks and mitigation strategies.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Assign tasks and set deadlines.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Q&amp;A: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Open floor for feedback.</w:t>
      </w:r>
    </w:p>
    <w:p w:rsidR="00FD02CA" w:rsidRPr="00FD02CA" w:rsidRDefault="00FD02CA" w:rsidP="00FD02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2CA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  <w:r w:rsidRPr="00FD02CA">
        <w:rPr>
          <w:rFonts w:ascii="Times New Roman" w:eastAsia="Times New Roman" w:hAnsi="Times New Roman" w:cs="Times New Roman"/>
          <w:sz w:val="24"/>
          <w:szCs w:val="24"/>
        </w:rPr>
        <w:t xml:space="preserve"> Recap decisions and schedule the next meeting.</w:t>
      </w:r>
    </w:p>
    <w:p w:rsidR="00431DD6" w:rsidRPr="00FD02CA" w:rsidRDefault="00431DD6">
      <w:pPr>
        <w:rPr>
          <w:rFonts w:ascii="Times New Roman" w:hAnsi="Times New Roman" w:cs="Times New Roman"/>
        </w:rPr>
      </w:pPr>
    </w:p>
    <w:p w:rsidR="00FD02CA" w:rsidRPr="00FD02CA" w:rsidRDefault="00FD02CA">
      <w:pPr>
        <w:rPr>
          <w:rFonts w:ascii="Times New Roman" w:hAnsi="Times New Roman" w:cs="Times New Roman"/>
        </w:rPr>
      </w:pPr>
    </w:p>
    <w:sectPr w:rsidR="00FD02CA" w:rsidRPr="00FD02CA" w:rsidSect="00431DD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C56" w:rsidRDefault="00DB0C56" w:rsidP="00FD02CA">
      <w:pPr>
        <w:spacing w:after="0" w:line="240" w:lineRule="auto"/>
      </w:pPr>
      <w:r>
        <w:separator/>
      </w:r>
    </w:p>
  </w:endnote>
  <w:endnote w:type="continuationSeparator" w:id="1">
    <w:p w:rsidR="00DB0C56" w:rsidRDefault="00DB0C56" w:rsidP="00FD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69168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02CA" w:rsidRDefault="00FD02C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D02CA" w:rsidRDefault="00FD02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C56" w:rsidRDefault="00DB0C56" w:rsidP="00FD02CA">
      <w:pPr>
        <w:spacing w:after="0" w:line="240" w:lineRule="auto"/>
      </w:pPr>
      <w:r>
        <w:separator/>
      </w:r>
    </w:p>
  </w:footnote>
  <w:footnote w:type="continuationSeparator" w:id="1">
    <w:p w:rsidR="00DB0C56" w:rsidRDefault="00DB0C56" w:rsidP="00FD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6916844"/>
      <w:docPartObj>
        <w:docPartGallery w:val="Page Numbers (Top of Page)"/>
        <w:docPartUnique/>
      </w:docPartObj>
    </w:sdtPr>
    <w:sdtContent>
      <w:p w:rsidR="00FD02CA" w:rsidRDefault="00FD02CA">
        <w:pPr>
          <w:pStyle w:val="Head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FD02CA" w:rsidRDefault="00FD02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E87"/>
    <w:multiLevelType w:val="multilevel"/>
    <w:tmpl w:val="E8A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21BC7"/>
    <w:multiLevelType w:val="multilevel"/>
    <w:tmpl w:val="AA82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02BBF"/>
    <w:multiLevelType w:val="multilevel"/>
    <w:tmpl w:val="0D8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E6C5C"/>
    <w:multiLevelType w:val="multilevel"/>
    <w:tmpl w:val="A9E6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730FD"/>
    <w:multiLevelType w:val="multilevel"/>
    <w:tmpl w:val="308E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1650A7"/>
    <w:multiLevelType w:val="multilevel"/>
    <w:tmpl w:val="C35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46729"/>
    <w:multiLevelType w:val="multilevel"/>
    <w:tmpl w:val="D0E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2276D"/>
    <w:multiLevelType w:val="multilevel"/>
    <w:tmpl w:val="590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2CA"/>
    <w:rsid w:val="00431DD6"/>
    <w:rsid w:val="00DB0C56"/>
    <w:rsid w:val="00F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D6"/>
  </w:style>
  <w:style w:type="paragraph" w:styleId="Heading3">
    <w:name w:val="heading 3"/>
    <w:basedOn w:val="Normal"/>
    <w:link w:val="Heading3Char"/>
    <w:uiPriority w:val="9"/>
    <w:qFormat/>
    <w:rsid w:val="00FD0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02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2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02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D02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CA"/>
  </w:style>
  <w:style w:type="paragraph" w:styleId="Footer">
    <w:name w:val="footer"/>
    <w:basedOn w:val="Normal"/>
    <w:link w:val="FooterChar"/>
    <w:uiPriority w:val="99"/>
    <w:unhideWhenUsed/>
    <w:rsid w:val="00FD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B19C8-1302-4FC7-A2E1-15573A3C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515</Words>
  <Characters>2941</Characters>
  <Application>Microsoft Office Word</Application>
  <DocSecurity>0</DocSecurity>
  <Lines>24</Lines>
  <Paragraphs>6</Paragraphs>
  <ScaleCrop>false</ScaleCrop>
  <Company>HP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2024-08-20T12:10:00Z</dcterms:created>
  <dcterms:modified xsi:type="dcterms:W3CDTF">2024-08-20T12:20:00Z</dcterms:modified>
</cp:coreProperties>
</file>