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6FED" w:rsidRPr="002420C4" w:rsidRDefault="00196FED" w:rsidP="00347DA0">
      <w:pPr>
        <w:jc w:val="center"/>
        <w:rPr>
          <w:b/>
          <w:bCs/>
          <w:sz w:val="24"/>
          <w:szCs w:val="24"/>
        </w:rPr>
      </w:pPr>
      <w:bookmarkStart w:id="0" w:name="_GoBack"/>
      <w:r w:rsidRPr="002420C4">
        <w:rPr>
          <w:b/>
          <w:bCs/>
          <w:sz w:val="24"/>
          <w:szCs w:val="24"/>
        </w:rPr>
        <w:t>State of Qatar</w:t>
      </w:r>
    </w:p>
    <w:p w:rsidR="00196FED" w:rsidRPr="002420C4" w:rsidRDefault="00196FED" w:rsidP="00347DA0">
      <w:pPr>
        <w:jc w:val="center"/>
        <w:rPr>
          <w:b/>
          <w:bCs/>
          <w:sz w:val="24"/>
          <w:szCs w:val="24"/>
        </w:rPr>
      </w:pPr>
      <w:r w:rsidRPr="002420C4">
        <w:rPr>
          <w:b/>
          <w:bCs/>
          <w:sz w:val="24"/>
          <w:szCs w:val="24"/>
        </w:rPr>
        <w:t>Ministry of Justice</w:t>
      </w:r>
    </w:p>
    <w:p w:rsidR="00196FED" w:rsidRPr="002420C4" w:rsidRDefault="00196FED" w:rsidP="00347DA0">
      <w:pPr>
        <w:jc w:val="center"/>
        <w:rPr>
          <w:b/>
          <w:bCs/>
          <w:sz w:val="24"/>
          <w:szCs w:val="24"/>
        </w:rPr>
      </w:pPr>
      <w:r w:rsidRPr="002420C4">
        <w:rPr>
          <w:b/>
          <w:bCs/>
          <w:sz w:val="24"/>
          <w:szCs w:val="24"/>
        </w:rPr>
        <w:t>Official Gazette</w:t>
      </w:r>
    </w:p>
    <w:p w:rsidR="00196FED" w:rsidRPr="002420C4" w:rsidRDefault="00196FED" w:rsidP="00347DA0">
      <w:pPr>
        <w:jc w:val="center"/>
        <w:rPr>
          <w:b/>
          <w:bCs/>
          <w:sz w:val="24"/>
          <w:szCs w:val="24"/>
        </w:rPr>
      </w:pPr>
    </w:p>
    <w:p w:rsidR="00196FED" w:rsidRPr="002420C4" w:rsidRDefault="00196FED" w:rsidP="00196FED">
      <w:pPr>
        <w:rPr>
          <w:sz w:val="24"/>
          <w:szCs w:val="24"/>
        </w:rPr>
      </w:pPr>
      <w:r w:rsidRPr="002420C4">
        <w:rPr>
          <w:sz w:val="24"/>
          <w:szCs w:val="24"/>
        </w:rPr>
        <w:t xml:space="preserve">Issue </w:t>
      </w:r>
      <w:proofErr w:type="gramStart"/>
      <w:r w:rsidRPr="002420C4">
        <w:rPr>
          <w:sz w:val="24"/>
          <w:szCs w:val="24"/>
        </w:rPr>
        <w:t>4</w:t>
      </w:r>
      <w:proofErr w:type="gramEnd"/>
      <w:r w:rsidRPr="002420C4">
        <w:rPr>
          <w:sz w:val="24"/>
          <w:szCs w:val="24"/>
        </w:rPr>
        <w:t>- 9</w:t>
      </w:r>
      <w:r w:rsidRPr="002420C4">
        <w:rPr>
          <w:sz w:val="24"/>
          <w:szCs w:val="24"/>
          <w:vertAlign w:val="superscript"/>
        </w:rPr>
        <w:t>th</w:t>
      </w:r>
      <w:r w:rsidRPr="002420C4">
        <w:rPr>
          <w:sz w:val="24"/>
          <w:szCs w:val="24"/>
        </w:rPr>
        <w:t xml:space="preserve"> of Jumada II, 1440 A.H- February 14, 2019.</w:t>
      </w:r>
    </w:p>
    <w:p w:rsidR="00196FED" w:rsidRPr="002420C4" w:rsidRDefault="00196FED" w:rsidP="00196FED">
      <w:pPr>
        <w:rPr>
          <w:sz w:val="24"/>
          <w:szCs w:val="24"/>
        </w:rPr>
      </w:pPr>
    </w:p>
    <w:p w:rsidR="00196FED" w:rsidRPr="002420C4" w:rsidRDefault="00196FED" w:rsidP="00196FED">
      <w:pPr>
        <w:jc w:val="center"/>
        <w:rPr>
          <w:i/>
          <w:iCs/>
          <w:sz w:val="24"/>
          <w:szCs w:val="24"/>
        </w:rPr>
      </w:pPr>
      <w:r w:rsidRPr="002420C4">
        <w:rPr>
          <w:i/>
          <w:iCs/>
          <w:sz w:val="24"/>
          <w:szCs w:val="24"/>
        </w:rPr>
        <w:t>In The Name of Allah Most Gracious Most Merciful</w:t>
      </w:r>
    </w:p>
    <w:p w:rsidR="00196FED" w:rsidRPr="002420C4" w:rsidRDefault="00196FED" w:rsidP="00196FED">
      <w:pPr>
        <w:rPr>
          <w:sz w:val="24"/>
          <w:szCs w:val="24"/>
        </w:rPr>
      </w:pPr>
      <w:r w:rsidRPr="002420C4">
        <w:rPr>
          <w:sz w:val="24"/>
          <w:szCs w:val="24"/>
        </w:rPr>
        <w:t>Official Gazette</w:t>
      </w:r>
    </w:p>
    <w:p w:rsidR="00196FED" w:rsidRPr="002420C4" w:rsidRDefault="00196FED" w:rsidP="00196FED">
      <w:pPr>
        <w:rPr>
          <w:sz w:val="24"/>
          <w:szCs w:val="24"/>
        </w:rPr>
      </w:pPr>
      <w:proofErr w:type="gramStart"/>
      <w:r w:rsidRPr="002420C4">
        <w:rPr>
          <w:sz w:val="24"/>
          <w:szCs w:val="24"/>
        </w:rPr>
        <w:t>of</w:t>
      </w:r>
      <w:proofErr w:type="gramEnd"/>
      <w:r w:rsidRPr="002420C4">
        <w:rPr>
          <w:sz w:val="24"/>
          <w:szCs w:val="24"/>
        </w:rPr>
        <w:t xml:space="preserve"> the State of Qatar</w:t>
      </w:r>
    </w:p>
    <w:p w:rsidR="00196FED" w:rsidRPr="002420C4" w:rsidRDefault="00196FED" w:rsidP="00196FED">
      <w:pPr>
        <w:rPr>
          <w:sz w:val="24"/>
          <w:szCs w:val="24"/>
        </w:rPr>
      </w:pPr>
      <w:proofErr w:type="gramStart"/>
      <w:r w:rsidRPr="002420C4">
        <w:rPr>
          <w:sz w:val="24"/>
          <w:szCs w:val="24"/>
        </w:rPr>
        <w:t>Fourth</w:t>
      </w:r>
      <w:proofErr w:type="gramEnd"/>
      <w:r w:rsidRPr="002420C4">
        <w:rPr>
          <w:sz w:val="24"/>
          <w:szCs w:val="24"/>
        </w:rPr>
        <w:t xml:space="preserve"> Issue 9 Jumada II 1440 AH</w:t>
      </w:r>
    </w:p>
    <w:p w:rsidR="00196FED" w:rsidRPr="002420C4" w:rsidRDefault="00196FED" w:rsidP="00196FED">
      <w:pPr>
        <w:rPr>
          <w:sz w:val="24"/>
          <w:szCs w:val="24"/>
        </w:rPr>
      </w:pPr>
      <w:r w:rsidRPr="002420C4">
        <w:rPr>
          <w:sz w:val="24"/>
          <w:szCs w:val="24"/>
        </w:rPr>
        <w:t>Fifty-ninth year 14 February 2019</w:t>
      </w:r>
    </w:p>
    <w:p w:rsidR="00196FED" w:rsidRPr="002420C4" w:rsidRDefault="00196FED" w:rsidP="00196FED">
      <w:pPr>
        <w:rPr>
          <w:sz w:val="24"/>
          <w:szCs w:val="24"/>
        </w:rPr>
      </w:pPr>
    </w:p>
    <w:p w:rsidR="00196FED" w:rsidRPr="002420C4" w:rsidRDefault="00196FED" w:rsidP="00196FED">
      <w:pPr>
        <w:jc w:val="center"/>
        <w:rPr>
          <w:sz w:val="24"/>
          <w:szCs w:val="24"/>
        </w:rPr>
      </w:pPr>
      <w:r w:rsidRPr="002420C4">
        <w:rPr>
          <w:sz w:val="24"/>
          <w:szCs w:val="24"/>
        </w:rPr>
        <w:t>Issued by the Ministry of Justice</w:t>
      </w:r>
    </w:p>
    <w:p w:rsidR="00196FED" w:rsidRPr="002420C4" w:rsidRDefault="00196FED" w:rsidP="00196FED">
      <w:pPr>
        <w:rPr>
          <w:sz w:val="24"/>
          <w:szCs w:val="24"/>
        </w:rPr>
      </w:pPr>
    </w:p>
    <w:p w:rsidR="00196FED" w:rsidRPr="002420C4" w:rsidRDefault="00196FED" w:rsidP="00196FED">
      <w:pPr>
        <w:rPr>
          <w:sz w:val="24"/>
          <w:szCs w:val="24"/>
        </w:rPr>
      </w:pPr>
      <w:r w:rsidRPr="002420C4">
        <w:rPr>
          <w:b/>
          <w:bCs/>
          <w:sz w:val="24"/>
          <w:szCs w:val="24"/>
        </w:rPr>
        <w:t>Contents</w:t>
      </w:r>
      <w:r w:rsidRPr="002420C4">
        <w:rPr>
          <w:sz w:val="24"/>
          <w:szCs w:val="24"/>
        </w:rPr>
        <w:t xml:space="preserve"> </w:t>
      </w:r>
    </w:p>
    <w:p w:rsidR="00196FED" w:rsidRPr="002420C4" w:rsidRDefault="00196FED" w:rsidP="00196FED">
      <w:pPr>
        <w:rPr>
          <w:sz w:val="24"/>
          <w:szCs w:val="24"/>
        </w:rPr>
      </w:pPr>
      <w:r w:rsidRPr="002420C4">
        <w:rPr>
          <w:sz w:val="24"/>
          <w:szCs w:val="24"/>
        </w:rPr>
        <w:t xml:space="preserve">1. Law No. (7) </w:t>
      </w:r>
      <w:proofErr w:type="gramStart"/>
      <w:r w:rsidRPr="002420C4">
        <w:rPr>
          <w:sz w:val="24"/>
          <w:szCs w:val="24"/>
        </w:rPr>
        <w:t>of</w:t>
      </w:r>
      <w:proofErr w:type="gramEnd"/>
      <w:r w:rsidRPr="002420C4">
        <w:rPr>
          <w:sz w:val="24"/>
          <w:szCs w:val="24"/>
        </w:rPr>
        <w:t xml:space="preserve"> 2019 on protection of the Arabic language</w:t>
      </w:r>
    </w:p>
    <w:p w:rsidR="00196FED" w:rsidRPr="002420C4" w:rsidRDefault="00196FED" w:rsidP="00196FED">
      <w:pPr>
        <w:rPr>
          <w:sz w:val="24"/>
          <w:szCs w:val="24"/>
        </w:rPr>
      </w:pPr>
      <w:r w:rsidRPr="002420C4">
        <w:rPr>
          <w:sz w:val="24"/>
          <w:szCs w:val="24"/>
        </w:rPr>
        <w:t xml:space="preserve">2. Decree No. (4) </w:t>
      </w:r>
      <w:proofErr w:type="gramStart"/>
      <w:r w:rsidRPr="002420C4">
        <w:rPr>
          <w:sz w:val="24"/>
          <w:szCs w:val="24"/>
        </w:rPr>
        <w:t>of</w:t>
      </w:r>
      <w:proofErr w:type="gramEnd"/>
      <w:r w:rsidRPr="002420C4">
        <w:rPr>
          <w:sz w:val="24"/>
          <w:szCs w:val="24"/>
        </w:rPr>
        <w:t xml:space="preserve"> 2019 specifying date of election of members of the Central Municipal Council</w:t>
      </w:r>
    </w:p>
    <w:p w:rsidR="00196FED" w:rsidRPr="002420C4" w:rsidRDefault="00196FED" w:rsidP="00196FED">
      <w:pPr>
        <w:rPr>
          <w:sz w:val="24"/>
          <w:szCs w:val="24"/>
        </w:rPr>
      </w:pPr>
      <w:r w:rsidRPr="002420C4">
        <w:rPr>
          <w:sz w:val="24"/>
          <w:szCs w:val="24"/>
        </w:rPr>
        <w:t xml:space="preserve">3. Cabinet Resolution No. (1) of 2019 amending exceptions to certain instruments and documents stipulated in the Transactions and E-Commerce Law issued by the Decree law No. (16) </w:t>
      </w:r>
      <w:proofErr w:type="gramStart"/>
      <w:r w:rsidRPr="002420C4">
        <w:rPr>
          <w:sz w:val="24"/>
          <w:szCs w:val="24"/>
        </w:rPr>
        <w:t>of</w:t>
      </w:r>
      <w:proofErr w:type="gramEnd"/>
      <w:r w:rsidRPr="002420C4">
        <w:rPr>
          <w:sz w:val="24"/>
          <w:szCs w:val="24"/>
        </w:rPr>
        <w:t xml:space="preserve"> 2010. </w:t>
      </w:r>
    </w:p>
    <w:p w:rsidR="00196FED" w:rsidRPr="002420C4" w:rsidRDefault="00196FED" w:rsidP="00196FED">
      <w:pPr>
        <w:rPr>
          <w:sz w:val="24"/>
          <w:szCs w:val="24"/>
        </w:rPr>
      </w:pPr>
      <w:r w:rsidRPr="002420C4">
        <w:rPr>
          <w:sz w:val="24"/>
          <w:szCs w:val="24"/>
        </w:rPr>
        <w:t xml:space="preserve">4. Decision of the Prime Minister No. (4) </w:t>
      </w:r>
      <w:proofErr w:type="gramStart"/>
      <w:r w:rsidRPr="002420C4">
        <w:rPr>
          <w:sz w:val="24"/>
          <w:szCs w:val="24"/>
        </w:rPr>
        <w:t>of</w:t>
      </w:r>
      <w:proofErr w:type="gramEnd"/>
      <w:r w:rsidRPr="002420C4">
        <w:rPr>
          <w:sz w:val="24"/>
          <w:szCs w:val="24"/>
        </w:rPr>
        <w:t xml:space="preserve"> 2019 to appoint an assistant undersecretary for affairs of office of President of the Supreme Judicial Council.</w:t>
      </w:r>
    </w:p>
    <w:p w:rsidR="00196FED" w:rsidRPr="002420C4" w:rsidRDefault="00196FED" w:rsidP="00196FED">
      <w:pPr>
        <w:rPr>
          <w:sz w:val="24"/>
          <w:szCs w:val="24"/>
        </w:rPr>
      </w:pPr>
      <w:r w:rsidRPr="002420C4">
        <w:rPr>
          <w:sz w:val="24"/>
          <w:szCs w:val="24"/>
        </w:rPr>
        <w:t xml:space="preserve">5. The Decision of the Minister of Justice No. (10) </w:t>
      </w:r>
      <w:proofErr w:type="gramStart"/>
      <w:r w:rsidRPr="002420C4">
        <w:rPr>
          <w:sz w:val="24"/>
          <w:szCs w:val="24"/>
        </w:rPr>
        <w:t>of</w:t>
      </w:r>
      <w:proofErr w:type="gramEnd"/>
      <w:r w:rsidRPr="002420C4">
        <w:rPr>
          <w:sz w:val="24"/>
          <w:szCs w:val="24"/>
        </w:rPr>
        <w:t xml:space="preserve"> 2019 extending the period of adjustment of the conditions for application of provisions of the Law No. (22) </w:t>
      </w:r>
      <w:proofErr w:type="gramStart"/>
      <w:r w:rsidRPr="002420C4">
        <w:rPr>
          <w:sz w:val="24"/>
          <w:szCs w:val="24"/>
        </w:rPr>
        <w:t>of</w:t>
      </w:r>
      <w:proofErr w:type="gramEnd"/>
      <w:r w:rsidRPr="002420C4">
        <w:rPr>
          <w:sz w:val="24"/>
          <w:szCs w:val="24"/>
        </w:rPr>
        <w:t xml:space="preserve"> 2017 on organization of the real estate brokerage. </w:t>
      </w:r>
    </w:p>
    <w:p w:rsidR="00196FED" w:rsidRPr="002420C4" w:rsidRDefault="00196FED" w:rsidP="00196FED">
      <w:pPr>
        <w:rPr>
          <w:sz w:val="24"/>
          <w:szCs w:val="24"/>
        </w:rPr>
      </w:pPr>
      <w:r w:rsidRPr="002420C4">
        <w:rPr>
          <w:sz w:val="24"/>
          <w:szCs w:val="24"/>
        </w:rPr>
        <w:lastRenderedPageBreak/>
        <w:t>6. Decision of the Minister of Economy and Trade No. (306) of 2018 to establish Qatar Aluminum Manufacturing Company (QMCO) a Qatari public joint stock company</w:t>
      </w:r>
    </w:p>
    <w:p w:rsidR="00196FED" w:rsidRPr="002420C4" w:rsidRDefault="00196FED" w:rsidP="00196FED">
      <w:pPr>
        <w:rPr>
          <w:sz w:val="24"/>
          <w:szCs w:val="24"/>
        </w:rPr>
      </w:pPr>
      <w:r w:rsidRPr="002420C4">
        <w:rPr>
          <w:sz w:val="24"/>
          <w:szCs w:val="24"/>
        </w:rPr>
        <w:t xml:space="preserve">7. Decision of the Minister of Administrative Development, Labor and Social Affairs No. (5) </w:t>
      </w:r>
      <w:proofErr w:type="gramStart"/>
      <w:r w:rsidRPr="002420C4">
        <w:rPr>
          <w:sz w:val="24"/>
          <w:szCs w:val="24"/>
        </w:rPr>
        <w:t>of</w:t>
      </w:r>
      <w:proofErr w:type="gramEnd"/>
      <w:r w:rsidRPr="002420C4">
        <w:rPr>
          <w:sz w:val="24"/>
          <w:szCs w:val="24"/>
        </w:rPr>
        <w:t xml:space="preserve"> 2019</w:t>
      </w:r>
      <w:r w:rsidRPr="002420C4">
        <w:rPr>
          <w:rFonts w:hint="cs"/>
          <w:sz w:val="24"/>
          <w:szCs w:val="24"/>
          <w:rtl/>
        </w:rPr>
        <w:t xml:space="preserve"> </w:t>
      </w:r>
      <w:r w:rsidRPr="002420C4">
        <w:rPr>
          <w:rStyle w:val="tlid-translation"/>
          <w:sz w:val="24"/>
          <w:szCs w:val="24"/>
        </w:rPr>
        <w:t>approving registration and declaration of the Anti-Smoking Association.</w:t>
      </w:r>
    </w:p>
    <w:p w:rsidR="00196FED" w:rsidRPr="002420C4" w:rsidRDefault="00196FED" w:rsidP="00196FED">
      <w:pPr>
        <w:rPr>
          <w:sz w:val="24"/>
          <w:szCs w:val="24"/>
        </w:rPr>
      </w:pPr>
      <w:r w:rsidRPr="002420C4">
        <w:rPr>
          <w:sz w:val="24"/>
          <w:szCs w:val="24"/>
        </w:rPr>
        <w:t xml:space="preserve">8. Decision of the Minister of Administrative Development, Labor and Social Affairs No. (6) </w:t>
      </w:r>
      <w:proofErr w:type="gramStart"/>
      <w:r w:rsidRPr="002420C4">
        <w:rPr>
          <w:sz w:val="24"/>
          <w:szCs w:val="24"/>
        </w:rPr>
        <w:t>of</w:t>
      </w:r>
      <w:proofErr w:type="gramEnd"/>
      <w:r w:rsidRPr="002420C4">
        <w:rPr>
          <w:sz w:val="24"/>
          <w:szCs w:val="24"/>
        </w:rPr>
        <w:t xml:space="preserve"> 2019 </w:t>
      </w:r>
      <w:r w:rsidRPr="002420C4">
        <w:rPr>
          <w:rStyle w:val="tlid-translation"/>
          <w:sz w:val="24"/>
          <w:szCs w:val="24"/>
        </w:rPr>
        <w:t xml:space="preserve">approving registration and declaration </w:t>
      </w:r>
      <w:r w:rsidRPr="002420C4">
        <w:rPr>
          <w:sz w:val="24"/>
          <w:szCs w:val="24"/>
        </w:rPr>
        <w:t xml:space="preserve">of “Qatar Association for Awareness of </w:t>
      </w:r>
      <w:proofErr w:type="spellStart"/>
      <w:r w:rsidRPr="002420C4">
        <w:rPr>
          <w:sz w:val="24"/>
          <w:szCs w:val="24"/>
        </w:rPr>
        <w:t>Celiaks</w:t>
      </w:r>
      <w:proofErr w:type="spellEnd"/>
      <w:r w:rsidRPr="002420C4">
        <w:rPr>
          <w:sz w:val="24"/>
          <w:szCs w:val="24"/>
        </w:rPr>
        <w:t xml:space="preserve"> (a Cultural Association).</w:t>
      </w:r>
    </w:p>
    <w:p w:rsidR="00196FED" w:rsidRPr="002420C4" w:rsidRDefault="00196FED" w:rsidP="00196FED">
      <w:pPr>
        <w:rPr>
          <w:sz w:val="24"/>
          <w:szCs w:val="24"/>
        </w:rPr>
      </w:pPr>
      <w:r w:rsidRPr="002420C4">
        <w:rPr>
          <w:sz w:val="24"/>
          <w:szCs w:val="24"/>
        </w:rPr>
        <w:t xml:space="preserve">9. Amended statute, approved for the second time, of </w:t>
      </w:r>
      <w:proofErr w:type="spellStart"/>
      <w:r w:rsidRPr="002420C4">
        <w:rPr>
          <w:sz w:val="24"/>
          <w:szCs w:val="24"/>
        </w:rPr>
        <w:t>Mesaieed</w:t>
      </w:r>
      <w:proofErr w:type="spellEnd"/>
      <w:r w:rsidRPr="002420C4">
        <w:rPr>
          <w:sz w:val="24"/>
          <w:szCs w:val="24"/>
        </w:rPr>
        <w:t xml:space="preserve"> Power Co., Ltd. (Qatari Private Joint Stock Company).</w:t>
      </w:r>
    </w:p>
    <w:p w:rsidR="00196FED" w:rsidRPr="002420C4" w:rsidRDefault="00196FED" w:rsidP="00196FED">
      <w:pPr>
        <w:rPr>
          <w:sz w:val="24"/>
          <w:szCs w:val="24"/>
        </w:rPr>
      </w:pPr>
    </w:p>
    <w:p w:rsidR="00347DA0" w:rsidRPr="002420C4" w:rsidRDefault="00347DA0">
      <w:pPr>
        <w:rPr>
          <w:sz w:val="24"/>
          <w:szCs w:val="24"/>
        </w:rPr>
      </w:pPr>
      <w:r w:rsidRPr="002420C4">
        <w:rPr>
          <w:sz w:val="24"/>
          <w:szCs w:val="24"/>
        </w:rPr>
        <w:br w:type="page"/>
      </w:r>
    </w:p>
    <w:p w:rsidR="00196FED" w:rsidRPr="002420C4" w:rsidRDefault="00196FED" w:rsidP="00196FED">
      <w:pPr>
        <w:jc w:val="center"/>
        <w:rPr>
          <w:b/>
          <w:bCs/>
          <w:sz w:val="24"/>
          <w:szCs w:val="24"/>
        </w:rPr>
      </w:pPr>
      <w:r w:rsidRPr="002420C4">
        <w:rPr>
          <w:b/>
          <w:bCs/>
          <w:sz w:val="24"/>
          <w:szCs w:val="24"/>
        </w:rPr>
        <w:lastRenderedPageBreak/>
        <w:t xml:space="preserve">Law No. (7) </w:t>
      </w:r>
      <w:proofErr w:type="gramStart"/>
      <w:r w:rsidRPr="002420C4">
        <w:rPr>
          <w:b/>
          <w:bCs/>
          <w:sz w:val="24"/>
          <w:szCs w:val="24"/>
        </w:rPr>
        <w:t>of</w:t>
      </w:r>
      <w:proofErr w:type="gramEnd"/>
      <w:r w:rsidRPr="002420C4">
        <w:rPr>
          <w:b/>
          <w:bCs/>
          <w:sz w:val="24"/>
          <w:szCs w:val="24"/>
        </w:rPr>
        <w:t xml:space="preserve"> 2019 on Protection of the Arabic Language</w:t>
      </w:r>
    </w:p>
    <w:p w:rsidR="00196FED" w:rsidRPr="002420C4" w:rsidRDefault="00196FED" w:rsidP="00196FED">
      <w:pPr>
        <w:rPr>
          <w:sz w:val="24"/>
          <w:szCs w:val="24"/>
        </w:rPr>
      </w:pPr>
    </w:p>
    <w:p w:rsidR="00196FED" w:rsidRPr="002420C4" w:rsidRDefault="00196FED" w:rsidP="00196FED">
      <w:pPr>
        <w:rPr>
          <w:sz w:val="24"/>
          <w:szCs w:val="24"/>
        </w:rPr>
      </w:pPr>
      <w:r w:rsidRPr="002420C4">
        <w:rPr>
          <w:sz w:val="24"/>
          <w:szCs w:val="24"/>
        </w:rPr>
        <w:t>We, Tamim bin Hamad Al Thani, Emir of the State of Qatar</w:t>
      </w:r>
      <w:r w:rsidRPr="002420C4">
        <w:rPr>
          <w:rFonts w:cs="Arial"/>
          <w:sz w:val="24"/>
          <w:szCs w:val="24"/>
          <w:rtl/>
        </w:rPr>
        <w:t>,</w:t>
      </w:r>
    </w:p>
    <w:p w:rsidR="00196FED" w:rsidRPr="002420C4" w:rsidRDefault="00196FED" w:rsidP="00196FED">
      <w:pPr>
        <w:rPr>
          <w:sz w:val="24"/>
          <w:szCs w:val="24"/>
        </w:rPr>
      </w:pPr>
    </w:p>
    <w:p w:rsidR="00196FED" w:rsidRPr="002420C4" w:rsidRDefault="00196FED" w:rsidP="00196FED">
      <w:pPr>
        <w:rPr>
          <w:sz w:val="24"/>
          <w:szCs w:val="24"/>
        </w:rPr>
      </w:pPr>
      <w:r w:rsidRPr="002420C4">
        <w:rPr>
          <w:sz w:val="24"/>
          <w:szCs w:val="24"/>
        </w:rPr>
        <w:t>Having reviewed the Constitution,</w:t>
      </w:r>
    </w:p>
    <w:p w:rsidR="00196FED" w:rsidRPr="002420C4" w:rsidRDefault="00196FED" w:rsidP="00196FED">
      <w:pPr>
        <w:rPr>
          <w:sz w:val="24"/>
          <w:szCs w:val="24"/>
        </w:rPr>
      </w:pPr>
      <w:r w:rsidRPr="002420C4">
        <w:rPr>
          <w:sz w:val="24"/>
          <w:szCs w:val="24"/>
        </w:rPr>
        <w:t>The draft law submitted by the Council of Ministers, and</w:t>
      </w:r>
    </w:p>
    <w:p w:rsidR="00196FED" w:rsidRPr="002420C4" w:rsidRDefault="00196FED" w:rsidP="00196FED">
      <w:pPr>
        <w:rPr>
          <w:sz w:val="24"/>
          <w:szCs w:val="24"/>
        </w:rPr>
      </w:pPr>
      <w:r w:rsidRPr="002420C4">
        <w:rPr>
          <w:sz w:val="24"/>
          <w:szCs w:val="24"/>
        </w:rPr>
        <w:t xml:space="preserve">After taking opinion of the </w:t>
      </w:r>
      <w:proofErr w:type="spellStart"/>
      <w:r w:rsidRPr="002420C4">
        <w:rPr>
          <w:sz w:val="24"/>
          <w:szCs w:val="24"/>
        </w:rPr>
        <w:t>Shura</w:t>
      </w:r>
      <w:proofErr w:type="spellEnd"/>
      <w:r w:rsidRPr="002420C4">
        <w:rPr>
          <w:sz w:val="24"/>
          <w:szCs w:val="24"/>
        </w:rPr>
        <w:t xml:space="preserve"> Council,</w:t>
      </w:r>
    </w:p>
    <w:p w:rsidR="00196FED" w:rsidRPr="002420C4" w:rsidRDefault="00196FED" w:rsidP="00196FED">
      <w:pPr>
        <w:rPr>
          <w:sz w:val="24"/>
          <w:szCs w:val="24"/>
        </w:rPr>
      </w:pPr>
    </w:p>
    <w:p w:rsidR="00196FED" w:rsidRPr="002420C4" w:rsidRDefault="00196FED" w:rsidP="00196FED">
      <w:pPr>
        <w:rPr>
          <w:sz w:val="24"/>
          <w:szCs w:val="24"/>
        </w:rPr>
      </w:pPr>
      <w:r w:rsidRPr="002420C4">
        <w:rPr>
          <w:sz w:val="24"/>
          <w:szCs w:val="24"/>
        </w:rPr>
        <w:t>We have decided the following law:</w:t>
      </w:r>
    </w:p>
    <w:p w:rsidR="00196FED" w:rsidRPr="002420C4" w:rsidRDefault="00196FED" w:rsidP="00196FED">
      <w:pPr>
        <w:jc w:val="center"/>
        <w:rPr>
          <w:b/>
          <w:bCs/>
          <w:sz w:val="24"/>
          <w:szCs w:val="24"/>
        </w:rPr>
      </w:pPr>
      <w:r w:rsidRPr="002420C4">
        <w:rPr>
          <w:b/>
          <w:bCs/>
          <w:sz w:val="24"/>
          <w:szCs w:val="24"/>
        </w:rPr>
        <w:t>Article (1)</w:t>
      </w:r>
    </w:p>
    <w:p w:rsidR="00196FED" w:rsidRPr="002420C4" w:rsidRDefault="00196FED" w:rsidP="00196FED">
      <w:pPr>
        <w:rPr>
          <w:sz w:val="24"/>
          <w:szCs w:val="24"/>
        </w:rPr>
      </w:pPr>
      <w:r w:rsidRPr="002420C4">
        <w:rPr>
          <w:sz w:val="24"/>
          <w:szCs w:val="24"/>
        </w:rPr>
        <w:t>All governmental and non-governmental entities shall be committed to protecting and supporting the Arabic language in all of its activities and events.</w:t>
      </w:r>
    </w:p>
    <w:p w:rsidR="00196FED" w:rsidRPr="002420C4" w:rsidRDefault="00196FED" w:rsidP="00196FED">
      <w:pPr>
        <w:jc w:val="center"/>
        <w:rPr>
          <w:b/>
          <w:bCs/>
          <w:sz w:val="24"/>
          <w:szCs w:val="24"/>
        </w:rPr>
      </w:pPr>
      <w:r w:rsidRPr="002420C4">
        <w:rPr>
          <w:b/>
          <w:bCs/>
          <w:sz w:val="24"/>
          <w:szCs w:val="24"/>
        </w:rPr>
        <w:t>Article (2)</w:t>
      </w:r>
    </w:p>
    <w:p w:rsidR="00196FED" w:rsidRPr="002420C4" w:rsidRDefault="00196FED" w:rsidP="00196FED">
      <w:pPr>
        <w:rPr>
          <w:sz w:val="24"/>
          <w:szCs w:val="24"/>
        </w:rPr>
      </w:pPr>
      <w:r w:rsidRPr="002420C4">
        <w:rPr>
          <w:sz w:val="24"/>
          <w:szCs w:val="24"/>
        </w:rPr>
        <w:t>Ministries and other government agencies, public bodies and institutions shall use the Arabic language in their meetings and discussions, and in all decisions, regulations, instructions, documents, contracts, correspondences, designations, programs, publications, visual, audio or readable advertisements and other transactions</w:t>
      </w:r>
      <w:r w:rsidRPr="002420C4">
        <w:rPr>
          <w:rFonts w:cs="Arial"/>
          <w:sz w:val="24"/>
          <w:szCs w:val="24"/>
          <w:rtl/>
        </w:rPr>
        <w:t>.</w:t>
      </w:r>
    </w:p>
    <w:p w:rsidR="00196FED" w:rsidRPr="002420C4" w:rsidRDefault="00196FED" w:rsidP="00196FED">
      <w:pPr>
        <w:rPr>
          <w:rFonts w:cs="Arial"/>
          <w:sz w:val="24"/>
          <w:szCs w:val="24"/>
        </w:rPr>
      </w:pPr>
      <w:r w:rsidRPr="002420C4">
        <w:rPr>
          <w:sz w:val="24"/>
          <w:szCs w:val="24"/>
        </w:rPr>
        <w:t xml:space="preserve">Provisions of the preceding paragraph shall apply to the private associations and institutions, private institutions of public interest, and those whose budgets </w:t>
      </w:r>
      <w:proofErr w:type="gramStart"/>
      <w:r w:rsidRPr="002420C4">
        <w:rPr>
          <w:sz w:val="24"/>
          <w:szCs w:val="24"/>
        </w:rPr>
        <w:t>are financed</w:t>
      </w:r>
      <w:proofErr w:type="gramEnd"/>
      <w:r w:rsidRPr="002420C4">
        <w:rPr>
          <w:sz w:val="24"/>
          <w:szCs w:val="24"/>
        </w:rPr>
        <w:t xml:space="preserve"> by the State</w:t>
      </w:r>
      <w:r w:rsidRPr="002420C4">
        <w:rPr>
          <w:rFonts w:cs="Arial"/>
          <w:sz w:val="24"/>
          <w:szCs w:val="24"/>
          <w:rtl/>
        </w:rPr>
        <w:t>.</w:t>
      </w:r>
      <w:r w:rsidRPr="002420C4">
        <w:rPr>
          <w:rFonts w:cs="Arial"/>
          <w:sz w:val="24"/>
          <w:szCs w:val="24"/>
        </w:rPr>
        <w:t xml:space="preserve"> </w:t>
      </w:r>
    </w:p>
    <w:p w:rsidR="00196FED" w:rsidRPr="002420C4" w:rsidRDefault="00196FED" w:rsidP="00196FED">
      <w:pPr>
        <w:jc w:val="center"/>
        <w:rPr>
          <w:b/>
          <w:bCs/>
          <w:sz w:val="24"/>
          <w:szCs w:val="24"/>
        </w:rPr>
      </w:pPr>
      <w:r w:rsidRPr="002420C4">
        <w:rPr>
          <w:b/>
          <w:bCs/>
          <w:sz w:val="24"/>
          <w:szCs w:val="24"/>
        </w:rPr>
        <w:t>Article (3)</w:t>
      </w:r>
    </w:p>
    <w:p w:rsidR="00196FED" w:rsidRPr="002420C4" w:rsidRDefault="00196FED" w:rsidP="00196FED">
      <w:pPr>
        <w:jc w:val="center"/>
        <w:rPr>
          <w:b/>
          <w:bCs/>
          <w:sz w:val="24"/>
          <w:szCs w:val="24"/>
        </w:rPr>
      </w:pPr>
      <w:r w:rsidRPr="002420C4">
        <w:rPr>
          <w:sz w:val="24"/>
          <w:szCs w:val="24"/>
        </w:rPr>
        <w:t xml:space="preserve">State legislation </w:t>
      </w:r>
      <w:proofErr w:type="gramStart"/>
      <w:r w:rsidRPr="002420C4">
        <w:rPr>
          <w:sz w:val="24"/>
          <w:szCs w:val="24"/>
        </w:rPr>
        <w:t>shall be drafted</w:t>
      </w:r>
      <w:proofErr w:type="gramEnd"/>
      <w:r w:rsidRPr="002420C4">
        <w:rPr>
          <w:sz w:val="24"/>
          <w:szCs w:val="24"/>
        </w:rPr>
        <w:t xml:space="preserve"> in Arabic, with translation in other languages, if the public interest so requires</w:t>
      </w:r>
      <w:r w:rsidRPr="002420C4">
        <w:rPr>
          <w:rFonts w:cs="Arial"/>
          <w:sz w:val="24"/>
          <w:szCs w:val="24"/>
          <w:rtl/>
        </w:rPr>
        <w:t>.</w:t>
      </w:r>
      <w:r w:rsidRPr="002420C4">
        <w:rPr>
          <w:rFonts w:cs="Arial"/>
          <w:sz w:val="24"/>
          <w:szCs w:val="24"/>
        </w:rPr>
        <w:t xml:space="preserve"> </w:t>
      </w:r>
      <w:r w:rsidRPr="002420C4">
        <w:rPr>
          <w:b/>
          <w:bCs/>
          <w:sz w:val="24"/>
          <w:szCs w:val="24"/>
        </w:rPr>
        <w:t>Article (4)</w:t>
      </w:r>
    </w:p>
    <w:p w:rsidR="00196FED" w:rsidRPr="002420C4" w:rsidRDefault="00196FED" w:rsidP="00196FED">
      <w:pPr>
        <w:rPr>
          <w:sz w:val="24"/>
          <w:szCs w:val="24"/>
        </w:rPr>
      </w:pPr>
      <w:r w:rsidRPr="002420C4">
        <w:rPr>
          <w:sz w:val="24"/>
          <w:szCs w:val="24"/>
        </w:rPr>
        <w:t>Arabic is the language of conversations, negotiations, memos and correspondences with other governments, regional and international bodies and organizations and official conferences, with a text attached in the other language approved by those entities.</w:t>
      </w:r>
    </w:p>
    <w:p w:rsidR="00196FED" w:rsidRPr="002420C4" w:rsidRDefault="00196FED" w:rsidP="00196FED">
      <w:pPr>
        <w:rPr>
          <w:sz w:val="24"/>
          <w:szCs w:val="24"/>
        </w:rPr>
      </w:pPr>
      <w:r w:rsidRPr="002420C4">
        <w:rPr>
          <w:sz w:val="24"/>
          <w:szCs w:val="24"/>
        </w:rPr>
        <w:lastRenderedPageBreak/>
        <w:t xml:space="preserve">The Arabic language </w:t>
      </w:r>
      <w:proofErr w:type="gramStart"/>
      <w:r w:rsidRPr="002420C4">
        <w:rPr>
          <w:sz w:val="24"/>
          <w:szCs w:val="24"/>
        </w:rPr>
        <w:t>shall be used</w:t>
      </w:r>
      <w:proofErr w:type="gramEnd"/>
      <w:r w:rsidRPr="002420C4">
        <w:rPr>
          <w:sz w:val="24"/>
          <w:szCs w:val="24"/>
        </w:rPr>
        <w:t xml:space="preserve"> in the writing of treaties, conventions and contracts concluded between the State and other States and the regional and international bodies and organizations. Another language </w:t>
      </w:r>
      <w:proofErr w:type="gramStart"/>
      <w:r w:rsidRPr="002420C4">
        <w:rPr>
          <w:sz w:val="24"/>
          <w:szCs w:val="24"/>
        </w:rPr>
        <w:t>may be adopted</w:t>
      </w:r>
      <w:proofErr w:type="gramEnd"/>
      <w:r w:rsidRPr="002420C4">
        <w:rPr>
          <w:sz w:val="24"/>
          <w:szCs w:val="24"/>
        </w:rPr>
        <w:t>, with a translation into Arabic.</w:t>
      </w:r>
    </w:p>
    <w:p w:rsidR="00196FED" w:rsidRPr="002420C4" w:rsidRDefault="00196FED" w:rsidP="00196FED">
      <w:pPr>
        <w:rPr>
          <w:sz w:val="24"/>
          <w:szCs w:val="24"/>
        </w:rPr>
      </w:pPr>
    </w:p>
    <w:p w:rsidR="00196FED" w:rsidRPr="002420C4" w:rsidRDefault="00196FED" w:rsidP="00196FED">
      <w:pPr>
        <w:jc w:val="center"/>
        <w:rPr>
          <w:b/>
          <w:bCs/>
          <w:sz w:val="24"/>
          <w:szCs w:val="24"/>
        </w:rPr>
      </w:pPr>
      <w:r w:rsidRPr="002420C4">
        <w:rPr>
          <w:b/>
          <w:bCs/>
          <w:sz w:val="24"/>
          <w:szCs w:val="24"/>
        </w:rPr>
        <w:t>Article (5)</w:t>
      </w:r>
    </w:p>
    <w:p w:rsidR="00196FED" w:rsidRPr="002420C4" w:rsidRDefault="00196FED" w:rsidP="00196FED">
      <w:pPr>
        <w:rPr>
          <w:sz w:val="24"/>
          <w:szCs w:val="24"/>
        </w:rPr>
      </w:pPr>
      <w:r w:rsidRPr="002420C4">
        <w:rPr>
          <w:sz w:val="24"/>
          <w:szCs w:val="24"/>
        </w:rPr>
        <w:t xml:space="preserve">Arabic is the language of instruction in public educational institutions, unless </w:t>
      </w:r>
      <w:r w:rsidR="00347DA0" w:rsidRPr="002420C4">
        <w:rPr>
          <w:sz w:val="24"/>
          <w:szCs w:val="24"/>
        </w:rPr>
        <w:t>nature of some courses requires</w:t>
      </w:r>
      <w:r w:rsidRPr="002420C4">
        <w:rPr>
          <w:sz w:val="24"/>
          <w:szCs w:val="24"/>
        </w:rPr>
        <w:t xml:space="preserve"> teaching in another language, as decided by the Ministry of Education and Higher Education.</w:t>
      </w:r>
    </w:p>
    <w:p w:rsidR="00196FED" w:rsidRPr="002420C4" w:rsidRDefault="00196FED" w:rsidP="00196FED">
      <w:pPr>
        <w:rPr>
          <w:sz w:val="24"/>
          <w:szCs w:val="24"/>
        </w:rPr>
      </w:pPr>
      <w:r w:rsidRPr="002420C4">
        <w:rPr>
          <w:sz w:val="24"/>
          <w:szCs w:val="24"/>
        </w:rPr>
        <w:t>Private educational institutions shall be committed to teaching Arabic as an independent subject within their curricula, in accordance with the rules and regulations established by the Ministry of Education and Higher Education</w:t>
      </w:r>
      <w:r w:rsidRPr="002420C4">
        <w:rPr>
          <w:rFonts w:cs="Arial"/>
          <w:sz w:val="24"/>
          <w:szCs w:val="24"/>
          <w:rtl/>
        </w:rPr>
        <w:t>.</w:t>
      </w:r>
    </w:p>
    <w:p w:rsidR="00196FED" w:rsidRPr="002420C4" w:rsidRDefault="00196FED" w:rsidP="00196FED">
      <w:pPr>
        <w:jc w:val="center"/>
        <w:rPr>
          <w:b/>
          <w:bCs/>
          <w:sz w:val="24"/>
          <w:szCs w:val="24"/>
        </w:rPr>
      </w:pPr>
      <w:r w:rsidRPr="002420C4">
        <w:rPr>
          <w:b/>
          <w:bCs/>
          <w:sz w:val="24"/>
          <w:szCs w:val="24"/>
        </w:rPr>
        <w:t>Article (6)</w:t>
      </w:r>
    </w:p>
    <w:p w:rsidR="00196FED" w:rsidRPr="002420C4" w:rsidRDefault="00196FED" w:rsidP="00196FED">
      <w:pPr>
        <w:rPr>
          <w:sz w:val="24"/>
          <w:szCs w:val="24"/>
        </w:rPr>
      </w:pPr>
      <w:r w:rsidRPr="002420C4">
        <w:rPr>
          <w:sz w:val="24"/>
          <w:szCs w:val="24"/>
        </w:rPr>
        <w:t xml:space="preserve">State universities and higher education institutions shall teach in Arabic, unless </w:t>
      </w:r>
      <w:r w:rsidR="00347DA0" w:rsidRPr="002420C4">
        <w:rPr>
          <w:sz w:val="24"/>
          <w:szCs w:val="24"/>
        </w:rPr>
        <w:t>nature of some academic programs requires</w:t>
      </w:r>
      <w:r w:rsidRPr="002420C4">
        <w:rPr>
          <w:sz w:val="24"/>
          <w:szCs w:val="24"/>
        </w:rPr>
        <w:t xml:space="preserve"> to </w:t>
      </w:r>
      <w:proofErr w:type="gramStart"/>
      <w:r w:rsidRPr="002420C4">
        <w:rPr>
          <w:sz w:val="24"/>
          <w:szCs w:val="24"/>
        </w:rPr>
        <w:t>be taught</w:t>
      </w:r>
      <w:proofErr w:type="gramEnd"/>
      <w:r w:rsidRPr="002420C4">
        <w:rPr>
          <w:sz w:val="24"/>
          <w:szCs w:val="24"/>
        </w:rPr>
        <w:t xml:space="preserve"> in another language as determined by the University Board of Trustees or the Ministry of Education and Higher Education, as the case may be</w:t>
      </w:r>
      <w:r w:rsidRPr="002420C4">
        <w:rPr>
          <w:rFonts w:cs="Arial"/>
          <w:sz w:val="24"/>
          <w:szCs w:val="24"/>
          <w:rtl/>
        </w:rPr>
        <w:t>.</w:t>
      </w:r>
    </w:p>
    <w:p w:rsidR="00196FED" w:rsidRPr="002420C4" w:rsidRDefault="00196FED" w:rsidP="00196FED">
      <w:pPr>
        <w:jc w:val="center"/>
        <w:rPr>
          <w:b/>
          <w:bCs/>
          <w:sz w:val="24"/>
          <w:szCs w:val="24"/>
        </w:rPr>
      </w:pPr>
      <w:r w:rsidRPr="002420C4">
        <w:rPr>
          <w:b/>
          <w:bCs/>
          <w:sz w:val="24"/>
          <w:szCs w:val="24"/>
        </w:rPr>
        <w:t>Article (7)</w:t>
      </w:r>
    </w:p>
    <w:p w:rsidR="00196FED" w:rsidRPr="002420C4" w:rsidRDefault="00196FED" w:rsidP="00196FED">
      <w:pPr>
        <w:rPr>
          <w:sz w:val="24"/>
          <w:szCs w:val="24"/>
        </w:rPr>
      </w:pPr>
      <w:r w:rsidRPr="002420C4">
        <w:rPr>
          <w:sz w:val="24"/>
          <w:szCs w:val="24"/>
        </w:rPr>
        <w:t xml:space="preserve">Scientific researches funded by governmental and non-governmental entities shall be published in Arabic, and may be published in other languages; in this </w:t>
      </w:r>
      <w:proofErr w:type="gramStart"/>
      <w:r w:rsidRPr="002420C4">
        <w:rPr>
          <w:sz w:val="24"/>
          <w:szCs w:val="24"/>
        </w:rPr>
        <w:t>case</w:t>
      </w:r>
      <w:proofErr w:type="gramEnd"/>
      <w:r w:rsidRPr="002420C4">
        <w:rPr>
          <w:sz w:val="24"/>
          <w:szCs w:val="24"/>
        </w:rPr>
        <w:t xml:space="preserve"> the researcher shall submit a summary of the research in Arabic.</w:t>
      </w:r>
    </w:p>
    <w:p w:rsidR="00196FED" w:rsidRPr="002420C4" w:rsidRDefault="00196FED" w:rsidP="00196FED">
      <w:pPr>
        <w:jc w:val="center"/>
        <w:rPr>
          <w:b/>
          <w:bCs/>
          <w:sz w:val="24"/>
          <w:szCs w:val="24"/>
        </w:rPr>
      </w:pPr>
      <w:r w:rsidRPr="002420C4">
        <w:rPr>
          <w:b/>
          <w:bCs/>
          <w:sz w:val="24"/>
          <w:szCs w:val="24"/>
        </w:rPr>
        <w:t>Article (8)</w:t>
      </w:r>
    </w:p>
    <w:p w:rsidR="00196FED" w:rsidRPr="002420C4" w:rsidRDefault="00196FED" w:rsidP="00196FED">
      <w:pPr>
        <w:rPr>
          <w:sz w:val="24"/>
          <w:szCs w:val="24"/>
        </w:rPr>
      </w:pPr>
      <w:r w:rsidRPr="002420C4">
        <w:rPr>
          <w:sz w:val="24"/>
          <w:szCs w:val="24"/>
        </w:rPr>
        <w:t xml:space="preserve">Arabic names </w:t>
      </w:r>
      <w:proofErr w:type="gramStart"/>
      <w:r w:rsidRPr="002420C4">
        <w:rPr>
          <w:sz w:val="24"/>
          <w:szCs w:val="24"/>
        </w:rPr>
        <w:t>shall be given</w:t>
      </w:r>
      <w:proofErr w:type="gramEnd"/>
      <w:r w:rsidRPr="002420C4">
        <w:rPr>
          <w:sz w:val="24"/>
          <w:szCs w:val="24"/>
        </w:rPr>
        <w:t xml:space="preserve"> to the companies and institutions with commercial, financial, industrial, scientific, recreational or other purposes.</w:t>
      </w:r>
    </w:p>
    <w:p w:rsidR="00196FED" w:rsidRPr="002420C4" w:rsidRDefault="00196FED" w:rsidP="00196FED">
      <w:pPr>
        <w:rPr>
          <w:sz w:val="24"/>
          <w:szCs w:val="24"/>
        </w:rPr>
      </w:pPr>
      <w:r w:rsidRPr="002420C4">
        <w:rPr>
          <w:sz w:val="24"/>
          <w:szCs w:val="24"/>
        </w:rPr>
        <w:t xml:space="preserve">International and local companies and institutions whose foreign names or products have a world-renowned mark with a registered trademark may retain the foreign name, provided that </w:t>
      </w:r>
      <w:proofErr w:type="gramStart"/>
      <w:r w:rsidRPr="002420C4">
        <w:rPr>
          <w:sz w:val="24"/>
          <w:szCs w:val="24"/>
        </w:rPr>
        <w:t>shall be written</w:t>
      </w:r>
      <w:proofErr w:type="gramEnd"/>
      <w:r w:rsidRPr="002420C4">
        <w:rPr>
          <w:sz w:val="24"/>
          <w:szCs w:val="24"/>
        </w:rPr>
        <w:t xml:space="preserve"> in Arabic along with the foreign language</w:t>
      </w:r>
      <w:r w:rsidRPr="002420C4">
        <w:rPr>
          <w:rFonts w:cs="Arial"/>
          <w:sz w:val="24"/>
          <w:szCs w:val="24"/>
          <w:rtl/>
        </w:rPr>
        <w:t>.</w:t>
      </w:r>
    </w:p>
    <w:p w:rsidR="00196FED" w:rsidRPr="002420C4" w:rsidRDefault="00196FED" w:rsidP="00196FED">
      <w:pPr>
        <w:jc w:val="center"/>
        <w:rPr>
          <w:b/>
          <w:bCs/>
          <w:sz w:val="24"/>
          <w:szCs w:val="24"/>
        </w:rPr>
      </w:pPr>
      <w:r w:rsidRPr="002420C4">
        <w:rPr>
          <w:b/>
          <w:bCs/>
          <w:sz w:val="24"/>
          <w:szCs w:val="24"/>
        </w:rPr>
        <w:t>Article (9)</w:t>
      </w:r>
    </w:p>
    <w:p w:rsidR="00196FED" w:rsidRPr="002420C4" w:rsidRDefault="00196FED" w:rsidP="00196FED">
      <w:pPr>
        <w:rPr>
          <w:sz w:val="24"/>
          <w:szCs w:val="24"/>
        </w:rPr>
      </w:pPr>
      <w:r w:rsidRPr="002420C4">
        <w:rPr>
          <w:sz w:val="24"/>
          <w:szCs w:val="24"/>
        </w:rPr>
        <w:t xml:space="preserve">Data and information on the Qatari manufactures and products </w:t>
      </w:r>
      <w:proofErr w:type="gramStart"/>
      <w:r w:rsidRPr="002420C4">
        <w:rPr>
          <w:sz w:val="24"/>
          <w:szCs w:val="24"/>
        </w:rPr>
        <w:t>shall be written</w:t>
      </w:r>
      <w:proofErr w:type="gramEnd"/>
      <w:r w:rsidRPr="002420C4">
        <w:rPr>
          <w:sz w:val="24"/>
          <w:szCs w:val="24"/>
        </w:rPr>
        <w:t xml:space="preserve"> in Arabic and may be accompanied by a translation in another language.</w:t>
      </w:r>
    </w:p>
    <w:p w:rsidR="00196FED" w:rsidRPr="002420C4" w:rsidRDefault="00196FED" w:rsidP="00196FED">
      <w:pPr>
        <w:jc w:val="center"/>
        <w:rPr>
          <w:b/>
          <w:bCs/>
          <w:sz w:val="24"/>
          <w:szCs w:val="24"/>
        </w:rPr>
      </w:pPr>
      <w:r w:rsidRPr="002420C4">
        <w:rPr>
          <w:b/>
          <w:bCs/>
          <w:sz w:val="24"/>
          <w:szCs w:val="24"/>
        </w:rPr>
        <w:t>Article (10)</w:t>
      </w:r>
    </w:p>
    <w:p w:rsidR="00196FED" w:rsidRPr="002420C4" w:rsidRDefault="00196FED" w:rsidP="00196FED">
      <w:pPr>
        <w:rPr>
          <w:sz w:val="24"/>
          <w:szCs w:val="24"/>
        </w:rPr>
      </w:pPr>
      <w:r w:rsidRPr="002420C4">
        <w:rPr>
          <w:sz w:val="24"/>
          <w:szCs w:val="24"/>
        </w:rPr>
        <w:lastRenderedPageBreak/>
        <w:t>Trademarks, brand names, coins, stamps and medals shall be written in Arabic, and the corresponding language may be written in another language, provided that Arabic shall be in the most prominent place</w:t>
      </w:r>
      <w:r w:rsidRPr="002420C4">
        <w:rPr>
          <w:rFonts w:cs="Arial"/>
          <w:sz w:val="24"/>
          <w:szCs w:val="24"/>
          <w:rtl/>
        </w:rPr>
        <w:t>.</w:t>
      </w:r>
    </w:p>
    <w:p w:rsidR="00196FED" w:rsidRPr="002420C4" w:rsidRDefault="00196FED" w:rsidP="00196FED">
      <w:pPr>
        <w:jc w:val="center"/>
        <w:rPr>
          <w:b/>
          <w:bCs/>
          <w:sz w:val="24"/>
          <w:szCs w:val="24"/>
        </w:rPr>
      </w:pPr>
      <w:r w:rsidRPr="002420C4">
        <w:rPr>
          <w:b/>
          <w:bCs/>
          <w:sz w:val="24"/>
          <w:szCs w:val="24"/>
        </w:rPr>
        <w:t>Article (11)</w:t>
      </w:r>
    </w:p>
    <w:p w:rsidR="00196FED" w:rsidRPr="002420C4" w:rsidRDefault="00196FED" w:rsidP="00196FED">
      <w:pPr>
        <w:rPr>
          <w:sz w:val="24"/>
          <w:szCs w:val="24"/>
        </w:rPr>
      </w:pPr>
      <w:r w:rsidRPr="002420C4">
        <w:rPr>
          <w:sz w:val="24"/>
          <w:szCs w:val="24"/>
        </w:rPr>
        <w:t>Without prejudice to any more severe penalty provided by another law, a fine of not more than 50,000 riyals (50,000 riyals) shall be punished, anyone who violates any of the provisions of the articles (2/2 paragraph), (5/second paragraph), (8), (9) (10) of this law.</w:t>
      </w:r>
    </w:p>
    <w:p w:rsidR="00196FED" w:rsidRPr="002420C4" w:rsidRDefault="00196FED" w:rsidP="00196FED">
      <w:pPr>
        <w:rPr>
          <w:sz w:val="24"/>
          <w:szCs w:val="24"/>
        </w:rPr>
      </w:pPr>
    </w:p>
    <w:p w:rsidR="00196FED" w:rsidRPr="002420C4" w:rsidRDefault="00196FED" w:rsidP="00196FED">
      <w:pPr>
        <w:jc w:val="center"/>
        <w:rPr>
          <w:b/>
          <w:bCs/>
          <w:sz w:val="24"/>
          <w:szCs w:val="24"/>
        </w:rPr>
      </w:pPr>
      <w:r w:rsidRPr="002420C4">
        <w:rPr>
          <w:b/>
          <w:bCs/>
          <w:sz w:val="24"/>
          <w:szCs w:val="24"/>
        </w:rPr>
        <w:t>Article (12)</w:t>
      </w:r>
    </w:p>
    <w:p w:rsidR="00196FED" w:rsidRPr="002420C4" w:rsidRDefault="00196FED" w:rsidP="00196FED">
      <w:pPr>
        <w:rPr>
          <w:sz w:val="24"/>
          <w:szCs w:val="24"/>
        </w:rPr>
      </w:pPr>
      <w:r w:rsidRPr="002420C4">
        <w:rPr>
          <w:sz w:val="24"/>
          <w:szCs w:val="24"/>
        </w:rPr>
        <w:t xml:space="preserve">Superior of the violating person </w:t>
      </w:r>
      <w:proofErr w:type="gramStart"/>
      <w:r w:rsidRPr="002420C4">
        <w:rPr>
          <w:sz w:val="24"/>
          <w:szCs w:val="24"/>
        </w:rPr>
        <w:t>shall be punished</w:t>
      </w:r>
      <w:proofErr w:type="gramEnd"/>
      <w:r w:rsidRPr="002420C4">
        <w:rPr>
          <w:sz w:val="24"/>
          <w:szCs w:val="24"/>
        </w:rPr>
        <w:t xml:space="preserve"> with the same penalty prescribed for the acts committed in violation of the provisions of this law, if he is aware of them and the violation occurred due to his breach of his job duties</w:t>
      </w:r>
      <w:r w:rsidRPr="002420C4">
        <w:rPr>
          <w:rFonts w:cs="Arial"/>
          <w:sz w:val="24"/>
          <w:szCs w:val="24"/>
          <w:rtl/>
        </w:rPr>
        <w:t>.</w:t>
      </w:r>
    </w:p>
    <w:p w:rsidR="00196FED" w:rsidRPr="002420C4" w:rsidRDefault="00196FED" w:rsidP="00196FED">
      <w:pPr>
        <w:jc w:val="center"/>
        <w:rPr>
          <w:b/>
          <w:bCs/>
          <w:sz w:val="24"/>
          <w:szCs w:val="24"/>
        </w:rPr>
      </w:pPr>
      <w:r w:rsidRPr="002420C4">
        <w:rPr>
          <w:b/>
          <w:bCs/>
          <w:sz w:val="24"/>
          <w:szCs w:val="24"/>
        </w:rPr>
        <w:t>Article (13)</w:t>
      </w:r>
    </w:p>
    <w:p w:rsidR="00196FED" w:rsidRPr="002420C4" w:rsidRDefault="00196FED" w:rsidP="00196FED">
      <w:pPr>
        <w:rPr>
          <w:sz w:val="24"/>
          <w:szCs w:val="24"/>
        </w:rPr>
      </w:pPr>
      <w:r w:rsidRPr="002420C4">
        <w:rPr>
          <w:sz w:val="24"/>
          <w:szCs w:val="24"/>
        </w:rPr>
        <w:t>Entities subject to provisions of this Law shall adjust their status in accordance with its provisions within six months from the date of its</w:t>
      </w:r>
      <w:r w:rsidRPr="002420C4">
        <w:rPr>
          <w:rFonts w:hint="cs"/>
          <w:sz w:val="24"/>
          <w:szCs w:val="24"/>
          <w:rtl/>
        </w:rPr>
        <w:t xml:space="preserve"> </w:t>
      </w:r>
      <w:r w:rsidRPr="002420C4">
        <w:rPr>
          <w:sz w:val="24"/>
          <w:szCs w:val="24"/>
        </w:rPr>
        <w:t>validity.</w:t>
      </w:r>
    </w:p>
    <w:p w:rsidR="00196FED" w:rsidRPr="002420C4" w:rsidRDefault="00196FED" w:rsidP="00196FED">
      <w:pPr>
        <w:rPr>
          <w:sz w:val="24"/>
          <w:szCs w:val="24"/>
        </w:rPr>
      </w:pPr>
      <w:r w:rsidRPr="002420C4">
        <w:rPr>
          <w:sz w:val="24"/>
          <w:szCs w:val="24"/>
        </w:rPr>
        <w:t>The Council of Ministers may extend this period for one or a similar period or periods.</w:t>
      </w:r>
    </w:p>
    <w:p w:rsidR="00196FED" w:rsidRPr="002420C4" w:rsidRDefault="00196FED" w:rsidP="00196FED">
      <w:pPr>
        <w:jc w:val="center"/>
        <w:rPr>
          <w:b/>
          <w:bCs/>
          <w:sz w:val="24"/>
          <w:szCs w:val="24"/>
        </w:rPr>
      </w:pPr>
      <w:r w:rsidRPr="002420C4">
        <w:rPr>
          <w:b/>
          <w:bCs/>
          <w:sz w:val="24"/>
          <w:szCs w:val="24"/>
        </w:rPr>
        <w:t>Article (14)</w:t>
      </w:r>
    </w:p>
    <w:p w:rsidR="00272AF8" w:rsidRPr="002420C4" w:rsidRDefault="00196FED" w:rsidP="00196FED">
      <w:pPr>
        <w:rPr>
          <w:sz w:val="24"/>
          <w:szCs w:val="24"/>
        </w:rPr>
      </w:pPr>
      <w:r w:rsidRPr="002420C4">
        <w:rPr>
          <w:sz w:val="24"/>
          <w:szCs w:val="24"/>
        </w:rPr>
        <w:t>The Council of Ministers shall issue the necessary decisions to implement provisions of this law.</w:t>
      </w:r>
      <w:bookmarkEnd w:id="0"/>
    </w:p>
    <w:sectPr w:rsidR="00272AF8" w:rsidRPr="002420C4" w:rsidSect="007D1D15">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4D2E9F"/>
    <w:rsid w:val="00041CF7"/>
    <w:rsid w:val="00142B4A"/>
    <w:rsid w:val="00196FED"/>
    <w:rsid w:val="001C315A"/>
    <w:rsid w:val="001D5576"/>
    <w:rsid w:val="002420C4"/>
    <w:rsid w:val="00272AF8"/>
    <w:rsid w:val="00274813"/>
    <w:rsid w:val="0028239C"/>
    <w:rsid w:val="00347DA0"/>
    <w:rsid w:val="003B307E"/>
    <w:rsid w:val="00416B95"/>
    <w:rsid w:val="0042036F"/>
    <w:rsid w:val="004D2E9F"/>
    <w:rsid w:val="005A2F59"/>
    <w:rsid w:val="005A4870"/>
    <w:rsid w:val="005D61E1"/>
    <w:rsid w:val="00672ECC"/>
    <w:rsid w:val="007D1D15"/>
    <w:rsid w:val="00814E57"/>
    <w:rsid w:val="00A64CD4"/>
    <w:rsid w:val="00A90D50"/>
    <w:rsid w:val="00B00B73"/>
    <w:rsid w:val="00BB22C5"/>
    <w:rsid w:val="00CD3467"/>
    <w:rsid w:val="00CE0AD2"/>
    <w:rsid w:val="00DC1D9D"/>
    <w:rsid w:val="00E01C3B"/>
    <w:rsid w:val="00E41D2E"/>
    <w:rsid w:val="00E85E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B32C29-2458-4344-8C7B-CE9CB6B21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D1D1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00B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basedOn w:val="a0"/>
    <w:rsid w:val="00A90D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1</Pages>
  <Words>892</Words>
  <Characters>5088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هاشم حسين مصطفى محمد</dc:creator>
  <cp:lastModifiedBy>ADMIN</cp:lastModifiedBy>
  <cp:revision>16</cp:revision>
  <dcterms:created xsi:type="dcterms:W3CDTF">2019-09-29T14:01:00Z</dcterms:created>
  <dcterms:modified xsi:type="dcterms:W3CDTF">2019-09-30T07:42:00Z</dcterms:modified>
</cp:coreProperties>
</file>