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48"/>
          <w:szCs w:val="48"/>
        </w:rPr>
        <w:t xml:space="preserve">Functional Specification Document</w:t>
      </w:r>
    </w:p>
    <w:p>
      <w:pPr>
        <w:spacing w:after="100" w:before="200"/>
        <w:jc w:val="center"/>
      </w:pPr>
      <w:r>
        <w:rPr>
          <w:b/>
          <w:bCs/>
          <w:color w:val="2E5395"/>
          <w:sz w:val="32"/>
          <w:szCs w:val="32"/>
        </w:rPr>
        <w:t xml:space="preserve">Transportation Setup Module</w:t>
      </w:r>
    </w:p>
    <w:p>
      <w:pPr>
        <w:spacing w:after="100"/>
        <w:jc w:val="center"/>
      </w:pPr>
      <w:r>
        <w:rPr>
          <w:i/>
          <w:iCs/>
          <w:sz w:val="24"/>
          <w:szCs w:val="24"/>
        </w:rPr>
        <w:t xml:space="preserve">Vehicle Distribution System (VDS) — Carrier Setup &amp; Location Index</w:t>
      </w:r>
    </w:p>
    <w:p>
      <w:pPr>
        <w:spacing w:before="800"/>
        <w:jc w:val="center"/>
      </w:pPr>
      <w:r>
        <w:rPr>
          <w:color w:val="808080"/>
          <w:sz w:val="20"/>
          <w:szCs w:val="20"/>
        </w:rPr>
        <w:t xml:space="preserve">Reverse-engineered from the existing application source code</w:t>
      </w:r>
    </w:p>
    <w:p>
      <w:pPr>
        <w:spacing w:before="100"/>
        <w:jc w:val="center"/>
      </w:pPr>
      <w:r>
        <w:rPr>
          <w:color w:val="808080"/>
          <w:sz w:val="20"/>
          <w:szCs w:val="20"/>
        </w:rPr>
        <w:t xml:space="preserve">Version 1.0 (Draft)</w:t>
      </w:r>
    </w:p>
    <w:p>
      <w:r>
        <w:br w:type="page"/>
      </w:r>
    </w:p>
    <w:p>
      <w:pPr>
        <w:pStyle w:val="Heading1"/>
        <w:spacing w:after="160" w:before="320"/>
      </w:pPr>
      <w:r>
        <w:t xml:space="preserve">Document Control</w:t>
      </w:r>
    </w:p>
    <w:p>
      <w:pPr>
        <w:pStyle w:val="Heading2"/>
        <w:spacing w:after="120" w:before="240"/>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4200"/>
      </w:tblGrid>
      <w:tr>
        <w:trPr>
          <w:tblHeader/>
        </w:trPr>
        <w:tc>
          <w:tcPr>
            <w:tcW w:type="dxa" w:w="1500"/>
            <w:shd w:fill="1F3864" w:val="clear"/>
            <w:tcMar>
              <w:top w:type="dxa" w:w="50"/>
              <w:left w:type="dxa" w:w="90"/>
              <w:bottom w:type="dxa" w:w="50"/>
              <w:right w:type="dxa" w:w="90"/>
            </w:tcMar>
          </w:tcPr>
          <w:p>
            <w:r>
              <w:rPr>
                <w:b/>
                <w:bCs/>
                <w:color w:val="FFFFFF"/>
                <w:sz w:val="18"/>
                <w:szCs w:val="18"/>
              </w:rPr>
              <w:t xml:space="preserve">Version</w:t>
            </w:r>
          </w:p>
        </w:tc>
        <w:tc>
          <w:tcPr>
            <w:tcW w:type="dxa" w:w="1800"/>
            <w:shd w:fill="1F3864" w:val="clear"/>
            <w:tcMar>
              <w:top w:type="dxa" w:w="50"/>
              <w:left w:type="dxa" w:w="90"/>
              <w:bottom w:type="dxa" w:w="50"/>
              <w:right w:type="dxa" w:w="90"/>
            </w:tcMar>
          </w:tcPr>
          <w:p>
            <w:r>
              <w:rPr>
                <w:b/>
                <w:bCs/>
                <w:color w:val="FFFFFF"/>
                <w:sz w:val="18"/>
                <w:szCs w:val="18"/>
              </w:rPr>
              <w:t xml:space="preserve">Date</w:t>
            </w:r>
          </w:p>
        </w:tc>
        <w:tc>
          <w:tcPr>
            <w:tcW w:type="dxa" w:w="3000"/>
            <w:shd w:fill="1F3864" w:val="clear"/>
            <w:tcMar>
              <w:top w:type="dxa" w:w="50"/>
              <w:left w:type="dxa" w:w="90"/>
              <w:bottom w:type="dxa" w:w="50"/>
              <w:right w:type="dxa" w:w="90"/>
            </w:tcMar>
          </w:tcPr>
          <w:p>
            <w:r>
              <w:rPr>
                <w:b/>
                <w:bCs/>
                <w:color w:val="FFFFFF"/>
                <w:sz w:val="18"/>
                <w:szCs w:val="18"/>
              </w:rPr>
              <w:t xml:space="preserve">Author</w:t>
            </w:r>
          </w:p>
        </w:tc>
        <w:tc>
          <w:tcPr>
            <w:tcW w:type="dxa" w:w="4200"/>
            <w:shd w:fill="1F3864" w:val="clear"/>
            <w:tcMar>
              <w:top w:type="dxa" w:w="50"/>
              <w:left w:type="dxa" w:w="90"/>
              <w:bottom w:type="dxa" w:w="50"/>
              <w:right w:type="dxa" w:w="90"/>
            </w:tcMar>
          </w:tcPr>
          <w:p>
            <w:r>
              <w:rPr>
                <w:b/>
                <w:bCs/>
                <w:color w:val="FFFFFF"/>
                <w:sz w:val="18"/>
                <w:szCs w:val="18"/>
              </w:rPr>
              <w:t xml:space="preserve">Description</w:t>
            </w:r>
          </w:p>
        </w:tc>
      </w:tr>
      <w:tr>
        <w:tc>
          <w:tcPr>
            <w:tcW w:type="dxa" w:w="1500"/>
            <w:tcMar>
              <w:top w:type="dxa" w:w="50"/>
              <w:left w:type="dxa" w:w="90"/>
              <w:bottom w:type="dxa" w:w="50"/>
              <w:right w:type="dxa" w:w="90"/>
            </w:tcMar>
          </w:tcPr>
          <w:p>
            <w:r>
              <w:rPr>
                <w:b w:val="false"/>
                <w:bCs w:val="false"/>
                <w:sz w:val="18"/>
                <w:szCs w:val="18"/>
              </w:rPr>
              <w:t xml:space="preserve">1.0</w:t>
            </w:r>
          </w:p>
        </w:tc>
        <w:tc>
          <w:tcPr>
            <w:tcW w:type="dxa" w:w="1800"/>
            <w:tcMar>
              <w:top w:type="dxa" w:w="50"/>
              <w:left w:type="dxa" w:w="90"/>
              <w:bottom w:type="dxa" w:w="50"/>
              <w:right w:type="dxa" w:w="90"/>
            </w:tcMar>
          </w:tcPr>
          <w:p>
            <w:r>
              <w:rPr>
                <w:b w:val="false"/>
                <w:bCs w:val="false"/>
                <w:sz w:val="18"/>
                <w:szCs w:val="18"/>
              </w:rPr>
              <w:t xml:space="preserve">TBD</w:t>
            </w:r>
          </w:p>
        </w:tc>
        <w:tc>
          <w:tcPr>
            <w:tcW w:type="dxa" w:w="3000"/>
            <w:tcMar>
              <w:top w:type="dxa" w:w="50"/>
              <w:left w:type="dxa" w:w="90"/>
              <w:bottom w:type="dxa" w:w="50"/>
              <w:right w:type="dxa" w:w="90"/>
            </w:tcMar>
          </w:tcPr>
          <w:p>
            <w:r>
              <w:rPr>
                <w:b w:val="false"/>
                <w:bCs w:val="false"/>
                <w:sz w:val="18"/>
                <w:szCs w:val="18"/>
              </w:rPr>
              <w:t xml:space="preserve">TechM — Technical Analysis</w:t>
            </w:r>
          </w:p>
        </w:tc>
        <w:tc>
          <w:tcPr>
            <w:tcW w:type="dxa" w:w="4200"/>
            <w:tcMar>
              <w:top w:type="dxa" w:w="50"/>
              <w:left w:type="dxa" w:w="90"/>
              <w:bottom w:type="dxa" w:w="50"/>
              <w:right w:type="dxa" w:w="90"/>
            </w:tcMar>
          </w:tcPr>
          <w:p>
            <w:r>
              <w:rPr>
                <w:b w:val="false"/>
                <w:bCs w:val="false"/>
                <w:sz w:val="18"/>
                <w:szCs w:val="18"/>
              </w:rPr>
              <w:t xml:space="preserve">Initial draft. Derived from static analysis of the TransportationSetup Struts/JSP application (Java 1.x, Apache Struts 1.x, DB2 mainframe backend).</w:t>
            </w:r>
          </w:p>
        </w:tc>
      </w:tr>
    </w:tbl>
    <w:p>
      <w:pPr>
        <w:spacing w:after="200"/>
      </w:pPr>
    </w:p>
    <w:p>
      <w:pPr>
        <w:pStyle w:val="Heading2"/>
        <w:spacing w:after="120" w:before="240"/>
      </w:pPr>
      <w:r>
        <w:t xml:space="preserve">Related Documents</w:t>
      </w:r>
    </w:p>
    <w:p>
      <w:pPr>
        <w:pStyle w:val="ListParagraph"/>
        <w:numPr>
          <w:ilvl w:val="0"/>
          <w:numId w:val="1"/>
        </w:numPr>
        <w:spacing w:after="60"/>
      </w:pPr>
      <w:r>
        <w:t xml:space="preserve">Business Requirements Document — Transportation Setup Module (companion document).</w:t>
      </w:r>
    </w:p>
    <w:p>
      <w:r>
        <w:br w:type="page"/>
      </w:r>
    </w:p>
    <w:p>
      <w:pPr>
        <w:pStyle w:val="Heading1"/>
        <w:spacing w:after="160" w:before="320"/>
      </w:pPr>
      <w:r>
        <w:t xml:space="preserve">1. Introduction</w:t>
      </w:r>
    </w:p>
    <w:p>
      <w:pPr>
        <w:pStyle w:val="Heading2"/>
        <w:spacing w:after="120" w:before="240"/>
      </w:pPr>
      <w:r>
        <w:t xml:space="preserve">1.1 Purpose</w:t>
      </w:r>
    </w:p>
    <w:p>
      <w:pPr>
        <w:spacing w:after="140"/>
      </w:pPr>
      <w:r>
        <w:t xml:space="preserve">This Functional Specification Document (FSD) describes, in implementation-level detail, how the Transportation Setup module satisfies the business requirements defined in the companion Business Requirements Document (BRD). It documents the screens, fields, validations, business logic, and backend interfaces observed in the current application, and is intended as the functional baseline for maintenance, defect triage, and future enhancement.</w:t>
      </w:r>
    </w:p>
    <w:p>
      <w:pPr>
        <w:pStyle w:val="Heading2"/>
        <w:spacing w:after="120" w:before="240"/>
      </w:pPr>
      <w:r>
        <w:t xml:space="preserve">1.2 Traceability to Business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3864" w:val="clear"/>
            <w:tcMar>
              <w:top w:type="dxa" w:w="50"/>
              <w:left w:type="dxa" w:w="90"/>
              <w:bottom w:type="dxa" w:w="50"/>
              <w:right w:type="dxa" w:w="90"/>
            </w:tcMar>
          </w:tcPr>
          <w:p>
            <w:r>
              <w:rPr>
                <w:b/>
                <w:bCs/>
                <w:color w:val="FFFFFF"/>
                <w:sz w:val="18"/>
                <w:szCs w:val="18"/>
              </w:rPr>
              <w:t xml:space="preserve">Business Requirement</w:t>
            </w:r>
          </w:p>
        </w:tc>
        <w:tc>
          <w:tcPr>
            <w:tcW w:type="dxa" w:w="5300"/>
            <w:shd w:fill="1F3864" w:val="clear"/>
            <w:tcMar>
              <w:top w:type="dxa" w:w="50"/>
              <w:left w:type="dxa" w:w="90"/>
              <w:bottom w:type="dxa" w:w="50"/>
              <w:right w:type="dxa" w:w="90"/>
            </w:tcMar>
          </w:tcPr>
          <w:p>
            <w:r>
              <w:rPr>
                <w:b/>
                <w:bCs/>
                <w:color w:val="FFFFFF"/>
                <w:sz w:val="18"/>
                <w:szCs w:val="18"/>
              </w:rPr>
              <w:t xml:space="preserve">Covered In</w:t>
            </w:r>
          </w:p>
        </w:tc>
      </w:tr>
      <w:tr>
        <w:tc>
          <w:tcPr>
            <w:tcW w:type="dxa" w:w="4200"/>
            <w:tcMar>
              <w:top w:type="dxa" w:w="50"/>
              <w:left w:type="dxa" w:w="90"/>
              <w:bottom w:type="dxa" w:w="50"/>
              <w:right w:type="dxa" w:w="90"/>
            </w:tcMar>
          </w:tcPr>
          <w:p>
            <w:r>
              <w:rPr>
                <w:b w:val="false"/>
                <w:bCs w:val="false"/>
                <w:sz w:val="18"/>
                <w:szCs w:val="18"/>
              </w:rPr>
              <w:t xml:space="preserve">BR-01 Carrier Search</w:t>
            </w:r>
          </w:p>
        </w:tc>
        <w:tc>
          <w:tcPr>
            <w:tcW w:type="dxa" w:w="5300"/>
            <w:tcMar>
              <w:top w:type="dxa" w:w="50"/>
              <w:left w:type="dxa" w:w="90"/>
              <w:bottom w:type="dxa" w:w="50"/>
              <w:right w:type="dxa" w:w="90"/>
            </w:tcMar>
          </w:tcPr>
          <w:p>
            <w:r>
              <w:rPr>
                <w:b w:val="false"/>
                <w:bCs w:val="false"/>
                <w:sz w:val="18"/>
                <w:szCs w:val="18"/>
              </w:rPr>
              <w:t xml:space="preserve">Section 4.1 — Carrier Search Screen</w:t>
            </w:r>
          </w:p>
        </w:tc>
      </w:tr>
      <w:tr>
        <w:tc>
          <w:tcPr>
            <w:tcW w:type="dxa" w:w="4200"/>
            <w:tcMar>
              <w:top w:type="dxa" w:w="50"/>
              <w:left w:type="dxa" w:w="90"/>
              <w:bottom w:type="dxa" w:w="50"/>
              <w:right w:type="dxa" w:w="90"/>
            </w:tcMar>
          </w:tcPr>
          <w:p>
            <w:r>
              <w:rPr>
                <w:b w:val="false"/>
                <w:bCs w:val="false"/>
                <w:sz w:val="18"/>
                <w:szCs w:val="18"/>
              </w:rPr>
              <w:t xml:space="preserve">BR-02 Carrier Maintenance</w:t>
            </w:r>
          </w:p>
        </w:tc>
        <w:tc>
          <w:tcPr>
            <w:tcW w:type="dxa" w:w="5300"/>
            <w:tcMar>
              <w:top w:type="dxa" w:w="50"/>
              <w:left w:type="dxa" w:w="90"/>
              <w:bottom w:type="dxa" w:w="50"/>
              <w:right w:type="dxa" w:w="90"/>
            </w:tcMar>
          </w:tcPr>
          <w:p>
            <w:r>
              <w:rPr>
                <w:b w:val="false"/>
                <w:bCs w:val="false"/>
                <w:sz w:val="18"/>
                <w:szCs w:val="18"/>
              </w:rPr>
              <w:t xml:space="preserve">Section 4.2 — Carrier Add / Update</w:t>
            </w:r>
          </w:p>
        </w:tc>
      </w:tr>
      <w:tr>
        <w:tc>
          <w:tcPr>
            <w:tcW w:type="dxa" w:w="4200"/>
            <w:tcMar>
              <w:top w:type="dxa" w:w="50"/>
              <w:left w:type="dxa" w:w="90"/>
              <w:bottom w:type="dxa" w:w="50"/>
              <w:right w:type="dxa" w:w="90"/>
            </w:tcMar>
          </w:tcPr>
          <w:p>
            <w:r>
              <w:rPr>
                <w:b w:val="false"/>
                <w:bCs w:val="false"/>
                <w:sz w:val="18"/>
                <w:szCs w:val="18"/>
              </w:rPr>
              <w:t xml:space="preserve">BR-03 Carrier Status Management</w:t>
            </w:r>
          </w:p>
        </w:tc>
        <w:tc>
          <w:tcPr>
            <w:tcW w:type="dxa" w:w="5300"/>
            <w:tcMar>
              <w:top w:type="dxa" w:w="50"/>
              <w:left w:type="dxa" w:w="90"/>
              <w:bottom w:type="dxa" w:w="50"/>
              <w:right w:type="dxa" w:w="90"/>
            </w:tcMar>
          </w:tcPr>
          <w:p>
            <w:r>
              <w:rPr>
                <w:b w:val="false"/>
                <w:bCs w:val="false"/>
                <w:sz w:val="18"/>
                <w:szCs w:val="18"/>
              </w:rPr>
              <w:t xml:space="preserve">Section 4.2 — Status &amp; Status Date fields; Section 6 — Reference Data</w:t>
            </w:r>
          </w:p>
        </w:tc>
      </w:tr>
      <w:tr>
        <w:tc>
          <w:tcPr>
            <w:tcW w:type="dxa" w:w="4200"/>
            <w:tcMar>
              <w:top w:type="dxa" w:w="50"/>
              <w:left w:type="dxa" w:w="90"/>
              <w:bottom w:type="dxa" w:w="50"/>
              <w:right w:type="dxa" w:w="90"/>
            </w:tcMar>
          </w:tcPr>
          <w:p>
            <w:r>
              <w:rPr>
                <w:b w:val="false"/>
                <w:bCs w:val="false"/>
                <w:sz w:val="18"/>
                <w:szCs w:val="18"/>
              </w:rPr>
              <w:t xml:space="preserve">BR-04 Carrier Export</w:t>
            </w:r>
          </w:p>
        </w:tc>
        <w:tc>
          <w:tcPr>
            <w:tcW w:type="dxa" w:w="5300"/>
            <w:tcMar>
              <w:top w:type="dxa" w:w="50"/>
              <w:left w:type="dxa" w:w="90"/>
              <w:bottom w:type="dxa" w:w="50"/>
              <w:right w:type="dxa" w:w="90"/>
            </w:tcMar>
          </w:tcPr>
          <w:p>
            <w:r>
              <w:rPr>
                <w:b w:val="false"/>
                <w:bCs w:val="false"/>
                <w:sz w:val="18"/>
                <w:szCs w:val="18"/>
              </w:rPr>
              <w:t xml:space="preserve">Section 4.3 — Carrier Excel Export</w:t>
            </w:r>
          </w:p>
        </w:tc>
      </w:tr>
      <w:tr>
        <w:tc>
          <w:tcPr>
            <w:tcW w:type="dxa" w:w="4200"/>
            <w:tcMar>
              <w:top w:type="dxa" w:w="50"/>
              <w:left w:type="dxa" w:w="90"/>
              <w:bottom w:type="dxa" w:w="50"/>
              <w:right w:type="dxa" w:w="90"/>
            </w:tcMar>
          </w:tcPr>
          <w:p>
            <w:r>
              <w:rPr>
                <w:b w:val="false"/>
                <w:bCs w:val="false"/>
                <w:sz w:val="18"/>
                <w:szCs w:val="18"/>
              </w:rPr>
              <w:t xml:space="preserve">BR-05 Location Search</w:t>
            </w:r>
          </w:p>
        </w:tc>
        <w:tc>
          <w:tcPr>
            <w:tcW w:type="dxa" w:w="5300"/>
            <w:tcMar>
              <w:top w:type="dxa" w:w="50"/>
              <w:left w:type="dxa" w:w="90"/>
              <w:bottom w:type="dxa" w:w="50"/>
              <w:right w:type="dxa" w:w="90"/>
            </w:tcMar>
          </w:tcPr>
          <w:p>
            <w:r>
              <w:rPr>
                <w:b w:val="false"/>
                <w:bCs w:val="false"/>
                <w:sz w:val="18"/>
                <w:szCs w:val="18"/>
              </w:rPr>
              <w:t xml:space="preserve">Section 5.1 — Location Search Screen</w:t>
            </w:r>
          </w:p>
        </w:tc>
      </w:tr>
      <w:tr>
        <w:tc>
          <w:tcPr>
            <w:tcW w:type="dxa" w:w="4200"/>
            <w:tcMar>
              <w:top w:type="dxa" w:w="50"/>
              <w:left w:type="dxa" w:w="90"/>
              <w:bottom w:type="dxa" w:w="50"/>
              <w:right w:type="dxa" w:w="90"/>
            </w:tcMar>
          </w:tcPr>
          <w:p>
            <w:r>
              <w:rPr>
                <w:b w:val="false"/>
                <w:bCs w:val="false"/>
                <w:sz w:val="18"/>
                <w:szCs w:val="18"/>
              </w:rPr>
              <w:t xml:space="preserve">BR-06 Location Maintenance</w:t>
            </w:r>
          </w:p>
        </w:tc>
        <w:tc>
          <w:tcPr>
            <w:tcW w:type="dxa" w:w="5300"/>
            <w:tcMar>
              <w:top w:type="dxa" w:w="50"/>
              <w:left w:type="dxa" w:w="90"/>
              <w:bottom w:type="dxa" w:w="50"/>
              <w:right w:type="dxa" w:w="90"/>
            </w:tcMar>
          </w:tcPr>
          <w:p>
            <w:r>
              <w:rPr>
                <w:b w:val="false"/>
                <w:bCs w:val="false"/>
                <w:sz w:val="18"/>
                <w:szCs w:val="18"/>
              </w:rPr>
              <w:t xml:space="preserve">Section 5.2 — Location Add / Update</w:t>
            </w:r>
          </w:p>
        </w:tc>
      </w:tr>
      <w:tr>
        <w:tc>
          <w:tcPr>
            <w:tcW w:type="dxa" w:w="4200"/>
            <w:tcMar>
              <w:top w:type="dxa" w:w="50"/>
              <w:left w:type="dxa" w:w="90"/>
              <w:bottom w:type="dxa" w:w="50"/>
              <w:right w:type="dxa" w:w="90"/>
            </w:tcMar>
          </w:tcPr>
          <w:p>
            <w:r>
              <w:rPr>
                <w:b w:val="false"/>
                <w:bCs w:val="false"/>
                <w:sz w:val="18"/>
                <w:szCs w:val="18"/>
              </w:rPr>
              <w:t xml:space="preserve">BR-07 Shipping Address Support</w:t>
            </w:r>
          </w:p>
        </w:tc>
        <w:tc>
          <w:tcPr>
            <w:tcW w:type="dxa" w:w="5300"/>
            <w:tcMar>
              <w:top w:type="dxa" w:w="50"/>
              <w:left w:type="dxa" w:w="90"/>
              <w:bottom w:type="dxa" w:w="50"/>
              <w:right w:type="dxa" w:w="90"/>
            </w:tcMar>
          </w:tcPr>
          <w:p>
            <w:r>
              <w:rPr>
                <w:b w:val="false"/>
                <w:bCs w:val="false"/>
                <w:sz w:val="18"/>
                <w:szCs w:val="18"/>
              </w:rPr>
              <w:t xml:space="preserve">Section 5.2 — Shipping Address fields; Section 5.3 — Data Model</w:t>
            </w:r>
          </w:p>
        </w:tc>
      </w:tr>
      <w:tr>
        <w:tc>
          <w:tcPr>
            <w:tcW w:type="dxa" w:w="4200"/>
            <w:tcMar>
              <w:top w:type="dxa" w:w="50"/>
              <w:left w:type="dxa" w:w="90"/>
              <w:bottom w:type="dxa" w:w="50"/>
              <w:right w:type="dxa" w:w="90"/>
            </w:tcMar>
          </w:tcPr>
          <w:p>
            <w:r>
              <w:rPr>
                <w:b w:val="false"/>
                <w:bCs w:val="false"/>
                <w:sz w:val="18"/>
                <w:szCs w:val="18"/>
              </w:rPr>
              <w:t xml:space="preserve">BR-08 Location Deletion</w:t>
            </w:r>
          </w:p>
        </w:tc>
        <w:tc>
          <w:tcPr>
            <w:tcW w:type="dxa" w:w="5300"/>
            <w:tcMar>
              <w:top w:type="dxa" w:w="50"/>
              <w:left w:type="dxa" w:w="90"/>
              <w:bottom w:type="dxa" w:w="50"/>
              <w:right w:type="dxa" w:w="90"/>
            </w:tcMar>
          </w:tcPr>
          <w:p>
            <w:r>
              <w:rPr>
                <w:b w:val="false"/>
                <w:bCs w:val="false"/>
                <w:sz w:val="18"/>
                <w:szCs w:val="18"/>
              </w:rPr>
              <w:t xml:space="preserve">Section 5.4 — Location Delete</w:t>
            </w:r>
          </w:p>
        </w:tc>
      </w:tr>
      <w:tr>
        <w:tc>
          <w:tcPr>
            <w:tcW w:type="dxa" w:w="4200"/>
            <w:tcMar>
              <w:top w:type="dxa" w:w="50"/>
              <w:left w:type="dxa" w:w="90"/>
              <w:bottom w:type="dxa" w:w="50"/>
              <w:right w:type="dxa" w:w="90"/>
            </w:tcMar>
          </w:tcPr>
          <w:p>
            <w:r>
              <w:rPr>
                <w:b w:val="false"/>
                <w:bCs w:val="false"/>
                <w:sz w:val="18"/>
                <w:szCs w:val="18"/>
              </w:rPr>
              <w:t xml:space="preserve">BR-09 Cascading Reference Lists</w:t>
            </w:r>
          </w:p>
        </w:tc>
        <w:tc>
          <w:tcPr>
            <w:tcW w:type="dxa" w:w="5300"/>
            <w:tcMar>
              <w:top w:type="dxa" w:w="50"/>
              <w:left w:type="dxa" w:w="90"/>
              <w:bottom w:type="dxa" w:w="50"/>
              <w:right w:type="dxa" w:w="90"/>
            </w:tcMar>
          </w:tcPr>
          <w:p>
            <w:r>
              <w:rPr>
                <w:b w:val="false"/>
                <w:bCs w:val="false"/>
                <w:sz w:val="18"/>
                <w:szCs w:val="18"/>
              </w:rPr>
              <w:t xml:space="preserve">Section 5.5 — Country/Region/State Cascade</w:t>
            </w:r>
          </w:p>
        </w:tc>
      </w:tr>
      <w:tr>
        <w:tc>
          <w:tcPr>
            <w:tcW w:type="dxa" w:w="4200"/>
            <w:tcMar>
              <w:top w:type="dxa" w:w="50"/>
              <w:left w:type="dxa" w:w="90"/>
              <w:bottom w:type="dxa" w:w="50"/>
              <w:right w:type="dxa" w:w="90"/>
            </w:tcMar>
          </w:tcPr>
          <w:p>
            <w:r>
              <w:rPr>
                <w:b w:val="false"/>
                <w:bCs w:val="false"/>
                <w:sz w:val="18"/>
                <w:szCs w:val="18"/>
              </w:rPr>
              <w:t xml:space="preserve">BR-10 Location Export</w:t>
            </w:r>
          </w:p>
        </w:tc>
        <w:tc>
          <w:tcPr>
            <w:tcW w:type="dxa" w:w="5300"/>
            <w:tcMar>
              <w:top w:type="dxa" w:w="50"/>
              <w:left w:type="dxa" w:w="90"/>
              <w:bottom w:type="dxa" w:w="50"/>
              <w:right w:type="dxa" w:w="90"/>
            </w:tcMar>
          </w:tcPr>
          <w:p>
            <w:r>
              <w:rPr>
                <w:b w:val="false"/>
                <w:bCs w:val="false"/>
                <w:sz w:val="18"/>
                <w:szCs w:val="18"/>
              </w:rPr>
              <w:t xml:space="preserve">Section 5.6 — Location Excel Export</w:t>
            </w:r>
          </w:p>
        </w:tc>
      </w:tr>
      <w:tr>
        <w:tc>
          <w:tcPr>
            <w:tcW w:type="dxa" w:w="4200"/>
            <w:tcMar>
              <w:top w:type="dxa" w:w="50"/>
              <w:left w:type="dxa" w:w="90"/>
              <w:bottom w:type="dxa" w:w="50"/>
              <w:right w:type="dxa" w:w="90"/>
            </w:tcMar>
          </w:tcPr>
          <w:p>
            <w:r>
              <w:rPr>
                <w:b w:val="false"/>
                <w:bCs w:val="false"/>
                <w:sz w:val="18"/>
                <w:szCs w:val="18"/>
              </w:rPr>
              <w:t xml:space="preserve">BR-11 Role-Based Access</w:t>
            </w:r>
          </w:p>
        </w:tc>
        <w:tc>
          <w:tcPr>
            <w:tcW w:type="dxa" w:w="5300"/>
            <w:tcMar>
              <w:top w:type="dxa" w:w="50"/>
              <w:left w:type="dxa" w:w="90"/>
              <w:bottom w:type="dxa" w:w="50"/>
              <w:right w:type="dxa" w:w="90"/>
            </w:tcMar>
          </w:tcPr>
          <w:p>
            <w:r>
              <w:rPr>
                <w:b w:val="false"/>
                <w:bCs w:val="false"/>
                <w:sz w:val="18"/>
                <w:szCs w:val="18"/>
              </w:rPr>
              <w:t xml:space="preserve">Section 3.3 — Security &amp; Access Control</w:t>
            </w:r>
          </w:p>
        </w:tc>
      </w:tr>
      <w:tr>
        <w:tc>
          <w:tcPr>
            <w:tcW w:type="dxa" w:w="4200"/>
            <w:tcMar>
              <w:top w:type="dxa" w:w="50"/>
              <w:left w:type="dxa" w:w="90"/>
              <w:bottom w:type="dxa" w:w="50"/>
              <w:right w:type="dxa" w:w="90"/>
            </w:tcMar>
          </w:tcPr>
          <w:p>
            <w:r>
              <w:rPr>
                <w:b w:val="false"/>
                <w:bCs w:val="false"/>
                <w:sz w:val="18"/>
                <w:szCs w:val="18"/>
              </w:rPr>
              <w:t xml:space="preserve">BR-12 Result Set Governance</w:t>
            </w:r>
          </w:p>
        </w:tc>
        <w:tc>
          <w:tcPr>
            <w:tcW w:type="dxa" w:w="5300"/>
            <w:tcMar>
              <w:top w:type="dxa" w:w="50"/>
              <w:left w:type="dxa" w:w="90"/>
              <w:bottom w:type="dxa" w:w="50"/>
              <w:right w:type="dxa" w:w="90"/>
            </w:tcMar>
          </w:tcPr>
          <w:p>
            <w:r>
              <w:rPr>
                <w:b w:val="false"/>
                <w:bCs w:val="false"/>
                <w:sz w:val="18"/>
                <w:szCs w:val="18"/>
              </w:rPr>
              <w:t xml:space="preserve">Section 4.1 / 5.1 — Search result limits</w:t>
            </w:r>
          </w:p>
        </w:tc>
      </w:tr>
      <w:tr>
        <w:tc>
          <w:tcPr>
            <w:tcW w:type="dxa" w:w="4200"/>
            <w:tcMar>
              <w:top w:type="dxa" w:w="50"/>
              <w:left w:type="dxa" w:w="90"/>
              <w:bottom w:type="dxa" w:w="50"/>
              <w:right w:type="dxa" w:w="90"/>
            </w:tcMar>
          </w:tcPr>
          <w:p>
            <w:r>
              <w:rPr>
                <w:b w:val="false"/>
                <w:bCs w:val="false"/>
                <w:sz w:val="18"/>
                <w:szCs w:val="18"/>
              </w:rPr>
              <w:t xml:space="preserve">BR-13 Auditability</w:t>
            </w:r>
          </w:p>
        </w:tc>
        <w:tc>
          <w:tcPr>
            <w:tcW w:type="dxa" w:w="5300"/>
            <w:tcMar>
              <w:top w:type="dxa" w:w="50"/>
              <w:left w:type="dxa" w:w="90"/>
              <w:bottom w:type="dxa" w:w="50"/>
              <w:right w:type="dxa" w:w="90"/>
            </w:tcMar>
          </w:tcPr>
          <w:p>
            <w:r>
              <w:rPr>
                <w:b w:val="false"/>
                <w:bCs w:val="false"/>
                <w:sz w:val="18"/>
                <w:szCs w:val="18"/>
              </w:rPr>
              <w:t xml:space="preserve">Section 7 — Data Dictionary (Last Update fields)</w:t>
            </w:r>
          </w:p>
        </w:tc>
      </w:tr>
      <w:tr>
        <w:tc>
          <w:tcPr>
            <w:tcW w:type="dxa" w:w="4200"/>
            <w:tcMar>
              <w:top w:type="dxa" w:w="50"/>
              <w:left w:type="dxa" w:w="90"/>
              <w:bottom w:type="dxa" w:w="50"/>
              <w:right w:type="dxa" w:w="90"/>
            </w:tcMar>
          </w:tcPr>
          <w:p>
            <w:r>
              <w:rPr>
                <w:b w:val="false"/>
                <w:bCs w:val="false"/>
                <w:sz w:val="18"/>
                <w:szCs w:val="18"/>
              </w:rPr>
              <w:t xml:space="preserve">BR-14 Consistent Master Data</w:t>
            </w:r>
          </w:p>
        </w:tc>
        <w:tc>
          <w:tcPr>
            <w:tcW w:type="dxa" w:w="5300"/>
            <w:tcMar>
              <w:top w:type="dxa" w:w="50"/>
              <w:left w:type="dxa" w:w="90"/>
              <w:bottom w:type="dxa" w:w="50"/>
              <w:right w:type="dxa" w:w="90"/>
            </w:tcMar>
          </w:tcPr>
          <w:p>
            <w:r>
              <w:rPr>
                <w:b w:val="false"/>
                <w:bCs w:val="false"/>
                <w:sz w:val="18"/>
                <w:szCs w:val="18"/>
              </w:rPr>
              <w:t xml:space="preserve">Section 3.1 — System Context; Section 8 — Interfaces</w:t>
            </w:r>
          </w:p>
        </w:tc>
      </w:tr>
    </w:tbl>
    <w:p>
      <w:pPr>
        <w:pStyle w:val="Heading1"/>
        <w:spacing w:after="160" w:before="320"/>
      </w:pPr>
      <w:r>
        <w:t xml:space="preserve">2. Document Conventions</w:t>
      </w:r>
    </w:p>
    <w:p>
      <w:pPr>
        <w:pStyle w:val="ListParagraph"/>
        <w:numPr>
          <w:ilvl w:val="0"/>
          <w:numId w:val="1"/>
        </w:numPr>
        <w:spacing w:after="60"/>
      </w:pPr>
      <w:r>
        <w:t xml:space="preserve">Field lengths are the maximum input lengths enforced by the current fixed-width backend interface, not necessarily UI-level validation.</w:t>
      </w:r>
    </w:p>
    <w:p>
      <w:pPr>
        <w:pStyle w:val="ListParagraph"/>
        <w:numPr>
          <w:ilvl w:val="0"/>
          <w:numId w:val="1"/>
        </w:numPr>
        <w:spacing w:after="60"/>
      </w:pPr>
      <w:r>
        <w:t xml:space="preserve">“Cascades from” indicates that changing the referenced field triggers an AJAX-style refresh of the dependent dropdown via a dedicated action call.</w:t>
      </w:r>
    </w:p>
    <w:p>
      <w:pPr>
        <w:pStyle w:val="ListParagraph"/>
        <w:numPr>
          <w:ilvl w:val="0"/>
          <w:numId w:val="1"/>
        </w:numPr>
        <w:spacing w:after="60"/>
      </w:pPr>
      <w:r>
        <w:t xml:space="preserve">Action codes shown are the literal single-character codes passed to the backend stored procedures.</w:t>
      </w:r>
    </w:p>
    <w:p>
      <w:pPr>
        <w:pStyle w:val="Heading1"/>
        <w:spacing w:after="160" w:before="320"/>
      </w:pPr>
      <w:r>
        <w:t xml:space="preserve">3. System Overview</w:t>
      </w:r>
    </w:p>
    <w:p>
      <w:pPr>
        <w:pStyle w:val="Heading2"/>
        <w:spacing w:after="120" w:before="240"/>
      </w:pPr>
      <w:r>
        <w:t xml:space="preserve">3.1 System Context</w:t>
      </w:r>
    </w:p>
    <w:p>
      <w:pPr>
        <w:spacing w:after="140"/>
      </w:pPr>
      <w:r>
        <w:t xml:space="preserve">The Transportation Setup module is a server-rendered web application built on Apache Struts 1.x (Java, JSP, Struts Tiles) and deployed to IBM WebSphere. It exposes two functional areas under a shared navigation shell:</w:t>
      </w:r>
    </w:p>
    <w:p>
      <w:pPr>
        <w:pStyle w:val="ListParagraph"/>
        <w:numPr>
          <w:ilvl w:val="0"/>
          <w:numId w:val="1"/>
        </w:numPr>
        <w:spacing w:after="60"/>
      </w:pPr>
      <w:r>
        <w:t xml:space="preserve">Carrier Setup (entry action: /carrierSetup) — search, add, and update of carrier master records.</w:t>
      </w:r>
    </w:p>
    <w:p>
      <w:pPr>
        <w:pStyle w:val="ListParagraph"/>
        <w:numPr>
          <w:ilvl w:val="0"/>
          <w:numId w:val="1"/>
        </w:numPr>
        <w:spacing w:after="60"/>
      </w:pPr>
      <w:r>
        <w:t xml:space="preserve">Location Index / Setup (entry action: /locationSearch) — search, add, update, and delete of location master records.</w:t>
      </w:r>
    </w:p>
    <w:p>
      <w:pPr>
        <w:spacing w:after="140"/>
      </w:pPr>
      <w:r>
        <w:t xml:space="preserve">All data persistence is delegated to a DB2 mainframe backend, accessed exclusively through stored procedures via a shared Generic DAO framework (GenericDAOHelper / GenericDAO). No direct SQL is issued from the application tier.</w:t>
      </w:r>
    </w:p>
    <w:p>
      <w:pPr>
        <w:pStyle w:val="Heading2"/>
        <w:spacing w:after="120" w:before="240"/>
      </w:pPr>
      <w:r>
        <w:t xml:space="preserve">3.2 High-Level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50"/>
              <w:left w:type="dxa" w:w="90"/>
              <w:bottom w:type="dxa" w:w="50"/>
              <w:right w:type="dxa" w:w="90"/>
            </w:tcMar>
          </w:tcPr>
          <w:p>
            <w:r>
              <w:rPr>
                <w:b/>
                <w:bCs/>
                <w:color w:val="FFFFFF"/>
                <w:sz w:val="18"/>
                <w:szCs w:val="18"/>
              </w:rPr>
              <w:t xml:space="preserve">Layer</w:t>
            </w:r>
          </w:p>
        </w:tc>
        <w:tc>
          <w:tcPr>
            <w:tcW w:type="dxa" w:w="6900"/>
            <w:shd w:fill="1F3864" w:val="clear"/>
            <w:tcMar>
              <w:top w:type="dxa" w:w="50"/>
              <w:left w:type="dxa" w:w="90"/>
              <w:bottom w:type="dxa" w:w="50"/>
              <w:right w:type="dxa" w:w="90"/>
            </w:tcMar>
          </w:tcPr>
          <w:p>
            <w:r>
              <w:rPr>
                <w:b/>
                <w:bCs/>
                <w:color w:val="FFFFFF"/>
                <w:sz w:val="18"/>
                <w:szCs w:val="18"/>
              </w:rPr>
              <w:t xml:space="preserve">Technology / Component</w:t>
            </w:r>
          </w:p>
        </w:tc>
      </w:tr>
      <w:tr>
        <w:tc>
          <w:tcPr>
            <w:tcW w:type="dxa" w:w="2600"/>
            <w:tcMar>
              <w:top w:type="dxa" w:w="50"/>
              <w:left w:type="dxa" w:w="90"/>
              <w:bottom w:type="dxa" w:w="50"/>
              <w:right w:type="dxa" w:w="90"/>
            </w:tcMar>
          </w:tcPr>
          <w:p>
            <w:r>
              <w:rPr>
                <w:b w:val="false"/>
                <w:bCs w:val="false"/>
                <w:sz w:val="18"/>
                <w:szCs w:val="18"/>
              </w:rPr>
              <w:t xml:space="preserve">Presentation</w:t>
            </w:r>
          </w:p>
        </w:tc>
        <w:tc>
          <w:tcPr>
            <w:tcW w:type="dxa" w:w="6900"/>
            <w:tcMar>
              <w:top w:type="dxa" w:w="50"/>
              <w:left w:type="dxa" w:w="90"/>
              <w:bottom w:type="dxa" w:w="50"/>
              <w:right w:type="dxa" w:w="90"/>
            </w:tcMar>
          </w:tcPr>
          <w:p>
            <w:r>
              <w:rPr>
                <w:b w:val="false"/>
                <w:bCs w:val="false"/>
                <w:sz w:val="18"/>
                <w:szCs w:val="18"/>
              </w:rPr>
              <w:t xml:space="preserve">JSP + Struts Tiles, jQuery, jQuery UI, DataTables (client-side grid/pagination)</w:t>
            </w:r>
          </w:p>
        </w:tc>
      </w:tr>
      <w:tr>
        <w:tc>
          <w:tcPr>
            <w:tcW w:type="dxa" w:w="2600"/>
            <w:tcMar>
              <w:top w:type="dxa" w:w="50"/>
              <w:left w:type="dxa" w:w="90"/>
              <w:bottom w:type="dxa" w:w="50"/>
              <w:right w:type="dxa" w:w="90"/>
            </w:tcMar>
          </w:tcPr>
          <w:p>
            <w:r>
              <w:rPr>
                <w:b w:val="false"/>
                <w:bCs w:val="false"/>
                <w:sz w:val="18"/>
                <w:szCs w:val="18"/>
              </w:rPr>
              <w:t xml:space="preserve">Controller</w:t>
            </w:r>
          </w:p>
        </w:tc>
        <w:tc>
          <w:tcPr>
            <w:tcW w:type="dxa" w:w="6900"/>
            <w:tcMar>
              <w:top w:type="dxa" w:w="50"/>
              <w:left w:type="dxa" w:w="90"/>
              <w:bottom w:type="dxa" w:w="50"/>
              <w:right w:type="dxa" w:w="90"/>
            </w:tcMar>
          </w:tcPr>
          <w:p>
            <w:r>
              <w:rPr>
                <w:b w:val="false"/>
                <w:bCs w:val="false"/>
                <w:sz w:val="18"/>
                <w:szCs w:val="18"/>
              </w:rPr>
              <w:t xml:space="preserve">Apache Struts 1.x ActionServlet; custom EMDCSTilesRequestProcessor; per-module Action classes (CarrierSetupAction, LocationIndexAction, HomeAction) extending a shared VDSActionAbstract base class</w:t>
            </w:r>
          </w:p>
        </w:tc>
      </w:tr>
      <w:tr>
        <w:tc>
          <w:tcPr>
            <w:tcW w:type="dxa" w:w="2600"/>
            <w:tcMar>
              <w:top w:type="dxa" w:w="50"/>
              <w:left w:type="dxa" w:w="90"/>
              <w:bottom w:type="dxa" w:w="50"/>
              <w:right w:type="dxa" w:w="90"/>
            </w:tcMar>
          </w:tcPr>
          <w:p>
            <w:r>
              <w:rPr>
                <w:b w:val="false"/>
                <w:bCs w:val="false"/>
                <w:sz w:val="18"/>
                <w:szCs w:val="18"/>
              </w:rPr>
              <w:t xml:space="preserve">Form / Model</w:t>
            </w:r>
          </w:p>
        </w:tc>
        <w:tc>
          <w:tcPr>
            <w:tcW w:type="dxa" w:w="6900"/>
            <w:tcMar>
              <w:top w:type="dxa" w:w="50"/>
              <w:left w:type="dxa" w:w="90"/>
              <w:bottom w:type="dxa" w:w="50"/>
              <w:right w:type="dxa" w:w="90"/>
            </w:tcMar>
          </w:tcPr>
          <w:p>
            <w:r>
              <w:rPr>
                <w:b w:val="false"/>
                <w:bCs w:val="false"/>
                <w:sz w:val="18"/>
                <w:szCs w:val="18"/>
              </w:rPr>
              <w:t xml:space="preserve">Struts ActionForm subclasses (CarrierSetupForm, LocationIndexForm) mapped to per-record DTOs (CarrierSetupDTO, LocationIndexDTO)</w:t>
            </w:r>
          </w:p>
        </w:tc>
      </w:tr>
      <w:tr>
        <w:tc>
          <w:tcPr>
            <w:tcW w:type="dxa" w:w="2600"/>
            <w:tcMar>
              <w:top w:type="dxa" w:w="50"/>
              <w:left w:type="dxa" w:w="90"/>
              <w:bottom w:type="dxa" w:w="50"/>
              <w:right w:type="dxa" w:w="90"/>
            </w:tcMar>
          </w:tcPr>
          <w:p>
            <w:r>
              <w:rPr>
                <w:b w:val="false"/>
                <w:bCs w:val="false"/>
                <w:sz w:val="18"/>
                <w:szCs w:val="18"/>
              </w:rPr>
              <w:t xml:space="preserve">Service</w:t>
            </w:r>
          </w:p>
        </w:tc>
        <w:tc>
          <w:tcPr>
            <w:tcW w:type="dxa" w:w="6900"/>
            <w:tcMar>
              <w:top w:type="dxa" w:w="50"/>
              <w:left w:type="dxa" w:w="90"/>
              <w:bottom w:type="dxa" w:w="50"/>
              <w:right w:type="dxa" w:w="90"/>
            </w:tcMar>
          </w:tcPr>
          <w:p>
            <w:r>
              <w:rPr>
                <w:b w:val="false"/>
                <w:bCs w:val="false"/>
                <w:sz w:val="18"/>
                <w:szCs w:val="18"/>
              </w:rPr>
              <w:t xml:space="preserve">CarrierSetupService, LocationIndexService, LocationInformationService — encapsulate business/mapping logic between the web tier and the DAO layer</w:t>
            </w:r>
          </w:p>
        </w:tc>
      </w:tr>
      <w:tr>
        <w:tc>
          <w:tcPr>
            <w:tcW w:type="dxa" w:w="2600"/>
            <w:tcMar>
              <w:top w:type="dxa" w:w="50"/>
              <w:left w:type="dxa" w:w="90"/>
              <w:bottom w:type="dxa" w:w="50"/>
              <w:right w:type="dxa" w:w="90"/>
            </w:tcMar>
          </w:tcPr>
          <w:p>
            <w:r>
              <w:rPr>
                <w:b w:val="false"/>
                <w:bCs w:val="false"/>
                <w:sz w:val="18"/>
                <w:szCs w:val="18"/>
              </w:rPr>
              <w:t xml:space="preserve">Data Access</w:t>
            </w:r>
          </w:p>
        </w:tc>
        <w:tc>
          <w:tcPr>
            <w:tcW w:type="dxa" w:w="6900"/>
            <w:tcMar>
              <w:top w:type="dxa" w:w="50"/>
              <w:left w:type="dxa" w:w="90"/>
              <w:bottom w:type="dxa" w:w="50"/>
              <w:right w:type="dxa" w:w="90"/>
            </w:tcMar>
          </w:tcPr>
          <w:p>
            <w:r>
              <w:rPr>
                <w:b w:val="false"/>
                <w:bCs w:val="false"/>
                <w:sz w:val="18"/>
                <w:szCs w:val="18"/>
              </w:rPr>
              <w:t xml:space="preserve">GenericDAO / GenericDAOHelper — generic stored-procedure invocation framework; DTOCreatorHandler callbacks map JDBC ResultSets to DTOs</w:t>
            </w:r>
          </w:p>
        </w:tc>
      </w:tr>
      <w:tr>
        <w:tc>
          <w:tcPr>
            <w:tcW w:type="dxa" w:w="2600"/>
            <w:tcMar>
              <w:top w:type="dxa" w:w="50"/>
              <w:left w:type="dxa" w:w="90"/>
              <w:bottom w:type="dxa" w:w="50"/>
              <w:right w:type="dxa" w:w="90"/>
            </w:tcMar>
          </w:tcPr>
          <w:p>
            <w:r>
              <w:rPr>
                <w:b w:val="false"/>
                <w:bCs w:val="false"/>
                <w:sz w:val="18"/>
                <w:szCs w:val="18"/>
              </w:rPr>
              <w:t xml:space="preserve">Backend</w:t>
            </w:r>
          </w:p>
        </w:tc>
        <w:tc>
          <w:tcPr>
            <w:tcW w:type="dxa" w:w="6900"/>
            <w:tcMar>
              <w:top w:type="dxa" w:w="50"/>
              <w:left w:type="dxa" w:w="90"/>
              <w:bottom w:type="dxa" w:w="50"/>
              <w:right w:type="dxa" w:w="90"/>
            </w:tcMar>
          </w:tcPr>
          <w:p>
            <w:r>
              <w:rPr>
                <w:b w:val="false"/>
                <w:bCs w:val="false"/>
                <w:sz w:val="18"/>
                <w:szCs w:val="18"/>
              </w:rPr>
              <w:t xml:space="preserve">DB2 (mainframe) accessed via named stored procedures (see Section 8)</w:t>
            </w:r>
          </w:p>
        </w:tc>
      </w:tr>
      <w:tr>
        <w:tc>
          <w:tcPr>
            <w:tcW w:type="dxa" w:w="2600"/>
            <w:tcMar>
              <w:top w:type="dxa" w:w="50"/>
              <w:left w:type="dxa" w:w="90"/>
              <w:bottom w:type="dxa" w:w="50"/>
              <w:right w:type="dxa" w:w="90"/>
            </w:tcMar>
          </w:tcPr>
          <w:p>
            <w:r>
              <w:rPr>
                <w:b w:val="false"/>
                <w:bCs w:val="false"/>
                <w:sz w:val="18"/>
                <w:szCs w:val="18"/>
              </w:rPr>
              <w:t xml:space="preserve">Reporting</w:t>
            </w:r>
          </w:p>
        </w:tc>
        <w:tc>
          <w:tcPr>
            <w:tcW w:type="dxa" w:w="6900"/>
            <w:tcMar>
              <w:top w:type="dxa" w:w="50"/>
              <w:left w:type="dxa" w:w="90"/>
              <w:bottom w:type="dxa" w:w="50"/>
              <w:right w:type="dxa" w:w="90"/>
            </w:tcMar>
          </w:tcPr>
          <w:p>
            <w:r>
              <w:rPr>
                <w:b w:val="false"/>
                <w:bCs w:val="false"/>
                <w:sz w:val="18"/>
                <w:szCs w:val="18"/>
              </w:rPr>
              <w:t xml:space="preserve">Apache POI (HSSFWorkbook) — generates .xls exports for both carrier and location search results</w:t>
            </w:r>
          </w:p>
        </w:tc>
      </w:tr>
      <w:tr>
        <w:tc>
          <w:tcPr>
            <w:tcW w:type="dxa" w:w="2600"/>
            <w:tcMar>
              <w:top w:type="dxa" w:w="50"/>
              <w:left w:type="dxa" w:w="90"/>
              <w:bottom w:type="dxa" w:w="50"/>
              <w:right w:type="dxa" w:w="90"/>
            </w:tcMar>
          </w:tcPr>
          <w:p>
            <w:r>
              <w:rPr>
                <w:b w:val="false"/>
                <w:bCs w:val="false"/>
                <w:sz w:val="18"/>
                <w:szCs w:val="18"/>
              </w:rPr>
              <w:t xml:space="preserve">Security</w:t>
            </w:r>
          </w:p>
        </w:tc>
        <w:tc>
          <w:tcPr>
            <w:tcW w:type="dxa" w:w="6900"/>
            <w:tcMar>
              <w:top w:type="dxa" w:w="50"/>
              <w:left w:type="dxa" w:w="90"/>
              <w:bottom w:type="dxa" w:w="50"/>
              <w:right w:type="dxa" w:w="90"/>
            </w:tcMar>
          </w:tcPr>
          <w:p>
            <w:r>
              <w:rPr>
                <w:b w:val="false"/>
                <w:bCs w:val="false"/>
                <w:sz w:val="18"/>
                <w:szCs w:val="18"/>
              </w:rPr>
              <w:t xml:space="preserve">WebSphere-managed session; SecurityUtility resolves WebSphere security-group membership (ltsadmin / ltsinquiry) to an application privilege level</w:t>
            </w:r>
          </w:p>
        </w:tc>
      </w:tr>
    </w:tbl>
    <w:p>
      <w:pPr>
        <w:pStyle w:val="Heading2"/>
        <w:spacing w:after="120" w:before="240"/>
      </w:pPr>
      <w:r>
        <w:t xml:space="preserve">3.3 Security &amp; Access Control</w:t>
      </w:r>
    </w:p>
    <w:p>
      <w:pPr>
        <w:spacing w:after="140"/>
      </w:pPr>
      <w:r>
        <w:t xml:space="preserve">On each request, CommonUtility.restrictAccess() inspects the caller's WebSphere security groups and stores a privilege flag in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900"/>
      </w:tblGrid>
      <w:tr>
        <w:trPr>
          <w:tblHeader/>
        </w:trPr>
        <w:tc>
          <w:tcPr>
            <w:tcW w:type="dxa" w:w="2600"/>
            <w:shd w:fill="1F3864" w:val="clear"/>
            <w:tcMar>
              <w:top w:type="dxa" w:w="50"/>
              <w:left w:type="dxa" w:w="90"/>
              <w:bottom w:type="dxa" w:w="50"/>
              <w:right w:type="dxa" w:w="90"/>
            </w:tcMar>
          </w:tcPr>
          <w:p>
            <w:r>
              <w:rPr>
                <w:b/>
                <w:bCs/>
                <w:color w:val="FFFFFF"/>
                <w:sz w:val="18"/>
                <w:szCs w:val="18"/>
              </w:rPr>
              <w:t xml:space="preserve">WebSphere Group</w:t>
            </w:r>
          </w:p>
        </w:tc>
        <w:tc>
          <w:tcPr>
            <w:tcW w:type="dxa" w:w="2000"/>
            <w:shd w:fill="1F3864" w:val="clear"/>
            <w:tcMar>
              <w:top w:type="dxa" w:w="50"/>
              <w:left w:type="dxa" w:w="90"/>
              <w:bottom w:type="dxa" w:w="50"/>
              <w:right w:type="dxa" w:w="90"/>
            </w:tcMar>
          </w:tcPr>
          <w:p>
            <w:r>
              <w:rPr>
                <w:b/>
                <w:bCs/>
                <w:color w:val="FFFFFF"/>
                <w:sz w:val="18"/>
                <w:szCs w:val="18"/>
              </w:rPr>
              <w:t xml:space="preserve">Resulting Privilege</w:t>
            </w:r>
          </w:p>
        </w:tc>
        <w:tc>
          <w:tcPr>
            <w:tcW w:type="dxa" w:w="4900"/>
            <w:shd w:fill="1F3864" w:val="clear"/>
            <w:tcMar>
              <w:top w:type="dxa" w:w="50"/>
              <w:left w:type="dxa" w:w="90"/>
              <w:bottom w:type="dxa" w:w="50"/>
              <w:right w:type="dxa" w:w="90"/>
            </w:tcMar>
          </w:tcPr>
          <w:p>
            <w:r>
              <w:rPr>
                <w:b/>
                <w:bCs/>
                <w:color w:val="FFFFFF"/>
                <w:sz w:val="18"/>
                <w:szCs w:val="18"/>
              </w:rPr>
              <w:t xml:space="preserve">Capabilities</w:t>
            </w:r>
          </w:p>
        </w:tc>
      </w:tr>
      <w:tr>
        <w:tc>
          <w:tcPr>
            <w:tcW w:type="dxa" w:w="2600"/>
            <w:tcMar>
              <w:top w:type="dxa" w:w="50"/>
              <w:left w:type="dxa" w:w="90"/>
              <w:bottom w:type="dxa" w:w="50"/>
              <w:right w:type="dxa" w:w="90"/>
            </w:tcMar>
          </w:tcPr>
          <w:p>
            <w:r>
              <w:rPr>
                <w:b w:val="false"/>
                <w:bCs w:val="false"/>
                <w:sz w:val="18"/>
                <w:szCs w:val="18"/>
              </w:rPr>
              <w:t xml:space="preserve">ltsadmin</w:t>
            </w:r>
          </w:p>
        </w:tc>
        <w:tc>
          <w:tcPr>
            <w:tcW w:type="dxa" w:w="2000"/>
            <w:tcMar>
              <w:top w:type="dxa" w:w="50"/>
              <w:left w:type="dxa" w:w="90"/>
              <w:bottom w:type="dxa" w:w="50"/>
              <w:right w:type="dxa" w:w="90"/>
            </w:tcMar>
          </w:tcPr>
          <w:p>
            <w:r>
              <w:rPr>
                <w:b w:val="false"/>
                <w:bCs w:val="false"/>
                <w:sz w:val="18"/>
                <w:szCs w:val="18"/>
              </w:rPr>
              <w:t xml:space="preserve">Admin</w:t>
            </w:r>
          </w:p>
        </w:tc>
        <w:tc>
          <w:tcPr>
            <w:tcW w:type="dxa" w:w="4900"/>
            <w:tcMar>
              <w:top w:type="dxa" w:w="50"/>
              <w:left w:type="dxa" w:w="90"/>
              <w:bottom w:type="dxa" w:w="50"/>
              <w:right w:type="dxa" w:w="90"/>
            </w:tcMar>
          </w:tcPr>
          <w:p>
            <w:r>
              <w:rPr>
                <w:b w:val="false"/>
                <w:bCs w:val="false"/>
                <w:sz w:val="18"/>
                <w:szCs w:val="18"/>
              </w:rPr>
              <w:t xml:space="preserve">Search, view, add, update, delete, and export, for both Carrier and Location records.</w:t>
            </w:r>
          </w:p>
        </w:tc>
      </w:tr>
      <w:tr>
        <w:tc>
          <w:tcPr>
            <w:tcW w:type="dxa" w:w="2600"/>
            <w:tcMar>
              <w:top w:type="dxa" w:w="50"/>
              <w:left w:type="dxa" w:w="90"/>
              <w:bottom w:type="dxa" w:w="50"/>
              <w:right w:type="dxa" w:w="90"/>
            </w:tcMar>
          </w:tcPr>
          <w:p>
            <w:r>
              <w:rPr>
                <w:b w:val="false"/>
                <w:bCs w:val="false"/>
                <w:sz w:val="18"/>
                <w:szCs w:val="18"/>
              </w:rPr>
              <w:t xml:space="preserve">ltsinquiry</w:t>
            </w:r>
          </w:p>
        </w:tc>
        <w:tc>
          <w:tcPr>
            <w:tcW w:type="dxa" w:w="2000"/>
            <w:tcMar>
              <w:top w:type="dxa" w:w="50"/>
              <w:left w:type="dxa" w:w="90"/>
              <w:bottom w:type="dxa" w:w="50"/>
              <w:right w:type="dxa" w:w="90"/>
            </w:tcMar>
          </w:tcPr>
          <w:p>
            <w:r>
              <w:rPr>
                <w:b w:val="false"/>
                <w:bCs w:val="false"/>
                <w:sz w:val="18"/>
                <w:szCs w:val="18"/>
              </w:rPr>
              <w:t xml:space="preserve">Inquiry</w:t>
            </w:r>
          </w:p>
        </w:tc>
        <w:tc>
          <w:tcPr>
            <w:tcW w:type="dxa" w:w="4900"/>
            <w:tcMar>
              <w:top w:type="dxa" w:w="50"/>
              <w:left w:type="dxa" w:w="90"/>
              <w:bottom w:type="dxa" w:w="50"/>
              <w:right w:type="dxa" w:w="90"/>
            </w:tcMar>
          </w:tcPr>
          <w:p>
            <w:r>
              <w:rPr>
                <w:b w:val="false"/>
                <w:bCs w:val="false"/>
                <w:sz w:val="18"/>
                <w:szCs w:val="18"/>
              </w:rPr>
              <w:t xml:space="preserve">Search, view, and export only. Add/update/delete controls are not available.</w:t>
            </w:r>
          </w:p>
        </w:tc>
      </w:tr>
      <w:tr>
        <w:tc>
          <w:tcPr>
            <w:tcW w:type="dxa" w:w="2600"/>
            <w:tcMar>
              <w:top w:type="dxa" w:w="50"/>
              <w:left w:type="dxa" w:w="90"/>
              <w:bottom w:type="dxa" w:w="50"/>
              <w:right w:type="dxa" w:w="90"/>
            </w:tcMar>
          </w:tcPr>
          <w:p>
            <w:r>
              <w:rPr>
                <w:b w:val="false"/>
                <w:bCs w:val="false"/>
                <w:sz w:val="18"/>
                <w:szCs w:val="18"/>
              </w:rPr>
              <w:t xml:space="preserve">Neither group present</w:t>
            </w:r>
          </w:p>
        </w:tc>
        <w:tc>
          <w:tcPr>
            <w:tcW w:type="dxa" w:w="2000"/>
            <w:tcMar>
              <w:top w:type="dxa" w:w="50"/>
              <w:left w:type="dxa" w:w="90"/>
              <w:bottom w:type="dxa" w:w="50"/>
              <w:right w:type="dxa" w:w="90"/>
            </w:tcMar>
          </w:tcPr>
          <w:p>
            <w:r>
              <w:rPr>
                <w:b w:val="false"/>
                <w:bCs w:val="false"/>
                <w:sz w:val="18"/>
                <w:szCs w:val="18"/>
              </w:rPr>
              <w:t xml:space="preserve">No access</w:t>
            </w:r>
          </w:p>
        </w:tc>
        <w:tc>
          <w:tcPr>
            <w:tcW w:type="dxa" w:w="4900"/>
            <w:tcMar>
              <w:top w:type="dxa" w:w="50"/>
              <w:left w:type="dxa" w:w="90"/>
              <w:bottom w:type="dxa" w:w="50"/>
              <w:right w:type="dxa" w:w="90"/>
            </w:tcMar>
          </w:tcPr>
          <w:p>
            <w:r>
              <w:rPr>
                <w:b w:val="false"/>
                <w:bCs w:val="false"/>
                <w:sz w:val="18"/>
                <w:szCs w:val="18"/>
              </w:rPr>
              <w:t xml:space="preserve">User has no functional access to the module (privilege flag set to “no”).</w:t>
            </w:r>
          </w:p>
        </w:tc>
      </w:tr>
    </w:tbl>
    <w:p>
      <w:pPr>
        <w:spacing w:after="140"/>
      </w:pPr>
      <w:r>
        <w:t xml:space="preserve">A debug mode (configurable via the ICLService / VDS_INQUIRY properties) allows a fixed debug user identity and role to be substituted in non-production environments.</w:t>
      </w:r>
    </w:p>
    <w:p>
      <w:r>
        <w:br w:type="page"/>
      </w:r>
    </w:p>
    <w:p>
      <w:pPr>
        <w:pStyle w:val="Heading1"/>
        <w:spacing w:after="160" w:before="320"/>
      </w:pPr>
      <w:r>
        <w:t xml:space="preserve">4. Module: Carrier Setup</w:t>
      </w:r>
    </w:p>
    <w:p>
      <w:pPr>
        <w:spacing w:after="140"/>
      </w:pPr>
      <w:r>
        <w:t xml:space="preserve">Entry point: /carrierSetup.do (CarrierSetupAction). Reachable from the application Home screen, which forwards directly to Carrier Setup as the default landing page.</w:t>
      </w:r>
    </w:p>
    <w:p>
      <w:pPr>
        <w:pStyle w:val="Heading2"/>
        <w:spacing w:after="120" w:before="240"/>
      </w:pPr>
      <w:r>
        <w:t xml:space="preserve">4.1 Carrier Search</w:t>
      </w:r>
    </w:p>
    <w:p>
      <w:pPr>
        <w:spacing w:after="140"/>
      </w:pPr>
      <w:r>
        <w:t xml:space="preserve">The Carrier Search screen presents the filter fields below, plus a results grid (paginated client-side via DataTables). Leaving all filters blank and searching returns the full carrier list, subject to the result-set governance rule in Section 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100"/>
        <w:gridCol w:w="1400"/>
        <w:gridCol w:w="3600"/>
      </w:tblGrid>
      <w:tr>
        <w:trPr>
          <w:tblHeader/>
        </w:trPr>
        <w:tc>
          <w:tcPr>
            <w:tcW w:type="dxa" w:w="2000"/>
            <w:shd w:fill="1F3864" w:val="clear"/>
            <w:tcMar>
              <w:top w:type="dxa" w:w="50"/>
              <w:left w:type="dxa" w:w="90"/>
              <w:bottom w:type="dxa" w:w="50"/>
              <w:right w:type="dxa" w:w="90"/>
            </w:tcMar>
          </w:tcPr>
          <w:p>
            <w:r>
              <w:rPr>
                <w:b/>
                <w:bCs/>
                <w:color w:val="FFFFFF"/>
                <w:sz w:val="18"/>
                <w:szCs w:val="18"/>
              </w:rPr>
              <w:t xml:space="preserve">Field</w:t>
            </w:r>
          </w:p>
        </w:tc>
        <w:tc>
          <w:tcPr>
            <w:tcW w:type="dxa" w:w="2400"/>
            <w:shd w:fill="1F3864" w:val="clear"/>
            <w:tcMar>
              <w:top w:type="dxa" w:w="50"/>
              <w:left w:type="dxa" w:w="90"/>
              <w:bottom w:type="dxa" w:w="50"/>
              <w:right w:type="dxa" w:w="90"/>
            </w:tcMar>
          </w:tcPr>
          <w:p>
            <w:r>
              <w:rPr>
                <w:b/>
                <w:bCs/>
                <w:color w:val="FFFFFF"/>
                <w:sz w:val="18"/>
                <w:szCs w:val="18"/>
              </w:rPr>
              <w:t xml:space="preserve">Type</w:t>
            </w:r>
          </w:p>
        </w:tc>
        <w:tc>
          <w:tcPr>
            <w:tcW w:type="dxa" w:w="1100"/>
            <w:shd w:fill="1F3864" w:val="clear"/>
            <w:tcMar>
              <w:top w:type="dxa" w:w="50"/>
              <w:left w:type="dxa" w:w="90"/>
              <w:bottom w:type="dxa" w:w="50"/>
              <w:right w:type="dxa" w:w="90"/>
            </w:tcMar>
          </w:tcPr>
          <w:p>
            <w:r>
              <w:rPr>
                <w:b/>
                <w:bCs/>
                <w:color w:val="FFFFFF"/>
                <w:sz w:val="18"/>
                <w:szCs w:val="18"/>
              </w:rPr>
              <w:t xml:space="preserve">Max Length</w:t>
            </w:r>
          </w:p>
        </w:tc>
        <w:tc>
          <w:tcPr>
            <w:tcW w:type="dxa" w:w="1400"/>
            <w:shd w:fill="1F3864" w:val="clear"/>
            <w:tcMar>
              <w:top w:type="dxa" w:w="50"/>
              <w:left w:type="dxa" w:w="90"/>
              <w:bottom w:type="dxa" w:w="50"/>
              <w:right w:type="dxa" w:w="90"/>
            </w:tcMar>
          </w:tcPr>
          <w:p>
            <w:r>
              <w:rPr>
                <w:b/>
                <w:bCs/>
                <w:color w:val="FFFFFF"/>
                <w:sz w:val="18"/>
                <w:szCs w:val="18"/>
              </w:rPr>
              <w:t xml:space="preserve">Required</w:t>
            </w:r>
          </w:p>
        </w:tc>
        <w:tc>
          <w:tcPr>
            <w:tcW w:type="dxa" w:w="3600"/>
            <w:shd w:fill="1F3864" w:val="clear"/>
            <w:tcMar>
              <w:top w:type="dxa" w:w="50"/>
              <w:left w:type="dxa" w:w="90"/>
              <w:bottom w:type="dxa" w:w="50"/>
              <w:right w:type="dxa" w:w="90"/>
            </w:tcMar>
          </w:tcPr>
          <w:p>
            <w:r>
              <w:rPr>
                <w:b/>
                <w:bCs/>
                <w:color w:val="FFFFFF"/>
                <w:sz w:val="18"/>
                <w:szCs w:val="18"/>
              </w:rPr>
              <w:t xml:space="preserve">Notes</w:t>
            </w:r>
          </w:p>
        </w:tc>
      </w:tr>
      <w:tr>
        <w:tc>
          <w:tcPr>
            <w:tcW w:type="dxa" w:w="2000"/>
            <w:tcMar>
              <w:top w:type="dxa" w:w="50"/>
              <w:left w:type="dxa" w:w="90"/>
              <w:bottom w:type="dxa" w:w="50"/>
              <w:right w:type="dxa" w:w="90"/>
            </w:tcMar>
          </w:tcPr>
          <w:p>
            <w:r>
              <w:rPr>
                <w:b w:val="false"/>
                <w:bCs w:val="false"/>
                <w:sz w:val="18"/>
                <w:szCs w:val="18"/>
              </w:rPr>
              <w:t xml:space="preserve">Carrier Name</w:t>
            </w:r>
          </w:p>
        </w:tc>
        <w:tc>
          <w:tcPr>
            <w:tcW w:type="dxa" w:w="2400"/>
            <w:tcMar>
              <w:top w:type="dxa" w:w="50"/>
              <w:left w:type="dxa" w:w="90"/>
              <w:bottom w:type="dxa" w:w="50"/>
              <w:right w:type="dxa" w:w="90"/>
            </w:tcMar>
          </w:tcPr>
          <w:p>
            <w:r>
              <w:rPr>
                <w:b w:val="false"/>
                <w:bCs w:val="false"/>
                <w:sz w:val="18"/>
                <w:szCs w:val="18"/>
              </w:rPr>
              <w:t xml:space="preserve">Text</w:t>
            </w:r>
          </w:p>
        </w:tc>
        <w:tc>
          <w:tcPr>
            <w:tcW w:type="dxa" w:w="1100"/>
            <w:tcMar>
              <w:top w:type="dxa" w:w="50"/>
              <w:left w:type="dxa" w:w="90"/>
              <w:bottom w:type="dxa" w:w="50"/>
              <w:right w:type="dxa" w:w="90"/>
            </w:tcMar>
          </w:tcPr>
          <w:p>
            <w:r>
              <w:rPr>
                <w:b w:val="false"/>
                <w:bCs w:val="false"/>
                <w:sz w:val="18"/>
                <w:szCs w:val="18"/>
              </w:rPr>
              <w:t xml:space="preserve">40</w:t>
            </w:r>
          </w:p>
        </w:tc>
        <w:tc>
          <w:tcPr>
            <w:tcW w:type="dxa" w:w="1400"/>
            <w:tcMar>
              <w:top w:type="dxa" w:w="50"/>
              <w:left w:type="dxa" w:w="90"/>
              <w:bottom w:type="dxa" w:w="50"/>
              <w:right w:type="dxa" w:w="90"/>
            </w:tcMar>
          </w:tcPr>
          <w:p>
            <w:r>
              <w:rPr>
                <w:b w:val="false"/>
                <w:bCs w:val="false"/>
                <w:sz w:val="18"/>
                <w:szCs w:val="18"/>
              </w:rPr>
              <w:t xml:space="preserve">No</w:t>
            </w:r>
          </w:p>
        </w:tc>
        <w:tc>
          <w:tcPr>
            <w:tcW w:type="dxa" w:w="3600"/>
            <w:tcMar>
              <w:top w:type="dxa" w:w="50"/>
              <w:left w:type="dxa" w:w="90"/>
              <w:bottom w:type="dxa" w:w="50"/>
              <w:right w:type="dxa" w:w="90"/>
            </w:tcMar>
          </w:tcPr>
          <w:p>
            <w:r>
              <w:rPr>
                <w:b w:val="false"/>
                <w:bCs w:val="false"/>
                <w:sz w:val="18"/>
                <w:szCs w:val="18"/>
              </w:rPr>
              <w:t xml:space="preserve">Partial match search on carrier name.</w:t>
            </w:r>
          </w:p>
        </w:tc>
      </w:tr>
      <w:tr>
        <w:tc>
          <w:tcPr>
            <w:tcW w:type="dxa" w:w="2000"/>
            <w:tcMar>
              <w:top w:type="dxa" w:w="50"/>
              <w:left w:type="dxa" w:w="90"/>
              <w:bottom w:type="dxa" w:w="50"/>
              <w:right w:type="dxa" w:w="90"/>
            </w:tcMar>
          </w:tcPr>
          <w:p>
            <w:r>
              <w:rPr>
                <w:b w:val="false"/>
                <w:bCs w:val="false"/>
                <w:sz w:val="18"/>
                <w:szCs w:val="18"/>
              </w:rPr>
              <w:t xml:space="preserve">Carrier Code</w:t>
            </w:r>
          </w:p>
        </w:tc>
        <w:tc>
          <w:tcPr>
            <w:tcW w:type="dxa" w:w="2400"/>
            <w:tcMar>
              <w:top w:type="dxa" w:w="50"/>
              <w:left w:type="dxa" w:w="90"/>
              <w:bottom w:type="dxa" w:w="50"/>
              <w:right w:type="dxa" w:w="90"/>
            </w:tcMar>
          </w:tcPr>
          <w:p>
            <w:r>
              <w:rPr>
                <w:b w:val="false"/>
                <w:bCs w:val="false"/>
                <w:sz w:val="18"/>
                <w:szCs w:val="18"/>
              </w:rPr>
              <w:t xml:space="preserve">Text</w:t>
            </w:r>
          </w:p>
        </w:tc>
        <w:tc>
          <w:tcPr>
            <w:tcW w:type="dxa" w:w="1100"/>
            <w:tcMar>
              <w:top w:type="dxa" w:w="50"/>
              <w:left w:type="dxa" w:w="90"/>
              <w:bottom w:type="dxa" w:w="50"/>
              <w:right w:type="dxa" w:w="90"/>
            </w:tcMar>
          </w:tcPr>
          <w:p>
            <w:r>
              <w:rPr>
                <w:b w:val="false"/>
                <w:bCs w:val="false"/>
                <w:sz w:val="18"/>
                <w:szCs w:val="18"/>
              </w:rPr>
              <w:t xml:space="preserve">5</w:t>
            </w:r>
          </w:p>
        </w:tc>
        <w:tc>
          <w:tcPr>
            <w:tcW w:type="dxa" w:w="1400"/>
            <w:tcMar>
              <w:top w:type="dxa" w:w="50"/>
              <w:left w:type="dxa" w:w="90"/>
              <w:bottom w:type="dxa" w:w="50"/>
              <w:right w:type="dxa" w:w="90"/>
            </w:tcMar>
          </w:tcPr>
          <w:p>
            <w:r>
              <w:rPr>
                <w:b w:val="false"/>
                <w:bCs w:val="false"/>
                <w:sz w:val="18"/>
                <w:szCs w:val="18"/>
              </w:rPr>
              <w:t xml:space="preserve">No</w:t>
            </w:r>
          </w:p>
        </w:tc>
        <w:tc>
          <w:tcPr>
            <w:tcW w:type="dxa" w:w="3600"/>
            <w:tcMar>
              <w:top w:type="dxa" w:w="50"/>
              <w:left w:type="dxa" w:w="90"/>
              <w:bottom w:type="dxa" w:w="50"/>
              <w:right w:type="dxa" w:w="90"/>
            </w:tcMar>
          </w:tcPr>
          <w:p>
            <w:r>
              <w:rPr>
                <w:b w:val="false"/>
                <w:bCs w:val="false"/>
                <w:sz w:val="18"/>
                <w:szCs w:val="18"/>
              </w:rPr>
              <w:t xml:space="preserve">Exact/prefix match on carrier code.</w:t>
            </w:r>
          </w:p>
        </w:tc>
      </w:tr>
      <w:tr>
        <w:tc>
          <w:tcPr>
            <w:tcW w:type="dxa" w:w="2000"/>
            <w:tcMar>
              <w:top w:type="dxa" w:w="50"/>
              <w:left w:type="dxa" w:w="90"/>
              <w:bottom w:type="dxa" w:w="50"/>
              <w:right w:type="dxa" w:w="90"/>
            </w:tcMar>
          </w:tcPr>
          <w:p>
            <w:r>
              <w:rPr>
                <w:b w:val="false"/>
                <w:bCs w:val="false"/>
                <w:sz w:val="18"/>
                <w:szCs w:val="18"/>
              </w:rPr>
              <w:t xml:space="preserve">Status</w:t>
            </w:r>
          </w:p>
        </w:tc>
        <w:tc>
          <w:tcPr>
            <w:tcW w:type="dxa" w:w="2400"/>
            <w:tcMar>
              <w:top w:type="dxa" w:w="50"/>
              <w:left w:type="dxa" w:w="90"/>
              <w:bottom w:type="dxa" w:w="50"/>
              <w:right w:type="dxa" w:w="90"/>
            </w:tcMar>
          </w:tcPr>
          <w:p>
            <w:r>
              <w:rPr>
                <w:b w:val="false"/>
                <w:bCs w:val="false"/>
                <w:sz w:val="18"/>
                <w:szCs w:val="18"/>
              </w:rPr>
              <w:t xml:space="preserve">Dropdown (code list)</w:t>
            </w:r>
          </w:p>
        </w:tc>
        <w:tc>
          <w:tcPr>
            <w:tcW w:type="dxa" w:w="1100"/>
            <w:tcMar>
              <w:top w:type="dxa" w:w="50"/>
              <w:left w:type="dxa" w:w="90"/>
              <w:bottom w:type="dxa" w:w="50"/>
              <w:right w:type="dxa" w:w="90"/>
            </w:tcMar>
          </w:tcPr>
          <w:p>
            <w:r>
              <w:rPr>
                <w:b w:val="false"/>
                <w:bCs w:val="false"/>
                <w:sz w:val="18"/>
                <w:szCs w:val="18"/>
              </w:rPr>
              <w:t xml:space="preserve">3</w:t>
            </w:r>
          </w:p>
        </w:tc>
        <w:tc>
          <w:tcPr>
            <w:tcW w:type="dxa" w:w="1400"/>
            <w:tcMar>
              <w:top w:type="dxa" w:w="50"/>
              <w:left w:type="dxa" w:w="90"/>
              <w:bottom w:type="dxa" w:w="50"/>
              <w:right w:type="dxa" w:w="90"/>
            </w:tcMar>
          </w:tcPr>
          <w:p>
            <w:r>
              <w:rPr>
                <w:b w:val="false"/>
                <w:bCs w:val="false"/>
                <w:sz w:val="18"/>
                <w:szCs w:val="18"/>
              </w:rPr>
              <w:t xml:space="preserve">No</w:t>
            </w:r>
          </w:p>
        </w:tc>
        <w:tc>
          <w:tcPr>
            <w:tcW w:type="dxa" w:w="3600"/>
            <w:tcMar>
              <w:top w:type="dxa" w:w="50"/>
              <w:left w:type="dxa" w:w="90"/>
              <w:bottom w:type="dxa" w:w="50"/>
              <w:right w:type="dxa" w:w="90"/>
            </w:tcMar>
          </w:tcPr>
          <w:p>
            <w:r>
              <w:rPr>
                <w:b w:val="false"/>
                <w:bCs w:val="false"/>
                <w:sz w:val="18"/>
                <w:szCs w:val="18"/>
              </w:rPr>
              <w:t xml:space="preserve">Active / Inactive / Blocked / Pending / Deleted / Terminated (Report) / Terminated (Complete) / All.</w:t>
            </w:r>
          </w:p>
        </w:tc>
      </w:tr>
      <w:tr>
        <w:tc>
          <w:tcPr>
            <w:tcW w:type="dxa" w:w="2000"/>
            <w:tcMar>
              <w:top w:type="dxa" w:w="50"/>
              <w:left w:type="dxa" w:w="90"/>
              <w:bottom w:type="dxa" w:w="50"/>
              <w:right w:type="dxa" w:w="90"/>
            </w:tcMar>
          </w:tcPr>
          <w:p>
            <w:r>
              <w:rPr>
                <w:b w:val="false"/>
                <w:bCs w:val="false"/>
                <w:sz w:val="18"/>
                <w:szCs w:val="18"/>
              </w:rPr>
              <w:t xml:space="preserve">Carrier Type</w:t>
            </w:r>
          </w:p>
        </w:tc>
        <w:tc>
          <w:tcPr>
            <w:tcW w:type="dxa" w:w="2400"/>
            <w:tcMar>
              <w:top w:type="dxa" w:w="50"/>
              <w:left w:type="dxa" w:w="90"/>
              <w:bottom w:type="dxa" w:w="50"/>
              <w:right w:type="dxa" w:w="90"/>
            </w:tcMar>
          </w:tcPr>
          <w:p>
            <w:r>
              <w:rPr>
                <w:b w:val="false"/>
                <w:bCs w:val="false"/>
                <w:sz w:val="18"/>
                <w:szCs w:val="18"/>
              </w:rPr>
              <w:t xml:space="preserve">Dropdown (code list)</w:t>
            </w:r>
          </w:p>
        </w:tc>
        <w:tc>
          <w:tcPr>
            <w:tcW w:type="dxa" w:w="1100"/>
            <w:tcMar>
              <w:top w:type="dxa" w:w="50"/>
              <w:left w:type="dxa" w:w="90"/>
              <w:bottom w:type="dxa" w:w="50"/>
              <w:right w:type="dxa" w:w="90"/>
            </w:tcMar>
          </w:tcPr>
          <w:p>
            <w:r>
              <w:rPr>
                <w:b w:val="false"/>
                <w:bCs w:val="false"/>
                <w:sz w:val="18"/>
                <w:szCs w:val="18"/>
              </w:rPr>
              <w:t xml:space="preserve">10</w:t>
            </w:r>
          </w:p>
        </w:tc>
        <w:tc>
          <w:tcPr>
            <w:tcW w:type="dxa" w:w="1400"/>
            <w:tcMar>
              <w:top w:type="dxa" w:w="50"/>
              <w:left w:type="dxa" w:w="90"/>
              <w:bottom w:type="dxa" w:w="50"/>
              <w:right w:type="dxa" w:w="90"/>
            </w:tcMar>
          </w:tcPr>
          <w:p>
            <w:r>
              <w:rPr>
                <w:b w:val="false"/>
                <w:bCs w:val="false"/>
                <w:sz w:val="18"/>
                <w:szCs w:val="18"/>
              </w:rPr>
              <w:t xml:space="preserve">No</w:t>
            </w:r>
          </w:p>
        </w:tc>
        <w:tc>
          <w:tcPr>
            <w:tcW w:type="dxa" w:w="3600"/>
            <w:tcMar>
              <w:top w:type="dxa" w:w="50"/>
              <w:left w:type="dxa" w:w="90"/>
              <w:bottom w:type="dxa" w:w="50"/>
              <w:right w:type="dxa" w:w="90"/>
            </w:tcMar>
          </w:tcPr>
          <w:p>
            <w:r>
              <w:rPr>
                <w:b w:val="false"/>
                <w:bCs w:val="false"/>
                <w:sz w:val="18"/>
                <w:szCs w:val="18"/>
              </w:rPr>
              <w:t xml:space="preserve">Truck / Rail / Air / Sea / All.</w:t>
            </w:r>
          </w:p>
        </w:tc>
      </w:tr>
      <w:tr>
        <w:tc>
          <w:tcPr>
            <w:tcW w:type="dxa" w:w="2000"/>
            <w:tcMar>
              <w:top w:type="dxa" w:w="50"/>
              <w:left w:type="dxa" w:w="90"/>
              <w:bottom w:type="dxa" w:w="50"/>
              <w:right w:type="dxa" w:w="90"/>
            </w:tcMar>
          </w:tcPr>
          <w:p>
            <w:r>
              <w:rPr>
                <w:b w:val="false"/>
                <w:bCs w:val="false"/>
                <w:sz w:val="18"/>
                <w:szCs w:val="18"/>
              </w:rPr>
              <w:t xml:space="preserve">Currency</w:t>
            </w:r>
          </w:p>
        </w:tc>
        <w:tc>
          <w:tcPr>
            <w:tcW w:type="dxa" w:w="2400"/>
            <w:tcMar>
              <w:top w:type="dxa" w:w="50"/>
              <w:left w:type="dxa" w:w="90"/>
              <w:bottom w:type="dxa" w:w="50"/>
              <w:right w:type="dxa" w:w="90"/>
            </w:tcMar>
          </w:tcPr>
          <w:p>
            <w:r>
              <w:rPr>
                <w:b w:val="false"/>
                <w:bCs w:val="false"/>
                <w:sz w:val="18"/>
                <w:szCs w:val="18"/>
              </w:rPr>
              <w:t xml:space="preserve">Dropdown (code list)</w:t>
            </w:r>
          </w:p>
        </w:tc>
        <w:tc>
          <w:tcPr>
            <w:tcW w:type="dxa" w:w="1100"/>
            <w:tcMar>
              <w:top w:type="dxa" w:w="50"/>
              <w:left w:type="dxa" w:w="90"/>
              <w:bottom w:type="dxa" w:w="50"/>
              <w:right w:type="dxa" w:w="90"/>
            </w:tcMar>
          </w:tcPr>
          <w:p>
            <w:r>
              <w:rPr>
                <w:b w:val="false"/>
                <w:bCs w:val="false"/>
                <w:sz w:val="18"/>
                <w:szCs w:val="18"/>
              </w:rPr>
              <w:t xml:space="preserve">1</w:t>
            </w:r>
          </w:p>
        </w:tc>
        <w:tc>
          <w:tcPr>
            <w:tcW w:type="dxa" w:w="1400"/>
            <w:tcMar>
              <w:top w:type="dxa" w:w="50"/>
              <w:left w:type="dxa" w:w="90"/>
              <w:bottom w:type="dxa" w:w="50"/>
              <w:right w:type="dxa" w:w="90"/>
            </w:tcMar>
          </w:tcPr>
          <w:p>
            <w:r>
              <w:rPr>
                <w:b w:val="false"/>
                <w:bCs w:val="false"/>
                <w:sz w:val="18"/>
                <w:szCs w:val="18"/>
              </w:rPr>
              <w:t xml:space="preserve">No</w:t>
            </w:r>
          </w:p>
        </w:tc>
        <w:tc>
          <w:tcPr>
            <w:tcW w:type="dxa" w:w="3600"/>
            <w:tcMar>
              <w:top w:type="dxa" w:w="50"/>
              <w:left w:type="dxa" w:w="90"/>
              <w:bottom w:type="dxa" w:w="50"/>
              <w:right w:type="dxa" w:w="90"/>
            </w:tcMar>
          </w:tcPr>
          <w:p>
            <w:r>
              <w:rPr>
                <w:b w:val="false"/>
                <w:bCs w:val="false"/>
                <w:sz w:val="18"/>
                <w:szCs w:val="18"/>
              </w:rPr>
              <w:t xml:space="preserve">USD / Peso.</w:t>
            </w:r>
          </w:p>
        </w:tc>
      </w:tr>
    </w:tbl>
    <w:p>
      <w:pPr>
        <w:spacing w:after="140"/>
      </w:pPr>
      <w:r>
        <w:t xml:space="preserve">Search is executed by CarrierSetupService.searchCarrierList(), which builds a fixed-width input string from the form (via generateInputParam/addSpace helpers) and invokes stored procedure SV77954. The result includes both a tabular row set (one row per matching carrier) and — when the raw output payload exceeds 900 characters — a parsed “current carrier” detail block (parseCarrierInquiryDetails) used to pre-fill the Update screen for a single-carrier lookup.</w:t>
      </w:r>
    </w:p>
    <w:p>
      <w:pPr>
        <w:pStyle w:val="Heading2"/>
        <w:spacing w:after="120" w:before="240"/>
      </w:pPr>
      <w:r>
        <w:t xml:space="preserve">4.2 Carrier Add / Update</w:t>
      </w:r>
    </w:p>
    <w:p>
      <w:pPr>
        <w:spacing w:after="140"/>
      </w:pPr>
      <w:r>
        <w:t xml:space="preserve">A single form (CarrierSetupForm) and screen layout serves both Add and Update; the Action field distinguishes intent. Field-level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300"/>
        <w:gridCol w:w="1300"/>
        <w:gridCol w:w="2600"/>
      </w:tblGrid>
      <w:tr>
        <w:trPr>
          <w:tblHeader/>
        </w:trPr>
        <w:tc>
          <w:tcPr>
            <w:tcW w:type="dxa" w:w="2400"/>
            <w:shd w:fill="1F3864" w:val="clear"/>
            <w:tcMar>
              <w:top w:type="dxa" w:w="50"/>
              <w:left w:type="dxa" w:w="90"/>
              <w:bottom w:type="dxa" w:w="50"/>
              <w:right w:type="dxa" w:w="90"/>
            </w:tcMar>
          </w:tcPr>
          <w:p>
            <w:r>
              <w:rPr>
                <w:b/>
                <w:bCs/>
                <w:color w:val="FFFFFF"/>
                <w:sz w:val="18"/>
                <w:szCs w:val="18"/>
              </w:rPr>
              <w:t xml:space="preserve">Field</w:t>
            </w:r>
          </w:p>
        </w:tc>
        <w:tc>
          <w:tcPr>
            <w:tcW w:type="dxa" w:w="1900"/>
            <w:shd w:fill="1F3864" w:val="clear"/>
            <w:tcMar>
              <w:top w:type="dxa" w:w="50"/>
              <w:left w:type="dxa" w:w="90"/>
              <w:bottom w:type="dxa" w:w="50"/>
              <w:right w:type="dxa" w:w="90"/>
            </w:tcMar>
          </w:tcPr>
          <w:p>
            <w:r>
              <w:rPr>
                <w:b/>
                <w:bCs/>
                <w:color w:val="FFFFFF"/>
                <w:sz w:val="18"/>
                <w:szCs w:val="18"/>
              </w:rPr>
              <w:t xml:space="preserve">Type</w:t>
            </w:r>
          </w:p>
        </w:tc>
        <w:tc>
          <w:tcPr>
            <w:tcW w:type="dxa" w:w="1300"/>
            <w:shd w:fill="1F3864" w:val="clear"/>
            <w:tcMar>
              <w:top w:type="dxa" w:w="50"/>
              <w:left w:type="dxa" w:w="90"/>
              <w:bottom w:type="dxa" w:w="50"/>
              <w:right w:type="dxa" w:w="90"/>
            </w:tcMar>
          </w:tcPr>
          <w:p>
            <w:r>
              <w:rPr>
                <w:b/>
                <w:bCs/>
                <w:color w:val="FFFFFF"/>
                <w:sz w:val="18"/>
                <w:szCs w:val="18"/>
              </w:rPr>
              <w:t xml:space="preserve">Max Length</w:t>
            </w:r>
          </w:p>
        </w:tc>
        <w:tc>
          <w:tcPr>
            <w:tcW w:type="dxa" w:w="1300"/>
            <w:shd w:fill="1F3864" w:val="clear"/>
            <w:tcMar>
              <w:top w:type="dxa" w:w="50"/>
              <w:left w:type="dxa" w:w="90"/>
              <w:bottom w:type="dxa" w:w="50"/>
              <w:right w:type="dxa" w:w="90"/>
            </w:tcMar>
          </w:tcPr>
          <w:p>
            <w:r>
              <w:rPr>
                <w:b/>
                <w:bCs/>
                <w:color w:val="FFFFFF"/>
                <w:sz w:val="18"/>
                <w:szCs w:val="18"/>
              </w:rPr>
              <w:t xml:space="preserve">Required</w:t>
            </w:r>
          </w:p>
        </w:tc>
        <w:tc>
          <w:tcPr>
            <w:tcW w:type="dxa" w:w="2600"/>
            <w:shd w:fill="1F3864" w:val="clear"/>
            <w:tcMar>
              <w:top w:type="dxa" w:w="50"/>
              <w:left w:type="dxa" w:w="90"/>
              <w:bottom w:type="dxa" w:w="50"/>
              <w:right w:type="dxa" w:w="90"/>
            </w:tcMar>
          </w:tcPr>
          <w:p>
            <w:r>
              <w:rPr>
                <w:b/>
                <w:bCs/>
                <w:color w:val="FFFFFF"/>
                <w:sz w:val="18"/>
                <w:szCs w:val="18"/>
              </w:rPr>
              <w:t xml:space="preserve">Notes</w:t>
            </w:r>
          </w:p>
        </w:tc>
      </w:tr>
      <w:tr>
        <w:tc>
          <w:tcPr>
            <w:tcW w:type="dxa" w:w="2400"/>
            <w:tcMar>
              <w:top w:type="dxa" w:w="50"/>
              <w:left w:type="dxa" w:w="90"/>
              <w:bottom w:type="dxa" w:w="50"/>
              <w:right w:type="dxa" w:w="90"/>
            </w:tcMar>
          </w:tcPr>
          <w:p>
            <w:r>
              <w:rPr>
                <w:b w:val="false"/>
                <w:bCs w:val="false"/>
                <w:sz w:val="18"/>
                <w:szCs w:val="18"/>
              </w:rPr>
              <w:t xml:space="preserve">Carrier Code</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5</w:t>
            </w:r>
          </w:p>
        </w:tc>
        <w:tc>
          <w:tcPr>
            <w:tcW w:type="dxa" w:w="1300"/>
            <w:tcMar>
              <w:top w:type="dxa" w:w="50"/>
              <w:left w:type="dxa" w:w="90"/>
              <w:bottom w:type="dxa" w:w="50"/>
              <w:right w:type="dxa" w:w="90"/>
            </w:tcMar>
          </w:tcPr>
          <w:p>
            <w:r>
              <w:rPr>
                <w:b w:val="false"/>
                <w:bCs w:val="false"/>
                <w:sz w:val="18"/>
                <w:szCs w:val="18"/>
              </w:rPr>
              <w:t xml:space="preserve">Yes (Add); read-only on Update</w:t>
            </w:r>
          </w:p>
        </w:tc>
        <w:tc>
          <w:tcPr>
            <w:tcW w:type="dxa" w:w="2600"/>
            <w:tcMar>
              <w:top w:type="dxa" w:w="50"/>
              <w:left w:type="dxa" w:w="90"/>
              <w:bottom w:type="dxa" w:w="50"/>
              <w:right w:type="dxa" w:w="90"/>
            </w:tcMar>
          </w:tcPr>
          <w:p>
            <w:r>
              <w:rPr>
                <w:b w:val="false"/>
                <w:bCs w:val="false"/>
                <w:sz w:val="18"/>
                <w:szCs w:val="18"/>
              </w:rPr>
              <w:t xml:space="preserve">Unique carrier identifier.</w:t>
            </w:r>
          </w:p>
        </w:tc>
      </w:tr>
      <w:tr>
        <w:tc>
          <w:tcPr>
            <w:tcW w:type="dxa" w:w="2400"/>
            <w:tcMar>
              <w:top w:type="dxa" w:w="50"/>
              <w:left w:type="dxa" w:w="90"/>
              <w:bottom w:type="dxa" w:w="50"/>
              <w:right w:type="dxa" w:w="90"/>
            </w:tcMar>
          </w:tcPr>
          <w:p>
            <w:r>
              <w:rPr>
                <w:b w:val="false"/>
                <w:bCs w:val="false"/>
                <w:sz w:val="18"/>
                <w:szCs w:val="18"/>
              </w:rPr>
              <w:t xml:space="preserve">Carrier Name</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30</w:t>
            </w:r>
          </w:p>
        </w:tc>
        <w:tc>
          <w:tcPr>
            <w:tcW w:type="dxa" w:w="1300"/>
            <w:tcMar>
              <w:top w:type="dxa" w:w="50"/>
              <w:left w:type="dxa" w:w="90"/>
              <w:bottom w:type="dxa" w:w="50"/>
              <w:right w:type="dxa" w:w="90"/>
            </w:tcMar>
          </w:tcPr>
          <w:p>
            <w:r>
              <w:rPr>
                <w:b w:val="false"/>
                <w:bCs w:val="false"/>
                <w:sz w:val="18"/>
                <w:szCs w:val="18"/>
              </w:rPr>
              <w:t xml:space="preserve">Yes</w:t>
            </w:r>
          </w:p>
        </w:tc>
        <w:tc>
          <w:tcPr>
            <w:tcW w:type="dxa" w:w="2600"/>
            <w:tcMar>
              <w:top w:type="dxa" w:w="50"/>
              <w:left w:type="dxa" w:w="90"/>
              <w:bottom w:type="dxa" w:w="50"/>
              <w:right w:type="dxa" w:w="90"/>
            </w:tcMar>
          </w:tcPr>
          <w:p>
            <w:r>
              <w:rPr>
                <w:b w:val="false"/>
                <w:bCs w:val="false"/>
                <w:sz w:val="18"/>
                <w:szCs w:val="18"/>
              </w:rPr>
              <w:t xml:space="preserve">Display / legal name of carrier.</w:t>
            </w:r>
          </w:p>
        </w:tc>
      </w:tr>
      <w:tr>
        <w:tc>
          <w:tcPr>
            <w:tcW w:type="dxa" w:w="2400"/>
            <w:tcMar>
              <w:top w:type="dxa" w:w="50"/>
              <w:left w:type="dxa" w:w="90"/>
              <w:bottom w:type="dxa" w:w="50"/>
              <w:right w:type="dxa" w:w="90"/>
            </w:tcMar>
          </w:tcPr>
          <w:p>
            <w:r>
              <w:rPr>
                <w:b w:val="false"/>
                <w:bCs w:val="false"/>
                <w:sz w:val="18"/>
                <w:szCs w:val="18"/>
              </w:rPr>
              <w:t xml:space="preserve">Carrier Type</w:t>
            </w:r>
          </w:p>
        </w:tc>
        <w:tc>
          <w:tcPr>
            <w:tcW w:type="dxa" w:w="1900"/>
            <w:tcMar>
              <w:top w:type="dxa" w:w="50"/>
              <w:left w:type="dxa" w:w="90"/>
              <w:bottom w:type="dxa" w:w="50"/>
              <w:right w:type="dxa" w:w="90"/>
            </w:tcMar>
          </w:tcPr>
          <w:p>
            <w:r>
              <w:rPr>
                <w:b w:val="false"/>
                <w:bCs w:val="false"/>
                <w:sz w:val="18"/>
                <w:szCs w:val="18"/>
              </w:rPr>
              <w:t xml:space="preserve">Dropdown</w:t>
            </w:r>
          </w:p>
        </w:tc>
        <w:tc>
          <w:tcPr>
            <w:tcW w:type="dxa" w:w="1300"/>
            <w:tcMar>
              <w:top w:type="dxa" w:w="50"/>
              <w:left w:type="dxa" w:w="90"/>
              <w:bottom w:type="dxa" w:w="50"/>
              <w:right w:type="dxa" w:w="90"/>
            </w:tcMar>
          </w:tcPr>
          <w:p>
            <w:r>
              <w:rPr>
                <w:b w:val="false"/>
                <w:bCs w:val="false"/>
                <w:sz w:val="18"/>
                <w:szCs w:val="18"/>
              </w:rPr>
              <w:t xml:space="preserve">10</w:t>
            </w:r>
          </w:p>
        </w:tc>
        <w:tc>
          <w:tcPr>
            <w:tcW w:type="dxa" w:w="1300"/>
            <w:tcMar>
              <w:top w:type="dxa" w:w="50"/>
              <w:left w:type="dxa" w:w="90"/>
              <w:bottom w:type="dxa" w:w="50"/>
              <w:right w:type="dxa" w:w="90"/>
            </w:tcMar>
          </w:tcPr>
          <w:p>
            <w:r>
              <w:rPr>
                <w:b w:val="false"/>
                <w:bCs w:val="false"/>
                <w:sz w:val="18"/>
                <w:szCs w:val="18"/>
              </w:rPr>
              <w:t xml:space="preserve">Yes</w:t>
            </w:r>
          </w:p>
        </w:tc>
        <w:tc>
          <w:tcPr>
            <w:tcW w:type="dxa" w:w="2600"/>
            <w:tcMar>
              <w:top w:type="dxa" w:w="50"/>
              <w:left w:type="dxa" w:w="90"/>
              <w:bottom w:type="dxa" w:w="50"/>
              <w:right w:type="dxa" w:w="90"/>
            </w:tcMar>
          </w:tcPr>
          <w:p>
            <w:r>
              <w:rPr>
                <w:b w:val="false"/>
                <w:bCs w:val="false"/>
                <w:sz w:val="18"/>
                <w:szCs w:val="18"/>
              </w:rPr>
              <w:t xml:space="preserve">Truck / Rail / Air / Sea / All.</w:t>
            </w:r>
          </w:p>
        </w:tc>
      </w:tr>
      <w:tr>
        <w:tc>
          <w:tcPr>
            <w:tcW w:type="dxa" w:w="2400"/>
            <w:tcMar>
              <w:top w:type="dxa" w:w="50"/>
              <w:left w:type="dxa" w:w="90"/>
              <w:bottom w:type="dxa" w:w="50"/>
              <w:right w:type="dxa" w:w="90"/>
            </w:tcMar>
          </w:tcPr>
          <w:p>
            <w:r>
              <w:rPr>
                <w:b w:val="false"/>
                <w:bCs w:val="false"/>
                <w:sz w:val="18"/>
                <w:szCs w:val="18"/>
              </w:rPr>
              <w:t xml:space="preserve">Status</w:t>
            </w:r>
          </w:p>
        </w:tc>
        <w:tc>
          <w:tcPr>
            <w:tcW w:type="dxa" w:w="1900"/>
            <w:tcMar>
              <w:top w:type="dxa" w:w="50"/>
              <w:left w:type="dxa" w:w="90"/>
              <w:bottom w:type="dxa" w:w="50"/>
              <w:right w:type="dxa" w:w="90"/>
            </w:tcMar>
          </w:tcPr>
          <w:p>
            <w:r>
              <w:rPr>
                <w:b w:val="false"/>
                <w:bCs w:val="false"/>
                <w:sz w:val="18"/>
                <w:szCs w:val="18"/>
              </w:rPr>
              <w:t xml:space="preserve">Dropdown</w:t>
            </w:r>
          </w:p>
        </w:tc>
        <w:tc>
          <w:tcPr>
            <w:tcW w:type="dxa" w:w="1300"/>
            <w:tcMar>
              <w:top w:type="dxa" w:w="50"/>
              <w:left w:type="dxa" w:w="90"/>
              <w:bottom w:type="dxa" w:w="50"/>
              <w:right w:type="dxa" w:w="90"/>
            </w:tcMar>
          </w:tcPr>
          <w:p>
            <w:r>
              <w:rPr>
                <w:b w:val="false"/>
                <w:bCs w:val="false"/>
                <w:sz w:val="18"/>
                <w:szCs w:val="18"/>
              </w:rPr>
              <w:t xml:space="preserve">1</w:t>
            </w:r>
          </w:p>
        </w:tc>
        <w:tc>
          <w:tcPr>
            <w:tcW w:type="dxa" w:w="1300"/>
            <w:tcMar>
              <w:top w:type="dxa" w:w="50"/>
              <w:left w:type="dxa" w:w="90"/>
              <w:bottom w:type="dxa" w:w="50"/>
              <w:right w:type="dxa" w:w="90"/>
            </w:tcMar>
          </w:tcPr>
          <w:p>
            <w:r>
              <w:rPr>
                <w:b w:val="false"/>
                <w:bCs w:val="false"/>
                <w:sz w:val="18"/>
                <w:szCs w:val="18"/>
              </w:rPr>
              <w:t xml:space="preserve">Yes</w:t>
            </w:r>
          </w:p>
        </w:tc>
        <w:tc>
          <w:tcPr>
            <w:tcW w:type="dxa" w:w="2600"/>
            <w:tcMar>
              <w:top w:type="dxa" w:w="50"/>
              <w:left w:type="dxa" w:w="90"/>
              <w:bottom w:type="dxa" w:w="50"/>
              <w:right w:type="dxa" w:w="90"/>
            </w:tcMar>
          </w:tcPr>
          <w:p>
            <w:r>
              <w:rPr>
                <w:b w:val="false"/>
                <w:bCs w:val="false"/>
                <w:sz w:val="18"/>
                <w:szCs w:val="18"/>
              </w:rPr>
              <w:t xml:space="preserve">Carrier lifecycle status code.</w:t>
            </w:r>
          </w:p>
        </w:tc>
      </w:tr>
      <w:tr>
        <w:tc>
          <w:tcPr>
            <w:tcW w:type="dxa" w:w="2400"/>
            <w:tcMar>
              <w:top w:type="dxa" w:w="50"/>
              <w:left w:type="dxa" w:w="90"/>
              <w:bottom w:type="dxa" w:w="50"/>
              <w:right w:type="dxa" w:w="90"/>
            </w:tcMar>
          </w:tcPr>
          <w:p>
            <w:r>
              <w:rPr>
                <w:b w:val="false"/>
                <w:bCs w:val="false"/>
                <w:sz w:val="18"/>
                <w:szCs w:val="18"/>
              </w:rPr>
              <w:t xml:space="preserve">Status Date</w:t>
            </w:r>
          </w:p>
        </w:tc>
        <w:tc>
          <w:tcPr>
            <w:tcW w:type="dxa" w:w="1900"/>
            <w:tcMar>
              <w:top w:type="dxa" w:w="50"/>
              <w:left w:type="dxa" w:w="90"/>
              <w:bottom w:type="dxa" w:w="50"/>
              <w:right w:type="dxa" w:w="90"/>
            </w:tcMar>
          </w:tcPr>
          <w:p>
            <w:r>
              <w:rPr>
                <w:b w:val="false"/>
                <w:bCs w:val="false"/>
                <w:sz w:val="18"/>
                <w:szCs w:val="18"/>
              </w:rPr>
              <w:t xml:space="preserve">Date (MM/DD/YYYY)</w:t>
            </w:r>
          </w:p>
        </w:tc>
        <w:tc>
          <w:tcPr>
            <w:tcW w:type="dxa" w:w="1300"/>
            <w:tcMar>
              <w:top w:type="dxa" w:w="50"/>
              <w:left w:type="dxa" w:w="90"/>
              <w:bottom w:type="dxa" w:w="50"/>
              <w:right w:type="dxa" w:w="90"/>
            </w:tcMar>
          </w:tcPr>
          <w:p>
            <w:r>
              <w:rPr>
                <w:b w:val="false"/>
                <w:bCs w:val="false"/>
                <w:sz w:val="18"/>
                <w:szCs w:val="18"/>
              </w:rPr>
              <w:t xml:space="preserve">10</w:t>
            </w:r>
          </w:p>
        </w:tc>
        <w:tc>
          <w:tcPr>
            <w:tcW w:type="dxa" w:w="1300"/>
            <w:tcMar>
              <w:top w:type="dxa" w:w="50"/>
              <w:left w:type="dxa" w:w="90"/>
              <w:bottom w:type="dxa" w:w="50"/>
              <w:right w:type="dxa" w:w="90"/>
            </w:tcMar>
          </w:tcPr>
          <w:p>
            <w:r>
              <w:rPr>
                <w:b w:val="false"/>
                <w:bCs w:val="false"/>
                <w:sz w:val="18"/>
                <w:szCs w:val="18"/>
              </w:rPr>
              <w:t xml:space="preserve">Yes</w:t>
            </w:r>
          </w:p>
        </w:tc>
        <w:tc>
          <w:tcPr>
            <w:tcW w:type="dxa" w:w="2600"/>
            <w:tcMar>
              <w:top w:type="dxa" w:w="50"/>
              <w:left w:type="dxa" w:w="90"/>
              <w:bottom w:type="dxa" w:w="50"/>
              <w:right w:type="dxa" w:w="90"/>
            </w:tcMar>
          </w:tcPr>
          <w:p>
            <w:r>
              <w:rPr>
                <w:b w:val="false"/>
                <w:bCs w:val="false"/>
                <w:sz w:val="18"/>
                <w:szCs w:val="18"/>
              </w:rPr>
              <w:t xml:space="preserve">Effective date of the status.</w:t>
            </w:r>
          </w:p>
        </w:tc>
      </w:tr>
      <w:tr>
        <w:tc>
          <w:tcPr>
            <w:tcW w:type="dxa" w:w="2400"/>
            <w:tcMar>
              <w:top w:type="dxa" w:w="50"/>
              <w:left w:type="dxa" w:w="90"/>
              <w:bottom w:type="dxa" w:w="50"/>
              <w:right w:type="dxa" w:w="90"/>
            </w:tcMar>
          </w:tcPr>
          <w:p>
            <w:r>
              <w:rPr>
                <w:b w:val="false"/>
                <w:bCs w:val="false"/>
                <w:sz w:val="18"/>
                <w:szCs w:val="18"/>
              </w:rPr>
              <w:t xml:space="preserve">Payment Type</w:t>
            </w:r>
          </w:p>
        </w:tc>
        <w:tc>
          <w:tcPr>
            <w:tcW w:type="dxa" w:w="1900"/>
            <w:tcMar>
              <w:top w:type="dxa" w:w="50"/>
              <w:left w:type="dxa" w:w="90"/>
              <w:bottom w:type="dxa" w:w="50"/>
              <w:right w:type="dxa" w:w="90"/>
            </w:tcMar>
          </w:tcPr>
          <w:p>
            <w:r>
              <w:rPr>
                <w:b w:val="false"/>
                <w:bCs w:val="false"/>
                <w:sz w:val="18"/>
                <w:szCs w:val="18"/>
              </w:rPr>
              <w:t xml:space="preserve">Dropdown</w:t>
            </w:r>
          </w:p>
        </w:tc>
        <w:tc>
          <w:tcPr>
            <w:tcW w:type="dxa" w:w="1300"/>
            <w:tcMar>
              <w:top w:type="dxa" w:w="50"/>
              <w:left w:type="dxa" w:w="90"/>
              <w:bottom w:type="dxa" w:w="50"/>
              <w:right w:type="dxa" w:w="90"/>
            </w:tcMar>
          </w:tcPr>
          <w:p>
            <w:r>
              <w:rPr>
                <w:b w:val="false"/>
                <w:bCs w:val="false"/>
                <w:sz w:val="18"/>
                <w:szCs w:val="18"/>
              </w:rPr>
              <w:t xml:space="preserve">1</w:t>
            </w:r>
          </w:p>
        </w:tc>
        <w:tc>
          <w:tcPr>
            <w:tcW w:type="dxa" w:w="1300"/>
            <w:tcMar>
              <w:top w:type="dxa" w:w="50"/>
              <w:left w:type="dxa" w:w="90"/>
              <w:bottom w:type="dxa" w:w="50"/>
              <w:right w:type="dxa" w:w="90"/>
            </w:tcMar>
          </w:tcPr>
          <w:p>
            <w:r>
              <w:rPr>
                <w:b w:val="false"/>
                <w:bCs w:val="false"/>
                <w:sz w:val="18"/>
                <w:szCs w:val="18"/>
              </w:rPr>
              <w:t xml:space="preserve">Yes</w:t>
            </w:r>
          </w:p>
        </w:tc>
        <w:tc>
          <w:tcPr>
            <w:tcW w:type="dxa" w:w="2600"/>
            <w:tcMar>
              <w:top w:type="dxa" w:w="50"/>
              <w:left w:type="dxa" w:w="90"/>
              <w:bottom w:type="dxa" w:w="50"/>
              <w:right w:type="dxa" w:w="90"/>
            </w:tcMar>
          </w:tcPr>
          <w:p>
            <w:r>
              <w:rPr>
                <w:b w:val="false"/>
                <w:bCs w:val="false"/>
                <w:sz w:val="18"/>
                <w:szCs w:val="18"/>
              </w:rPr>
              <w:t xml:space="preserve">Payment method / settlement indicator.</w:t>
            </w:r>
          </w:p>
        </w:tc>
      </w:tr>
      <w:tr>
        <w:tc>
          <w:tcPr>
            <w:tcW w:type="dxa" w:w="2400"/>
            <w:tcMar>
              <w:top w:type="dxa" w:w="50"/>
              <w:left w:type="dxa" w:w="90"/>
              <w:bottom w:type="dxa" w:w="50"/>
              <w:right w:type="dxa" w:w="90"/>
            </w:tcMar>
          </w:tcPr>
          <w:p>
            <w:r>
              <w:rPr>
                <w:b w:val="false"/>
                <w:bCs w:val="false"/>
                <w:sz w:val="18"/>
                <w:szCs w:val="18"/>
              </w:rPr>
              <w:t xml:space="preserve">Receiving Delivery Data (Y/N)</w:t>
            </w:r>
          </w:p>
        </w:tc>
        <w:tc>
          <w:tcPr>
            <w:tcW w:type="dxa" w:w="1900"/>
            <w:tcMar>
              <w:top w:type="dxa" w:w="50"/>
              <w:left w:type="dxa" w:w="90"/>
              <w:bottom w:type="dxa" w:w="50"/>
              <w:right w:type="dxa" w:w="90"/>
            </w:tcMar>
          </w:tcPr>
          <w:p>
            <w:r>
              <w:rPr>
                <w:b w:val="false"/>
                <w:bCs w:val="false"/>
                <w:sz w:val="18"/>
                <w:szCs w:val="18"/>
              </w:rPr>
              <w:t xml:space="preserve">Flag</w:t>
            </w:r>
          </w:p>
        </w:tc>
        <w:tc>
          <w:tcPr>
            <w:tcW w:type="dxa" w:w="1300"/>
            <w:tcMar>
              <w:top w:type="dxa" w:w="50"/>
              <w:left w:type="dxa" w:w="90"/>
              <w:bottom w:type="dxa" w:w="50"/>
              <w:right w:type="dxa" w:w="90"/>
            </w:tcMar>
          </w:tcPr>
          <w:p>
            <w:r>
              <w:rPr>
                <w:b w:val="false"/>
                <w:bCs w:val="false"/>
                <w:sz w:val="18"/>
                <w:szCs w:val="18"/>
              </w:rPr>
              <w:t xml:space="preserve">1</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Indicates whether the carrier returns delivery confirmation data.</w:t>
            </w:r>
          </w:p>
        </w:tc>
      </w:tr>
      <w:tr>
        <w:tc>
          <w:tcPr>
            <w:tcW w:type="dxa" w:w="2400"/>
            <w:tcMar>
              <w:top w:type="dxa" w:w="50"/>
              <w:left w:type="dxa" w:w="90"/>
              <w:bottom w:type="dxa" w:w="50"/>
              <w:right w:type="dxa" w:w="90"/>
            </w:tcMar>
          </w:tcPr>
          <w:p>
            <w:r>
              <w:rPr>
                <w:b w:val="false"/>
                <w:bCs w:val="false"/>
                <w:sz w:val="18"/>
                <w:szCs w:val="18"/>
              </w:rPr>
              <w:t xml:space="preserve">Receiving Error Data (Y/N)</w:t>
            </w:r>
          </w:p>
        </w:tc>
        <w:tc>
          <w:tcPr>
            <w:tcW w:type="dxa" w:w="1900"/>
            <w:tcMar>
              <w:top w:type="dxa" w:w="50"/>
              <w:left w:type="dxa" w:w="90"/>
              <w:bottom w:type="dxa" w:w="50"/>
              <w:right w:type="dxa" w:w="90"/>
            </w:tcMar>
          </w:tcPr>
          <w:p>
            <w:r>
              <w:rPr>
                <w:b w:val="false"/>
                <w:bCs w:val="false"/>
                <w:sz w:val="18"/>
                <w:szCs w:val="18"/>
              </w:rPr>
              <w:t xml:space="preserve">Flag</w:t>
            </w:r>
          </w:p>
        </w:tc>
        <w:tc>
          <w:tcPr>
            <w:tcW w:type="dxa" w:w="1300"/>
            <w:tcMar>
              <w:top w:type="dxa" w:w="50"/>
              <w:left w:type="dxa" w:w="90"/>
              <w:bottom w:type="dxa" w:w="50"/>
              <w:right w:type="dxa" w:w="90"/>
            </w:tcMar>
          </w:tcPr>
          <w:p>
            <w:r>
              <w:rPr>
                <w:b w:val="false"/>
                <w:bCs w:val="false"/>
                <w:sz w:val="18"/>
                <w:szCs w:val="18"/>
              </w:rPr>
              <w:t xml:space="preserve">1</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Indicates whether the carrier returns error/exception data.</w:t>
            </w:r>
          </w:p>
        </w:tc>
      </w:tr>
      <w:tr>
        <w:tc>
          <w:tcPr>
            <w:tcW w:type="dxa" w:w="2400"/>
            <w:tcMar>
              <w:top w:type="dxa" w:w="50"/>
              <w:left w:type="dxa" w:w="90"/>
              <w:bottom w:type="dxa" w:w="50"/>
              <w:right w:type="dxa" w:w="90"/>
            </w:tcMar>
          </w:tcPr>
          <w:p>
            <w:r>
              <w:rPr>
                <w:b w:val="false"/>
                <w:bCs w:val="false"/>
                <w:sz w:val="18"/>
                <w:szCs w:val="18"/>
              </w:rPr>
              <w:t xml:space="preserve">Contract 1–6 Number / Text</w:t>
            </w:r>
          </w:p>
        </w:tc>
        <w:tc>
          <w:tcPr>
            <w:tcW w:type="dxa" w:w="1900"/>
            <w:tcMar>
              <w:top w:type="dxa" w:w="50"/>
              <w:left w:type="dxa" w:w="90"/>
              <w:bottom w:type="dxa" w:w="50"/>
              <w:right w:type="dxa" w:w="90"/>
            </w:tcMar>
          </w:tcPr>
          <w:p>
            <w:r>
              <w:rPr>
                <w:b w:val="false"/>
                <w:bCs w:val="false"/>
                <w:sz w:val="18"/>
                <w:szCs w:val="18"/>
              </w:rPr>
              <w:t xml:space="preserve">Text pairs</w:t>
            </w:r>
          </w:p>
        </w:tc>
        <w:tc>
          <w:tcPr>
            <w:tcW w:type="dxa" w:w="1300"/>
            <w:tcMar>
              <w:top w:type="dxa" w:w="50"/>
              <w:left w:type="dxa" w:w="90"/>
              <w:bottom w:type="dxa" w:w="50"/>
              <w:right w:type="dxa" w:w="90"/>
            </w:tcMar>
          </w:tcPr>
          <w:p>
            <w:r>
              <w:rPr>
                <w:b w:val="false"/>
                <w:bCs w:val="false"/>
                <w:sz w:val="18"/>
                <w:szCs w:val="18"/>
              </w:rPr>
              <w:t xml:space="preserve">15 / 30 each</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Up to six contract reference numbers with descriptive text.</w:t>
            </w:r>
          </w:p>
        </w:tc>
      </w:tr>
      <w:tr>
        <w:tc>
          <w:tcPr>
            <w:tcW w:type="dxa" w:w="2400"/>
            <w:tcMar>
              <w:top w:type="dxa" w:w="50"/>
              <w:left w:type="dxa" w:w="90"/>
              <w:bottom w:type="dxa" w:w="50"/>
              <w:right w:type="dxa" w:w="90"/>
            </w:tcMar>
          </w:tcPr>
          <w:p>
            <w:r>
              <w:rPr>
                <w:b w:val="false"/>
                <w:bCs w:val="false"/>
                <w:sz w:val="18"/>
                <w:szCs w:val="18"/>
              </w:rPr>
              <w:t xml:space="preserve">Currency</w:t>
            </w:r>
          </w:p>
        </w:tc>
        <w:tc>
          <w:tcPr>
            <w:tcW w:type="dxa" w:w="1900"/>
            <w:tcMar>
              <w:top w:type="dxa" w:w="50"/>
              <w:left w:type="dxa" w:w="90"/>
              <w:bottom w:type="dxa" w:w="50"/>
              <w:right w:type="dxa" w:w="90"/>
            </w:tcMar>
          </w:tcPr>
          <w:p>
            <w:r>
              <w:rPr>
                <w:b w:val="false"/>
                <w:bCs w:val="false"/>
                <w:sz w:val="18"/>
                <w:szCs w:val="18"/>
              </w:rPr>
              <w:t xml:space="preserve">Dropdown</w:t>
            </w:r>
          </w:p>
        </w:tc>
        <w:tc>
          <w:tcPr>
            <w:tcW w:type="dxa" w:w="1300"/>
            <w:tcMar>
              <w:top w:type="dxa" w:w="50"/>
              <w:left w:type="dxa" w:w="90"/>
              <w:bottom w:type="dxa" w:w="50"/>
              <w:right w:type="dxa" w:w="90"/>
            </w:tcMar>
          </w:tcPr>
          <w:p>
            <w:r>
              <w:rPr>
                <w:b w:val="false"/>
                <w:bCs w:val="false"/>
                <w:sz w:val="18"/>
                <w:szCs w:val="18"/>
              </w:rPr>
              <w:t xml:space="preserve">1</w:t>
            </w:r>
          </w:p>
        </w:tc>
        <w:tc>
          <w:tcPr>
            <w:tcW w:type="dxa" w:w="1300"/>
            <w:tcMar>
              <w:top w:type="dxa" w:w="50"/>
              <w:left w:type="dxa" w:w="90"/>
              <w:bottom w:type="dxa" w:w="50"/>
              <w:right w:type="dxa" w:w="90"/>
            </w:tcMar>
          </w:tcPr>
          <w:p>
            <w:r>
              <w:rPr>
                <w:b w:val="false"/>
                <w:bCs w:val="false"/>
                <w:sz w:val="18"/>
                <w:szCs w:val="18"/>
              </w:rPr>
              <w:t xml:space="preserve">Yes</w:t>
            </w:r>
          </w:p>
        </w:tc>
        <w:tc>
          <w:tcPr>
            <w:tcW w:type="dxa" w:w="2600"/>
            <w:tcMar>
              <w:top w:type="dxa" w:w="50"/>
              <w:left w:type="dxa" w:w="90"/>
              <w:bottom w:type="dxa" w:w="50"/>
              <w:right w:type="dxa" w:w="90"/>
            </w:tcMar>
          </w:tcPr>
          <w:p>
            <w:r>
              <w:rPr>
                <w:b w:val="false"/>
                <w:bCs w:val="false"/>
                <w:sz w:val="18"/>
                <w:szCs w:val="18"/>
              </w:rPr>
              <w:t xml:space="preserve">USD / Peso.</w:t>
            </w:r>
          </w:p>
        </w:tc>
      </w:tr>
      <w:tr>
        <w:tc>
          <w:tcPr>
            <w:tcW w:type="dxa" w:w="2400"/>
            <w:tcMar>
              <w:top w:type="dxa" w:w="50"/>
              <w:left w:type="dxa" w:w="90"/>
              <w:bottom w:type="dxa" w:w="50"/>
              <w:right w:type="dxa" w:w="90"/>
            </w:tcMar>
          </w:tcPr>
          <w:p>
            <w:r>
              <w:rPr>
                <w:b w:val="false"/>
                <w:bCs w:val="false"/>
                <w:sz w:val="18"/>
                <w:szCs w:val="18"/>
              </w:rPr>
              <w:t xml:space="preserve">Mailing Street 1–3</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30 each</w:t>
            </w:r>
          </w:p>
        </w:tc>
        <w:tc>
          <w:tcPr>
            <w:tcW w:type="dxa" w:w="1300"/>
            <w:tcMar>
              <w:top w:type="dxa" w:w="50"/>
              <w:left w:type="dxa" w:w="90"/>
              <w:bottom w:type="dxa" w:w="50"/>
              <w:right w:type="dxa" w:w="90"/>
            </w:tcMar>
          </w:tcPr>
          <w:p>
            <w:r>
              <w:rPr>
                <w:b w:val="false"/>
                <w:bCs w:val="false"/>
                <w:sz w:val="18"/>
                <w:szCs w:val="18"/>
              </w:rPr>
              <w:t xml:space="preserve">Street 1 required</w:t>
            </w:r>
          </w:p>
        </w:tc>
        <w:tc>
          <w:tcPr>
            <w:tcW w:type="dxa" w:w="2600"/>
            <w:tcMar>
              <w:top w:type="dxa" w:w="50"/>
              <w:left w:type="dxa" w:w="90"/>
              <w:bottom w:type="dxa" w:w="50"/>
              <w:right w:type="dxa" w:w="90"/>
            </w:tcMar>
          </w:tcPr>
          <w:p>
            <w:r>
              <w:rPr>
                <w:b w:val="false"/>
                <w:bCs w:val="false"/>
                <w:sz w:val="18"/>
                <w:szCs w:val="18"/>
              </w:rPr>
              <w:t xml:space="preserve">Mailing address lines.</w:t>
            </w:r>
          </w:p>
        </w:tc>
      </w:tr>
      <w:tr>
        <w:tc>
          <w:tcPr>
            <w:tcW w:type="dxa" w:w="2400"/>
            <w:tcMar>
              <w:top w:type="dxa" w:w="50"/>
              <w:left w:type="dxa" w:w="90"/>
              <w:bottom w:type="dxa" w:w="50"/>
              <w:right w:type="dxa" w:w="90"/>
            </w:tcMar>
          </w:tcPr>
          <w:p>
            <w:r>
              <w:rPr>
                <w:b w:val="false"/>
                <w:bCs w:val="false"/>
                <w:sz w:val="18"/>
                <w:szCs w:val="18"/>
              </w:rPr>
              <w:t xml:space="preserve">Mailing City</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25</w:t>
            </w:r>
          </w:p>
        </w:tc>
        <w:tc>
          <w:tcPr>
            <w:tcW w:type="dxa" w:w="1300"/>
            <w:tcMar>
              <w:top w:type="dxa" w:w="50"/>
              <w:left w:type="dxa" w:w="90"/>
              <w:bottom w:type="dxa" w:w="50"/>
              <w:right w:type="dxa" w:w="90"/>
            </w:tcMar>
          </w:tcPr>
          <w:p>
            <w:r>
              <w:rPr>
                <w:b w:val="false"/>
                <w:bCs w:val="false"/>
                <w:sz w:val="18"/>
                <w:szCs w:val="18"/>
              </w:rPr>
              <w:t xml:space="preserve">Yes</w:t>
            </w:r>
          </w:p>
        </w:tc>
        <w:tc>
          <w:tcPr>
            <w:tcW w:type="dxa" w:w="26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Mailing State Code / Name</w:t>
            </w:r>
          </w:p>
        </w:tc>
        <w:tc>
          <w:tcPr>
            <w:tcW w:type="dxa" w:w="1900"/>
            <w:tcMar>
              <w:top w:type="dxa" w:w="50"/>
              <w:left w:type="dxa" w:w="90"/>
              <w:bottom w:type="dxa" w:w="50"/>
              <w:right w:type="dxa" w:w="90"/>
            </w:tcMar>
          </w:tcPr>
          <w:p>
            <w:r>
              <w:rPr>
                <w:b w:val="false"/>
                <w:bCs w:val="false"/>
                <w:sz w:val="18"/>
                <w:szCs w:val="18"/>
              </w:rPr>
              <w:t xml:space="preserve">Dropdown, cascades from Country</w:t>
            </w:r>
          </w:p>
        </w:tc>
        <w:tc>
          <w:tcPr>
            <w:tcW w:type="dxa" w:w="1300"/>
            <w:tcMar>
              <w:top w:type="dxa" w:w="50"/>
              <w:left w:type="dxa" w:w="90"/>
              <w:bottom w:type="dxa" w:w="50"/>
              <w:right w:type="dxa" w:w="90"/>
            </w:tcMar>
          </w:tcPr>
          <w:p>
            <w:r>
              <w:rPr>
                <w:b w:val="false"/>
                <w:bCs w:val="false"/>
                <w:sz w:val="18"/>
                <w:szCs w:val="18"/>
              </w:rPr>
              <w:t xml:space="preserve">3 / 20</w:t>
            </w:r>
          </w:p>
        </w:tc>
        <w:tc>
          <w:tcPr>
            <w:tcW w:type="dxa" w:w="1300"/>
            <w:tcMar>
              <w:top w:type="dxa" w:w="50"/>
              <w:left w:type="dxa" w:w="90"/>
              <w:bottom w:type="dxa" w:w="50"/>
              <w:right w:type="dxa" w:w="90"/>
            </w:tcMar>
          </w:tcPr>
          <w:p>
            <w:r>
              <w:rPr>
                <w:b w:val="false"/>
                <w:bCs w:val="false"/>
                <w:sz w:val="18"/>
                <w:szCs w:val="18"/>
              </w:rPr>
              <w:t xml:space="preserve">Conditional on Country</w:t>
            </w:r>
          </w:p>
        </w:tc>
        <w:tc>
          <w:tcPr>
            <w:tcW w:type="dxa" w:w="26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Mailing Zip</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9</w:t>
            </w:r>
          </w:p>
        </w:tc>
        <w:tc>
          <w:tcPr>
            <w:tcW w:type="dxa" w:w="1300"/>
            <w:tcMar>
              <w:top w:type="dxa" w:w="50"/>
              <w:left w:type="dxa" w:w="90"/>
              <w:bottom w:type="dxa" w:w="50"/>
              <w:right w:type="dxa" w:w="90"/>
            </w:tcMar>
          </w:tcPr>
          <w:p>
            <w:r>
              <w:rPr>
                <w:b w:val="false"/>
                <w:bCs w:val="false"/>
                <w:sz w:val="18"/>
                <w:szCs w:val="18"/>
              </w:rPr>
              <w:t xml:space="preserve">Conditional</w:t>
            </w:r>
          </w:p>
        </w:tc>
        <w:tc>
          <w:tcPr>
            <w:tcW w:type="dxa" w:w="26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Mailing Country Code / Name</w:t>
            </w:r>
          </w:p>
        </w:tc>
        <w:tc>
          <w:tcPr>
            <w:tcW w:type="dxa" w:w="1900"/>
            <w:tcMar>
              <w:top w:type="dxa" w:w="50"/>
              <w:left w:type="dxa" w:w="90"/>
              <w:bottom w:type="dxa" w:w="50"/>
              <w:right w:type="dxa" w:w="90"/>
            </w:tcMar>
          </w:tcPr>
          <w:p>
            <w:r>
              <w:rPr>
                <w:b w:val="false"/>
                <w:bCs w:val="false"/>
                <w:sz w:val="18"/>
                <w:szCs w:val="18"/>
              </w:rPr>
              <w:t xml:space="preserve">Dropdown</w:t>
            </w:r>
          </w:p>
        </w:tc>
        <w:tc>
          <w:tcPr>
            <w:tcW w:type="dxa" w:w="1300"/>
            <w:tcMar>
              <w:top w:type="dxa" w:w="50"/>
              <w:left w:type="dxa" w:w="90"/>
              <w:bottom w:type="dxa" w:w="50"/>
              <w:right w:type="dxa" w:w="90"/>
            </w:tcMar>
          </w:tcPr>
          <w:p>
            <w:r>
              <w:rPr>
                <w:b w:val="false"/>
                <w:bCs w:val="false"/>
                <w:sz w:val="18"/>
                <w:szCs w:val="18"/>
              </w:rPr>
              <w:t xml:space="preserve">2 / 30</w:t>
            </w:r>
          </w:p>
        </w:tc>
        <w:tc>
          <w:tcPr>
            <w:tcW w:type="dxa" w:w="1300"/>
            <w:tcMar>
              <w:top w:type="dxa" w:w="50"/>
              <w:left w:type="dxa" w:w="90"/>
              <w:bottom w:type="dxa" w:w="50"/>
              <w:right w:type="dxa" w:w="90"/>
            </w:tcMar>
          </w:tcPr>
          <w:p>
            <w:r>
              <w:rPr>
                <w:b w:val="false"/>
                <w:bCs w:val="false"/>
                <w:sz w:val="18"/>
                <w:szCs w:val="18"/>
              </w:rPr>
              <w:t xml:space="preserve">Yes</w:t>
            </w:r>
          </w:p>
        </w:tc>
        <w:tc>
          <w:tcPr>
            <w:tcW w:type="dxa" w:w="2600"/>
            <w:tcMar>
              <w:top w:type="dxa" w:w="50"/>
              <w:left w:type="dxa" w:w="90"/>
              <w:bottom w:type="dxa" w:w="50"/>
              <w:right w:type="dxa" w:w="90"/>
            </w:tcMar>
          </w:tcPr>
          <w:p>
            <w:r>
              <w:rPr>
                <w:b w:val="false"/>
                <w:bCs w:val="false"/>
                <w:sz w:val="18"/>
                <w:szCs w:val="18"/>
              </w:rPr>
              <w:t xml:space="preserve">Drives Mailing State list.</w:t>
            </w:r>
          </w:p>
        </w:tc>
      </w:tr>
      <w:tr>
        <w:tc>
          <w:tcPr>
            <w:tcW w:type="dxa" w:w="2400"/>
            <w:tcMar>
              <w:top w:type="dxa" w:w="50"/>
              <w:left w:type="dxa" w:w="90"/>
              <w:bottom w:type="dxa" w:w="50"/>
              <w:right w:type="dxa" w:w="90"/>
            </w:tcMar>
          </w:tcPr>
          <w:p>
            <w:r>
              <w:rPr>
                <w:b w:val="false"/>
                <w:bCs w:val="false"/>
                <w:sz w:val="18"/>
                <w:szCs w:val="18"/>
              </w:rPr>
              <w:t xml:space="preserve">Contact First / Last Name</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15 / 20</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Contact Title</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20</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Business Phone (Area/Exchange/Number/Ext)</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3/3/4/5</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Fax (Area/Exchange/Number)</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3/3/4</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Contact Email</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30</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Not format-validated in the current implementation.</w:t>
            </w:r>
          </w:p>
        </w:tc>
      </w:tr>
      <w:tr>
        <w:tc>
          <w:tcPr>
            <w:tcW w:type="dxa" w:w="2400"/>
            <w:tcMar>
              <w:top w:type="dxa" w:w="50"/>
              <w:left w:type="dxa" w:w="90"/>
              <w:bottom w:type="dxa" w:w="50"/>
              <w:right w:type="dxa" w:w="90"/>
            </w:tcMar>
          </w:tcPr>
          <w:p>
            <w:r>
              <w:rPr>
                <w:b w:val="false"/>
                <w:bCs w:val="false"/>
                <w:sz w:val="18"/>
                <w:szCs w:val="18"/>
              </w:rPr>
              <w:t xml:space="preserve">Cell Phone (Area/Exchange/Number)</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3/3/4</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Shipping Street 1–3</w:t>
            </w:r>
          </w:p>
        </w:tc>
        <w:tc>
          <w:tcPr>
            <w:tcW w:type="dxa" w:w="1900"/>
            <w:tcMar>
              <w:top w:type="dxa" w:w="50"/>
              <w:left w:type="dxa" w:w="90"/>
              <w:bottom w:type="dxa" w:w="50"/>
              <w:right w:type="dxa" w:w="90"/>
            </w:tcMar>
          </w:tcPr>
          <w:p>
            <w:r>
              <w:rPr>
                <w:b w:val="false"/>
                <w:bCs w:val="false"/>
                <w:sz w:val="18"/>
                <w:szCs w:val="18"/>
              </w:rPr>
              <w:t xml:space="preserve">Text</w:t>
            </w:r>
          </w:p>
        </w:tc>
        <w:tc>
          <w:tcPr>
            <w:tcW w:type="dxa" w:w="1300"/>
            <w:tcMar>
              <w:top w:type="dxa" w:w="50"/>
              <w:left w:type="dxa" w:w="90"/>
              <w:bottom w:type="dxa" w:w="50"/>
              <w:right w:type="dxa" w:w="90"/>
            </w:tcMar>
          </w:tcPr>
          <w:p>
            <w:r>
              <w:rPr>
                <w:b w:val="false"/>
                <w:bCs w:val="false"/>
                <w:sz w:val="18"/>
                <w:szCs w:val="18"/>
              </w:rPr>
              <w:t xml:space="preserve">30 each</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Independent shipping address lines.</w:t>
            </w:r>
          </w:p>
        </w:tc>
      </w:tr>
      <w:tr>
        <w:tc>
          <w:tcPr>
            <w:tcW w:type="dxa" w:w="2400"/>
            <w:tcMar>
              <w:top w:type="dxa" w:w="50"/>
              <w:left w:type="dxa" w:w="90"/>
              <w:bottom w:type="dxa" w:w="50"/>
              <w:right w:type="dxa" w:w="90"/>
            </w:tcMar>
          </w:tcPr>
          <w:p>
            <w:r>
              <w:rPr>
                <w:b w:val="false"/>
                <w:bCs w:val="false"/>
                <w:sz w:val="18"/>
                <w:szCs w:val="18"/>
              </w:rPr>
              <w:t xml:space="preserve">Shipping City / State / Zip</w:t>
            </w:r>
          </w:p>
        </w:tc>
        <w:tc>
          <w:tcPr>
            <w:tcW w:type="dxa" w:w="1900"/>
            <w:tcMar>
              <w:top w:type="dxa" w:w="50"/>
              <w:left w:type="dxa" w:w="90"/>
              <w:bottom w:type="dxa" w:w="50"/>
              <w:right w:type="dxa" w:w="90"/>
            </w:tcMar>
          </w:tcPr>
          <w:p>
            <w:r>
              <w:rPr>
                <w:b w:val="false"/>
                <w:bCs w:val="false"/>
                <w:sz w:val="18"/>
                <w:szCs w:val="18"/>
              </w:rPr>
              <w:t xml:space="preserve">Text/Dropdown</w:t>
            </w:r>
          </w:p>
        </w:tc>
        <w:tc>
          <w:tcPr>
            <w:tcW w:type="dxa" w:w="1300"/>
            <w:tcMar>
              <w:top w:type="dxa" w:w="50"/>
              <w:left w:type="dxa" w:w="90"/>
              <w:bottom w:type="dxa" w:w="50"/>
              <w:right w:type="dxa" w:w="90"/>
            </w:tcMar>
          </w:tcPr>
          <w:p>
            <w:r>
              <w:rPr>
                <w:b w:val="false"/>
                <w:bCs w:val="false"/>
                <w:sz w:val="18"/>
                <w:szCs w:val="18"/>
              </w:rPr>
              <w:t xml:space="preserve">25 / 3+20 / 9</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Shipping Country Code / Name</w:t>
            </w:r>
          </w:p>
        </w:tc>
        <w:tc>
          <w:tcPr>
            <w:tcW w:type="dxa" w:w="1900"/>
            <w:tcMar>
              <w:top w:type="dxa" w:w="50"/>
              <w:left w:type="dxa" w:w="90"/>
              <w:bottom w:type="dxa" w:w="50"/>
              <w:right w:type="dxa" w:w="90"/>
            </w:tcMar>
          </w:tcPr>
          <w:p>
            <w:r>
              <w:rPr>
                <w:b w:val="false"/>
                <w:bCs w:val="false"/>
                <w:sz w:val="18"/>
                <w:szCs w:val="18"/>
              </w:rPr>
              <w:t xml:space="preserve">Dropdown</w:t>
            </w:r>
          </w:p>
        </w:tc>
        <w:tc>
          <w:tcPr>
            <w:tcW w:type="dxa" w:w="1300"/>
            <w:tcMar>
              <w:top w:type="dxa" w:w="50"/>
              <w:left w:type="dxa" w:w="90"/>
              <w:bottom w:type="dxa" w:w="50"/>
              <w:right w:type="dxa" w:w="90"/>
            </w:tcMar>
          </w:tcPr>
          <w:p>
            <w:r>
              <w:rPr>
                <w:b w:val="false"/>
                <w:bCs w:val="false"/>
                <w:sz w:val="18"/>
                <w:szCs w:val="18"/>
              </w:rPr>
              <w:t xml:space="preserve">2 / 30</w:t>
            </w:r>
          </w:p>
        </w:tc>
        <w:tc>
          <w:tcPr>
            <w:tcW w:type="dxa" w:w="1300"/>
            <w:tcMar>
              <w:top w:type="dxa" w:w="50"/>
              <w:left w:type="dxa" w:w="90"/>
              <w:bottom w:type="dxa" w:w="50"/>
              <w:right w:type="dxa" w:w="90"/>
            </w:tcMar>
          </w:tcPr>
          <w:p>
            <w:r>
              <w:rPr>
                <w:b w:val="false"/>
                <w:bCs w:val="false"/>
                <w:sz w:val="18"/>
                <w:szCs w:val="18"/>
              </w:rPr>
              <w:t xml:space="preserve">No</w:t>
            </w:r>
          </w:p>
        </w:tc>
        <w:tc>
          <w:tcPr>
            <w:tcW w:type="dxa" w:w="2600"/>
            <w:tcMar>
              <w:top w:type="dxa" w:w="50"/>
              <w:left w:type="dxa" w:w="90"/>
              <w:bottom w:type="dxa" w:w="50"/>
              <w:right w:type="dxa" w:w="90"/>
            </w:tcMar>
          </w:tcPr>
          <w:p>
            <w:r>
              <w:rPr>
                <w:b w:val="false"/>
                <w:bCs w:val="false"/>
                <w:sz w:val="18"/>
                <w:szCs w:val="18"/>
              </w:rPr>
              <w:t xml:space="preserve">Drives Shipping State list.</w:t>
            </w:r>
          </w:p>
        </w:tc>
      </w:tr>
    </w:tbl>
    <w:p>
      <w:pPr>
        <w:pStyle w:val="Heading3"/>
        <w:spacing w:after="100" w:before="180"/>
      </w:pPr>
      <w:r>
        <w:t xml:space="preserve">4.2.1 Action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50"/>
              <w:left w:type="dxa" w:w="90"/>
              <w:bottom w:type="dxa" w:w="50"/>
              <w:right w:type="dxa" w:w="90"/>
            </w:tcMar>
          </w:tcPr>
          <w:p>
            <w:r>
              <w:rPr>
                <w:b/>
                <w:bCs/>
                <w:color w:val="FFFFFF"/>
                <w:sz w:val="18"/>
                <w:szCs w:val="18"/>
              </w:rPr>
              <w:t xml:space="preserve">Code</w:t>
            </w:r>
          </w:p>
        </w:tc>
        <w:tc>
          <w:tcPr>
            <w:tcW w:type="dxa" w:w="8000"/>
            <w:shd w:fill="1F3864" w:val="clear"/>
            <w:tcMar>
              <w:top w:type="dxa" w:w="50"/>
              <w:left w:type="dxa" w:w="90"/>
              <w:bottom w:type="dxa" w:w="50"/>
              <w:right w:type="dxa" w:w="90"/>
            </w:tcMar>
          </w:tcPr>
          <w:p>
            <w:r>
              <w:rPr>
                <w:b/>
                <w:bCs/>
                <w:color w:val="FFFFFF"/>
                <w:sz w:val="18"/>
                <w:szCs w:val="18"/>
              </w:rPr>
              <w:t xml:space="preserve">Meaning</w:t>
            </w:r>
          </w:p>
        </w:tc>
      </w:tr>
      <w:tr>
        <w:tc>
          <w:tcPr>
            <w:tcW w:type="dxa" w:w="1500"/>
            <w:tcMar>
              <w:top w:type="dxa" w:w="50"/>
              <w:left w:type="dxa" w:w="90"/>
              <w:bottom w:type="dxa" w:w="50"/>
              <w:right w:type="dxa" w:w="90"/>
            </w:tcMar>
          </w:tcPr>
          <w:p>
            <w:r>
              <w:rPr>
                <w:b w:val="false"/>
                <w:bCs w:val="false"/>
                <w:sz w:val="18"/>
                <w:szCs w:val="18"/>
              </w:rPr>
              <w:t xml:space="preserve">S</w:t>
            </w:r>
          </w:p>
        </w:tc>
        <w:tc>
          <w:tcPr>
            <w:tcW w:type="dxa" w:w="8000"/>
            <w:tcMar>
              <w:top w:type="dxa" w:w="50"/>
              <w:left w:type="dxa" w:w="90"/>
              <w:bottom w:type="dxa" w:w="50"/>
              <w:right w:type="dxa" w:w="90"/>
            </w:tcMar>
          </w:tcPr>
          <w:p>
            <w:r>
              <w:rPr>
                <w:b w:val="false"/>
                <w:bCs w:val="false"/>
                <w:sz w:val="18"/>
                <w:szCs w:val="18"/>
              </w:rPr>
              <w:t xml:space="preserve">Save (submit new/changed carrier for confirmation)</w:t>
            </w:r>
          </w:p>
        </w:tc>
      </w:tr>
      <w:tr>
        <w:tc>
          <w:tcPr>
            <w:tcW w:type="dxa" w:w="1500"/>
            <w:tcMar>
              <w:top w:type="dxa" w:w="50"/>
              <w:left w:type="dxa" w:w="90"/>
              <w:bottom w:type="dxa" w:w="50"/>
              <w:right w:type="dxa" w:w="90"/>
            </w:tcMar>
          </w:tcPr>
          <w:p>
            <w:r>
              <w:rPr>
                <w:b w:val="false"/>
                <w:bCs w:val="false"/>
                <w:sz w:val="18"/>
                <w:szCs w:val="18"/>
              </w:rPr>
              <w:t xml:space="preserve">A</w:t>
            </w:r>
          </w:p>
        </w:tc>
        <w:tc>
          <w:tcPr>
            <w:tcW w:type="dxa" w:w="8000"/>
            <w:tcMar>
              <w:top w:type="dxa" w:w="50"/>
              <w:left w:type="dxa" w:w="90"/>
              <w:bottom w:type="dxa" w:w="50"/>
              <w:right w:type="dxa" w:w="90"/>
            </w:tcMar>
          </w:tcPr>
          <w:p>
            <w:r>
              <w:rPr>
                <w:b w:val="false"/>
                <w:bCs w:val="false"/>
                <w:sz w:val="18"/>
                <w:szCs w:val="18"/>
              </w:rPr>
              <w:t xml:space="preserve">Confirm Add (user has reviewed and confirmed a new carrier)</w:t>
            </w:r>
          </w:p>
        </w:tc>
      </w:tr>
      <w:tr>
        <w:tc>
          <w:tcPr>
            <w:tcW w:type="dxa" w:w="1500"/>
            <w:tcMar>
              <w:top w:type="dxa" w:w="50"/>
              <w:left w:type="dxa" w:w="90"/>
              <w:bottom w:type="dxa" w:w="50"/>
              <w:right w:type="dxa" w:w="90"/>
            </w:tcMar>
          </w:tcPr>
          <w:p>
            <w:r>
              <w:rPr>
                <w:b w:val="false"/>
                <w:bCs w:val="false"/>
                <w:sz w:val="18"/>
                <w:szCs w:val="18"/>
              </w:rPr>
              <w:t xml:space="preserve">C</w:t>
            </w:r>
          </w:p>
        </w:tc>
        <w:tc>
          <w:tcPr>
            <w:tcW w:type="dxa" w:w="8000"/>
            <w:tcMar>
              <w:top w:type="dxa" w:w="50"/>
              <w:left w:type="dxa" w:w="90"/>
              <w:bottom w:type="dxa" w:w="50"/>
              <w:right w:type="dxa" w:w="90"/>
            </w:tcMar>
          </w:tcPr>
          <w:p>
            <w:r>
              <w:rPr>
                <w:b w:val="false"/>
                <w:bCs w:val="false"/>
                <w:sz w:val="18"/>
                <w:szCs w:val="18"/>
              </w:rPr>
              <w:t xml:space="preserve">Confirm Change (user has reviewed and confirmed an update); also reused as the country-change AJAX trigger on the search screen</w:t>
            </w:r>
          </w:p>
        </w:tc>
      </w:tr>
      <w:tr>
        <w:tc>
          <w:tcPr>
            <w:tcW w:type="dxa" w:w="1500"/>
            <w:tcMar>
              <w:top w:type="dxa" w:w="50"/>
              <w:left w:type="dxa" w:w="90"/>
              <w:bottom w:type="dxa" w:w="50"/>
              <w:right w:type="dxa" w:w="90"/>
            </w:tcMar>
          </w:tcPr>
          <w:p>
            <w:r>
              <w:rPr>
                <w:b w:val="false"/>
                <w:bCs w:val="false"/>
                <w:sz w:val="18"/>
                <w:szCs w:val="18"/>
              </w:rPr>
              <w:t xml:space="preserve">D</w:t>
            </w:r>
          </w:p>
        </w:tc>
        <w:tc>
          <w:tcPr>
            <w:tcW w:type="dxa" w:w="8000"/>
            <w:tcMar>
              <w:top w:type="dxa" w:w="50"/>
              <w:left w:type="dxa" w:w="90"/>
              <w:bottom w:type="dxa" w:w="50"/>
              <w:right w:type="dxa" w:w="90"/>
            </w:tcMar>
          </w:tcPr>
          <w:p>
            <w:r>
              <w:rPr>
                <w:b w:val="false"/>
                <w:bCs w:val="false"/>
                <w:sz w:val="18"/>
                <w:szCs w:val="18"/>
              </w:rPr>
              <w:t xml:space="preserve">Default / initial screen load — dropdown lists are (re)loaded</w:t>
            </w:r>
          </w:p>
        </w:tc>
      </w:tr>
      <w:tr>
        <w:tc>
          <w:tcPr>
            <w:tcW w:type="dxa" w:w="1500"/>
            <w:tcMar>
              <w:top w:type="dxa" w:w="50"/>
              <w:left w:type="dxa" w:w="90"/>
              <w:bottom w:type="dxa" w:w="50"/>
              <w:right w:type="dxa" w:w="90"/>
            </w:tcMar>
          </w:tcPr>
          <w:p>
            <w:r>
              <w:rPr>
                <w:b w:val="false"/>
                <w:bCs w:val="false"/>
                <w:sz w:val="18"/>
                <w:szCs w:val="18"/>
              </w:rPr>
              <w:t xml:space="preserve">E</w:t>
            </w:r>
          </w:p>
        </w:tc>
        <w:tc>
          <w:tcPr>
            <w:tcW w:type="dxa" w:w="8000"/>
            <w:tcMar>
              <w:top w:type="dxa" w:w="50"/>
              <w:left w:type="dxa" w:w="90"/>
              <w:bottom w:type="dxa" w:w="50"/>
              <w:right w:type="dxa" w:w="90"/>
            </w:tcMar>
          </w:tcPr>
          <w:p>
            <w:r>
              <w:rPr>
                <w:b w:val="false"/>
                <w:bCs w:val="false"/>
                <w:sz w:val="18"/>
                <w:szCs w:val="18"/>
              </w:rPr>
              <w:t xml:space="preserve">Excel export trigger for the current search results</w:t>
            </w:r>
          </w:p>
        </w:tc>
      </w:tr>
    </w:tbl>
    <w:p>
      <w:pPr>
        <w:pStyle w:val="Heading3"/>
        <w:spacing w:after="100" w:before="180"/>
      </w:pPr>
      <w:r>
        <w:t xml:space="preserve">4.2.2 Validation &amp; Business Logic</w:t>
      </w:r>
    </w:p>
    <w:p>
      <w:pPr>
        <w:pStyle w:val="ListParagraph"/>
        <w:numPr>
          <w:ilvl w:val="0"/>
          <w:numId w:val="1"/>
        </w:numPr>
        <w:spacing w:after="60"/>
      </w:pPr>
      <w:r>
        <w:t xml:space="preserve">Carrier Code, Carrier Name, Carrier Type, Status, Status Date, Payment Type, Currency, and Mailing Country/Street 1 are mandatory for save.</w:t>
      </w:r>
    </w:p>
    <w:p>
      <w:pPr>
        <w:pStyle w:val="ListParagraph"/>
        <w:numPr>
          <w:ilvl w:val="0"/>
          <w:numId w:val="1"/>
        </w:numPr>
        <w:spacing w:after="60"/>
      </w:pPr>
      <w:r>
        <w:t xml:space="preserve">The Mailing State dropdown is repopulated whenever Mailing Country changes; the Shipping State dropdown is repopulated whenever Shipping Country changes (independent of the mailing selection).</w:t>
      </w:r>
    </w:p>
    <w:p>
      <w:pPr>
        <w:pStyle w:val="ListParagraph"/>
        <w:numPr>
          <w:ilvl w:val="0"/>
          <w:numId w:val="1"/>
        </w:numPr>
        <w:spacing w:after="60"/>
      </w:pPr>
      <w:r>
        <w:t xml:space="preserve">On save, all form fields are concatenated into a fixed-width record (see Section 8, SV40005) and submitted with action code S, A, or C as appropriate; the backend returns a semicolon-delimited response (response code, plus a status/message segment) that the UI surfaces to the user.</w:t>
      </w:r>
    </w:p>
    <w:p>
      <w:pPr>
        <w:pStyle w:val="ListParagraph"/>
        <w:numPr>
          <w:ilvl w:val="0"/>
          <w:numId w:val="1"/>
        </w:numPr>
        <w:spacing w:after="60"/>
      </w:pPr>
      <w:r>
        <w:t xml:space="preserve">A response code beginning with “E” is treated as an error and mapped to the standard error code E100 with the backend-supplied message displayed to the user.</w:t>
      </w:r>
    </w:p>
    <w:p>
      <w:pPr>
        <w:pStyle w:val="Heading2"/>
        <w:spacing w:after="120" w:before="240"/>
      </w:pPr>
      <w:r>
        <w:t xml:space="preserve">4.3 Carrier Excel Export</w:t>
      </w:r>
    </w:p>
    <w:p>
      <w:pPr>
        <w:spacing w:after="140"/>
      </w:pPr>
      <w:r>
        <w:t xml:space="preserve">Triggered via action code E. The current search filter set is re-executed against SV77954, and the resulting carrier list is rendered to an .xls workbook (LocationExcelUtil.carrierDetailsToExcel) with the following columns: Carrier Code, Carrier Name, Street Address 1–3, City, State Code, Zip Code, Carrier Type, Status, Currency. The workbook is streamed to the browser as an “application/vnd.ms-excel” attachment named carrierExcelReport.xls, with a trailing total-record-count row.</w:t>
      </w:r>
    </w:p>
    <w:p>
      <w:pPr>
        <w:pStyle w:val="Heading2"/>
        <w:spacing w:after="120" w:before="240"/>
      </w:pPr>
      <w:r>
        <w:t xml:space="preserve">4.4 Result Set Governance</w:t>
      </w:r>
    </w:p>
    <w:p>
      <w:pPr>
        <w:spacing w:after="140"/>
      </w:pPr>
      <w:r>
        <w:t xml:space="preserve">The carrier search flow displays the standard “narrow your search” guidance message when the backend indicates the result set is too large to display; the message text is: “Search exceeds more than 1000 records. Please narrow down the search criteria.”</w:t>
      </w:r>
    </w:p>
    <w:p>
      <w:r>
        <w:br w:type="page"/>
      </w:r>
    </w:p>
    <w:p>
      <w:pPr>
        <w:pStyle w:val="Heading1"/>
        <w:spacing w:after="160" w:before="320"/>
      </w:pPr>
      <w:r>
        <w:t xml:space="preserve">5. Module: Location Index / Setup</w:t>
      </w:r>
    </w:p>
    <w:p>
      <w:pPr>
        <w:spacing w:after="140"/>
      </w:pPr>
      <w:r>
        <w:t xml:space="preserve">Entry point: /locationSearch.do (LocationIndexAction), forwarding to the “locationindx” tile. This is the larger of the two functional areas and supports the full create / read / update / delete lifecycle for location records.</w:t>
      </w:r>
    </w:p>
    <w:p>
      <w:pPr>
        <w:pStyle w:val="Heading2"/>
        <w:spacing w:after="120" w:before="240"/>
      </w:pPr>
      <w:r>
        <w:t xml:space="preserve">5.1 Location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100"/>
        <w:gridCol w:w="1400"/>
        <w:gridCol w:w="2400"/>
      </w:tblGrid>
      <w:tr>
        <w:trPr>
          <w:tblHeader/>
        </w:trPr>
        <w:tc>
          <w:tcPr>
            <w:tcW w:type="dxa" w:w="2000"/>
            <w:shd w:fill="1F3864" w:val="clear"/>
            <w:tcMar>
              <w:top w:type="dxa" w:w="50"/>
              <w:left w:type="dxa" w:w="90"/>
              <w:bottom w:type="dxa" w:w="50"/>
              <w:right w:type="dxa" w:w="90"/>
            </w:tcMar>
          </w:tcPr>
          <w:p>
            <w:r>
              <w:rPr>
                <w:b/>
                <w:bCs/>
                <w:color w:val="FFFFFF"/>
                <w:sz w:val="18"/>
                <w:szCs w:val="18"/>
              </w:rPr>
              <w:t xml:space="preserve">Field</w:t>
            </w:r>
          </w:p>
        </w:tc>
        <w:tc>
          <w:tcPr>
            <w:tcW w:type="dxa" w:w="2600"/>
            <w:shd w:fill="1F3864" w:val="clear"/>
            <w:tcMar>
              <w:top w:type="dxa" w:w="50"/>
              <w:left w:type="dxa" w:w="90"/>
              <w:bottom w:type="dxa" w:w="50"/>
              <w:right w:type="dxa" w:w="90"/>
            </w:tcMar>
          </w:tcPr>
          <w:p>
            <w:r>
              <w:rPr>
                <w:b/>
                <w:bCs/>
                <w:color w:val="FFFFFF"/>
                <w:sz w:val="18"/>
                <w:szCs w:val="18"/>
              </w:rPr>
              <w:t xml:space="preserve">Type</w:t>
            </w:r>
          </w:p>
        </w:tc>
        <w:tc>
          <w:tcPr>
            <w:tcW w:type="dxa" w:w="1100"/>
            <w:shd w:fill="1F3864" w:val="clear"/>
            <w:tcMar>
              <w:top w:type="dxa" w:w="50"/>
              <w:left w:type="dxa" w:w="90"/>
              <w:bottom w:type="dxa" w:w="50"/>
              <w:right w:type="dxa" w:w="90"/>
            </w:tcMar>
          </w:tcPr>
          <w:p>
            <w:r>
              <w:rPr>
                <w:b/>
                <w:bCs/>
                <w:color w:val="FFFFFF"/>
                <w:sz w:val="18"/>
                <w:szCs w:val="18"/>
              </w:rPr>
              <w:t xml:space="preserve">Max Length</w:t>
            </w:r>
          </w:p>
        </w:tc>
        <w:tc>
          <w:tcPr>
            <w:tcW w:type="dxa" w:w="1400"/>
            <w:shd w:fill="1F3864" w:val="clear"/>
            <w:tcMar>
              <w:top w:type="dxa" w:w="50"/>
              <w:left w:type="dxa" w:w="90"/>
              <w:bottom w:type="dxa" w:w="50"/>
              <w:right w:type="dxa" w:w="90"/>
            </w:tcMar>
          </w:tcPr>
          <w:p>
            <w:r>
              <w:rPr>
                <w:b/>
                <w:bCs/>
                <w:color w:val="FFFFFF"/>
                <w:sz w:val="18"/>
                <w:szCs w:val="18"/>
              </w:rPr>
              <w:t xml:space="preserve">Required</w:t>
            </w:r>
          </w:p>
        </w:tc>
        <w:tc>
          <w:tcPr>
            <w:tcW w:type="dxa" w:w="2400"/>
            <w:shd w:fill="1F3864" w:val="clear"/>
            <w:tcMar>
              <w:top w:type="dxa" w:w="50"/>
              <w:left w:type="dxa" w:w="90"/>
              <w:bottom w:type="dxa" w:w="50"/>
              <w:right w:type="dxa" w:w="90"/>
            </w:tcMar>
          </w:tcPr>
          <w:p>
            <w:r>
              <w:rPr>
                <w:b/>
                <w:bCs/>
                <w:color w:val="FFFFFF"/>
                <w:sz w:val="18"/>
                <w:szCs w:val="18"/>
              </w:rPr>
              <w:t xml:space="preserve">Notes</w:t>
            </w:r>
          </w:p>
        </w:tc>
      </w:tr>
      <w:tr>
        <w:tc>
          <w:tcPr>
            <w:tcW w:type="dxa" w:w="2000"/>
            <w:tcMar>
              <w:top w:type="dxa" w:w="50"/>
              <w:left w:type="dxa" w:w="90"/>
              <w:bottom w:type="dxa" w:w="50"/>
              <w:right w:type="dxa" w:w="90"/>
            </w:tcMar>
          </w:tcPr>
          <w:p>
            <w:r>
              <w:rPr>
                <w:b w:val="false"/>
                <w:bCs w:val="false"/>
                <w:sz w:val="18"/>
                <w:szCs w:val="18"/>
              </w:rPr>
              <w:t xml:space="preserve">Location Name</w:t>
            </w:r>
          </w:p>
        </w:tc>
        <w:tc>
          <w:tcPr>
            <w:tcW w:type="dxa" w:w="2600"/>
            <w:tcMar>
              <w:top w:type="dxa" w:w="50"/>
              <w:left w:type="dxa" w:w="90"/>
              <w:bottom w:type="dxa" w:w="50"/>
              <w:right w:type="dxa" w:w="90"/>
            </w:tcMar>
          </w:tcPr>
          <w:p>
            <w:r>
              <w:rPr>
                <w:b w:val="false"/>
                <w:bCs w:val="false"/>
                <w:sz w:val="18"/>
                <w:szCs w:val="18"/>
              </w:rPr>
              <w:t xml:space="preserve">Text</w:t>
            </w:r>
          </w:p>
        </w:tc>
        <w:tc>
          <w:tcPr>
            <w:tcW w:type="dxa" w:w="1100"/>
            <w:tcMar>
              <w:top w:type="dxa" w:w="50"/>
              <w:left w:type="dxa" w:w="90"/>
              <w:bottom w:type="dxa" w:w="50"/>
              <w:right w:type="dxa" w:w="90"/>
            </w:tcMar>
          </w:tcPr>
          <w:p>
            <w:r>
              <w:rPr>
                <w:b w:val="false"/>
                <w:bCs w:val="false"/>
                <w:sz w:val="18"/>
                <w:szCs w:val="18"/>
              </w:rPr>
              <w:t xml:space="preserve">30</w:t>
            </w:r>
          </w:p>
        </w:tc>
        <w:tc>
          <w:tcPr>
            <w:tcW w:type="dxa" w:w="1400"/>
            <w:tcMar>
              <w:top w:type="dxa" w:w="50"/>
              <w:left w:type="dxa" w:w="90"/>
              <w:bottom w:type="dxa" w:w="50"/>
              <w:right w:type="dxa" w:w="90"/>
            </w:tcMar>
          </w:tcPr>
          <w:p>
            <w:r>
              <w:rPr>
                <w:b w:val="false"/>
                <w:bCs w:val="false"/>
                <w:sz w:val="18"/>
                <w:szCs w:val="18"/>
              </w:rPr>
              <w:t xml:space="preserve">No</w:t>
            </w:r>
          </w:p>
        </w:tc>
        <w:tc>
          <w:tcPr>
            <w:tcW w:type="dxa" w:w="2400"/>
            <w:tcMar>
              <w:top w:type="dxa" w:w="50"/>
              <w:left w:type="dxa" w:w="90"/>
              <w:bottom w:type="dxa" w:w="50"/>
              <w:right w:type="dxa" w:w="90"/>
            </w:tcMar>
          </w:tcPr>
          <w:p>
            <w:r>
              <w:rPr>
                <w:b w:val="false"/>
                <w:bCs w:val="false"/>
                <w:sz w:val="18"/>
                <w:szCs w:val="18"/>
              </w:rPr>
              <w:t xml:space="preserve"/>
            </w:r>
          </w:p>
        </w:tc>
      </w:tr>
      <w:tr>
        <w:tc>
          <w:tcPr>
            <w:tcW w:type="dxa" w:w="2000"/>
            <w:tcMar>
              <w:top w:type="dxa" w:w="50"/>
              <w:left w:type="dxa" w:w="90"/>
              <w:bottom w:type="dxa" w:w="50"/>
              <w:right w:type="dxa" w:w="90"/>
            </w:tcMar>
          </w:tcPr>
          <w:p>
            <w:r>
              <w:rPr>
                <w:b w:val="false"/>
                <w:bCs w:val="false"/>
                <w:sz w:val="18"/>
                <w:szCs w:val="18"/>
              </w:rPr>
              <w:t xml:space="preserve">Location Code</w:t>
            </w:r>
          </w:p>
        </w:tc>
        <w:tc>
          <w:tcPr>
            <w:tcW w:type="dxa" w:w="2600"/>
            <w:tcMar>
              <w:top w:type="dxa" w:w="50"/>
              <w:left w:type="dxa" w:w="90"/>
              <w:bottom w:type="dxa" w:w="50"/>
              <w:right w:type="dxa" w:w="90"/>
            </w:tcMar>
          </w:tcPr>
          <w:p>
            <w:r>
              <w:rPr>
                <w:b w:val="false"/>
                <w:bCs w:val="false"/>
                <w:sz w:val="18"/>
                <w:szCs w:val="18"/>
              </w:rPr>
              <w:t xml:space="preserve">Text</w:t>
            </w:r>
          </w:p>
        </w:tc>
        <w:tc>
          <w:tcPr>
            <w:tcW w:type="dxa" w:w="1100"/>
            <w:tcMar>
              <w:top w:type="dxa" w:w="50"/>
              <w:left w:type="dxa" w:w="90"/>
              <w:bottom w:type="dxa" w:w="50"/>
              <w:right w:type="dxa" w:w="90"/>
            </w:tcMar>
          </w:tcPr>
          <w:p>
            <w:r>
              <w:rPr>
                <w:b w:val="false"/>
                <w:bCs w:val="false"/>
                <w:sz w:val="18"/>
                <w:szCs w:val="18"/>
              </w:rPr>
              <w:t xml:space="preserve">5</w:t>
            </w:r>
          </w:p>
        </w:tc>
        <w:tc>
          <w:tcPr>
            <w:tcW w:type="dxa" w:w="1400"/>
            <w:tcMar>
              <w:top w:type="dxa" w:w="50"/>
              <w:left w:type="dxa" w:w="90"/>
              <w:bottom w:type="dxa" w:w="50"/>
              <w:right w:type="dxa" w:w="90"/>
            </w:tcMar>
          </w:tcPr>
          <w:p>
            <w:r>
              <w:rPr>
                <w:b w:val="false"/>
                <w:bCs w:val="false"/>
                <w:sz w:val="18"/>
                <w:szCs w:val="18"/>
              </w:rPr>
              <w:t xml:space="preserve">No</w:t>
            </w:r>
          </w:p>
        </w:tc>
        <w:tc>
          <w:tcPr>
            <w:tcW w:type="dxa" w:w="2400"/>
            <w:tcMar>
              <w:top w:type="dxa" w:w="50"/>
              <w:left w:type="dxa" w:w="90"/>
              <w:bottom w:type="dxa" w:w="50"/>
              <w:right w:type="dxa" w:w="90"/>
            </w:tcMar>
          </w:tcPr>
          <w:p>
            <w:r>
              <w:rPr>
                <w:b w:val="false"/>
                <w:bCs w:val="false"/>
                <w:sz w:val="18"/>
                <w:szCs w:val="18"/>
              </w:rPr>
              <w:t xml:space="preserve"/>
            </w:r>
          </w:p>
        </w:tc>
      </w:tr>
      <w:tr>
        <w:tc>
          <w:tcPr>
            <w:tcW w:type="dxa" w:w="2000"/>
            <w:tcMar>
              <w:top w:type="dxa" w:w="50"/>
              <w:left w:type="dxa" w:w="90"/>
              <w:bottom w:type="dxa" w:w="50"/>
              <w:right w:type="dxa" w:w="90"/>
            </w:tcMar>
          </w:tcPr>
          <w:p>
            <w:r>
              <w:rPr>
                <w:b w:val="false"/>
                <w:bCs w:val="false"/>
                <w:sz w:val="18"/>
                <w:szCs w:val="18"/>
              </w:rPr>
              <w:t xml:space="preserve">Country</w:t>
            </w:r>
          </w:p>
        </w:tc>
        <w:tc>
          <w:tcPr>
            <w:tcW w:type="dxa" w:w="2600"/>
            <w:tcMar>
              <w:top w:type="dxa" w:w="50"/>
              <w:left w:type="dxa" w:w="90"/>
              <w:bottom w:type="dxa" w:w="50"/>
              <w:right w:type="dxa" w:w="90"/>
            </w:tcMar>
          </w:tcPr>
          <w:p>
            <w:r>
              <w:rPr>
                <w:b w:val="false"/>
                <w:bCs w:val="false"/>
                <w:sz w:val="18"/>
                <w:szCs w:val="18"/>
              </w:rPr>
              <w:t xml:space="preserve">Dropdown</w:t>
            </w:r>
          </w:p>
        </w:tc>
        <w:tc>
          <w:tcPr>
            <w:tcW w:type="dxa" w:w="1100"/>
            <w:tcMar>
              <w:top w:type="dxa" w:w="50"/>
              <w:left w:type="dxa" w:w="90"/>
              <w:bottom w:type="dxa" w:w="50"/>
              <w:right w:type="dxa" w:w="90"/>
            </w:tcMar>
          </w:tcPr>
          <w:p>
            <w:r>
              <w:rPr>
                <w:b w:val="false"/>
                <w:bCs w:val="false"/>
                <w:sz w:val="18"/>
                <w:szCs w:val="18"/>
              </w:rPr>
              <w:t xml:space="preserve">3</w:t>
            </w:r>
          </w:p>
        </w:tc>
        <w:tc>
          <w:tcPr>
            <w:tcW w:type="dxa" w:w="1400"/>
            <w:tcMar>
              <w:top w:type="dxa" w:w="50"/>
              <w:left w:type="dxa" w:w="90"/>
              <w:bottom w:type="dxa" w:w="50"/>
              <w:right w:type="dxa" w:w="90"/>
            </w:tcMar>
          </w:tcPr>
          <w:p>
            <w:r>
              <w:rPr>
                <w:b w:val="false"/>
                <w:bCs w:val="false"/>
                <w:sz w:val="18"/>
                <w:szCs w:val="18"/>
              </w:rPr>
              <w:t xml:space="preserve">No</w:t>
            </w:r>
          </w:p>
        </w:tc>
        <w:tc>
          <w:tcPr>
            <w:tcW w:type="dxa" w:w="2400"/>
            <w:tcMar>
              <w:top w:type="dxa" w:w="50"/>
              <w:left w:type="dxa" w:w="90"/>
              <w:bottom w:type="dxa" w:w="50"/>
              <w:right w:type="dxa" w:w="90"/>
            </w:tcMar>
          </w:tcPr>
          <w:p>
            <w:r>
              <w:rPr>
                <w:b w:val="false"/>
                <w:bCs w:val="false"/>
                <w:sz w:val="18"/>
                <w:szCs w:val="18"/>
              </w:rPr>
              <w:t xml:space="preserve"/>
            </w:r>
          </w:p>
        </w:tc>
      </w:tr>
      <w:tr>
        <w:tc>
          <w:tcPr>
            <w:tcW w:type="dxa" w:w="2000"/>
            <w:tcMar>
              <w:top w:type="dxa" w:w="50"/>
              <w:left w:type="dxa" w:w="90"/>
              <w:bottom w:type="dxa" w:w="50"/>
              <w:right w:type="dxa" w:w="90"/>
            </w:tcMar>
          </w:tcPr>
          <w:p>
            <w:r>
              <w:rPr>
                <w:b w:val="false"/>
                <w:bCs w:val="false"/>
                <w:sz w:val="18"/>
                <w:szCs w:val="18"/>
              </w:rPr>
              <w:t xml:space="preserve">Region</w:t>
            </w:r>
          </w:p>
        </w:tc>
        <w:tc>
          <w:tcPr>
            <w:tcW w:type="dxa" w:w="2600"/>
            <w:tcMar>
              <w:top w:type="dxa" w:w="50"/>
              <w:left w:type="dxa" w:w="90"/>
              <w:bottom w:type="dxa" w:w="50"/>
              <w:right w:type="dxa" w:w="90"/>
            </w:tcMar>
          </w:tcPr>
          <w:p>
            <w:r>
              <w:rPr>
                <w:b w:val="false"/>
                <w:bCs w:val="false"/>
                <w:sz w:val="18"/>
                <w:szCs w:val="18"/>
              </w:rPr>
              <w:t xml:space="preserve">Dropdown, cascades from Country</w:t>
            </w:r>
          </w:p>
        </w:tc>
        <w:tc>
          <w:tcPr>
            <w:tcW w:type="dxa" w:w="1100"/>
            <w:tcMar>
              <w:top w:type="dxa" w:w="50"/>
              <w:left w:type="dxa" w:w="90"/>
              <w:bottom w:type="dxa" w:w="50"/>
              <w:right w:type="dxa" w:w="90"/>
            </w:tcMar>
          </w:tcPr>
          <w:p>
            <w:r>
              <w:rPr>
                <w:b w:val="false"/>
                <w:bCs w:val="false"/>
                <w:sz w:val="18"/>
                <w:szCs w:val="18"/>
              </w:rPr>
              <w:t xml:space="preserve">3</w:t>
            </w:r>
          </w:p>
        </w:tc>
        <w:tc>
          <w:tcPr>
            <w:tcW w:type="dxa" w:w="1400"/>
            <w:tcMar>
              <w:top w:type="dxa" w:w="50"/>
              <w:left w:type="dxa" w:w="90"/>
              <w:bottom w:type="dxa" w:w="50"/>
              <w:right w:type="dxa" w:w="90"/>
            </w:tcMar>
          </w:tcPr>
          <w:p>
            <w:r>
              <w:rPr>
                <w:b w:val="false"/>
                <w:bCs w:val="false"/>
                <w:sz w:val="18"/>
                <w:szCs w:val="18"/>
              </w:rPr>
              <w:t xml:space="preserve">No</w:t>
            </w:r>
          </w:p>
        </w:tc>
        <w:tc>
          <w:tcPr>
            <w:tcW w:type="dxa" w:w="2400"/>
            <w:tcMar>
              <w:top w:type="dxa" w:w="50"/>
              <w:left w:type="dxa" w:w="90"/>
              <w:bottom w:type="dxa" w:w="50"/>
              <w:right w:type="dxa" w:w="90"/>
            </w:tcMar>
          </w:tcPr>
          <w:p>
            <w:r>
              <w:rPr>
                <w:b w:val="false"/>
                <w:bCs w:val="false"/>
                <w:sz w:val="18"/>
                <w:szCs w:val="18"/>
              </w:rPr>
              <w:t xml:space="preserve"/>
            </w:r>
          </w:p>
        </w:tc>
      </w:tr>
      <w:tr>
        <w:tc>
          <w:tcPr>
            <w:tcW w:type="dxa" w:w="2000"/>
            <w:tcMar>
              <w:top w:type="dxa" w:w="50"/>
              <w:left w:type="dxa" w:w="90"/>
              <w:bottom w:type="dxa" w:w="50"/>
              <w:right w:type="dxa" w:w="90"/>
            </w:tcMar>
          </w:tcPr>
          <w:p>
            <w:r>
              <w:rPr>
                <w:b w:val="false"/>
                <w:bCs w:val="false"/>
                <w:sz w:val="18"/>
                <w:szCs w:val="18"/>
              </w:rPr>
              <w:t xml:space="preserve">State</w:t>
            </w:r>
          </w:p>
        </w:tc>
        <w:tc>
          <w:tcPr>
            <w:tcW w:type="dxa" w:w="2600"/>
            <w:tcMar>
              <w:top w:type="dxa" w:w="50"/>
              <w:left w:type="dxa" w:w="90"/>
              <w:bottom w:type="dxa" w:w="50"/>
              <w:right w:type="dxa" w:w="90"/>
            </w:tcMar>
          </w:tcPr>
          <w:p>
            <w:r>
              <w:rPr>
                <w:b w:val="false"/>
                <w:bCs w:val="false"/>
                <w:sz w:val="18"/>
                <w:szCs w:val="18"/>
              </w:rPr>
              <w:t xml:space="preserve">Dropdown, cascades from Region</w:t>
            </w:r>
          </w:p>
        </w:tc>
        <w:tc>
          <w:tcPr>
            <w:tcW w:type="dxa" w:w="1100"/>
            <w:tcMar>
              <w:top w:type="dxa" w:w="50"/>
              <w:left w:type="dxa" w:w="90"/>
              <w:bottom w:type="dxa" w:w="50"/>
              <w:right w:type="dxa" w:w="90"/>
            </w:tcMar>
          </w:tcPr>
          <w:p>
            <w:r>
              <w:rPr>
                <w:b w:val="false"/>
                <w:bCs w:val="false"/>
                <w:sz w:val="18"/>
                <w:szCs w:val="18"/>
              </w:rPr>
              <w:t xml:space="preserve">3</w:t>
            </w:r>
          </w:p>
        </w:tc>
        <w:tc>
          <w:tcPr>
            <w:tcW w:type="dxa" w:w="1400"/>
            <w:tcMar>
              <w:top w:type="dxa" w:w="50"/>
              <w:left w:type="dxa" w:w="90"/>
              <w:bottom w:type="dxa" w:w="50"/>
              <w:right w:type="dxa" w:w="90"/>
            </w:tcMar>
          </w:tcPr>
          <w:p>
            <w:r>
              <w:rPr>
                <w:b w:val="false"/>
                <w:bCs w:val="false"/>
                <w:sz w:val="18"/>
                <w:szCs w:val="18"/>
              </w:rPr>
              <w:t xml:space="preserve">No</w:t>
            </w:r>
          </w:p>
        </w:tc>
        <w:tc>
          <w:tcPr>
            <w:tcW w:type="dxa" w:w="2400"/>
            <w:tcMar>
              <w:top w:type="dxa" w:w="50"/>
              <w:left w:type="dxa" w:w="90"/>
              <w:bottom w:type="dxa" w:w="50"/>
              <w:right w:type="dxa" w:w="90"/>
            </w:tcMar>
          </w:tcPr>
          <w:p>
            <w:r>
              <w:rPr>
                <w:b w:val="false"/>
                <w:bCs w:val="false"/>
                <w:sz w:val="18"/>
                <w:szCs w:val="18"/>
              </w:rPr>
              <w:t xml:space="preserve"/>
            </w:r>
          </w:p>
        </w:tc>
      </w:tr>
      <w:tr>
        <w:tc>
          <w:tcPr>
            <w:tcW w:type="dxa" w:w="2000"/>
            <w:tcMar>
              <w:top w:type="dxa" w:w="50"/>
              <w:left w:type="dxa" w:w="90"/>
              <w:bottom w:type="dxa" w:w="50"/>
              <w:right w:type="dxa" w:w="90"/>
            </w:tcMar>
          </w:tcPr>
          <w:p>
            <w:r>
              <w:rPr>
                <w:b w:val="false"/>
                <w:bCs w:val="false"/>
                <w:sz w:val="18"/>
                <w:szCs w:val="18"/>
              </w:rPr>
              <w:t xml:space="preserve">Zip Code</w:t>
            </w:r>
          </w:p>
        </w:tc>
        <w:tc>
          <w:tcPr>
            <w:tcW w:type="dxa" w:w="2600"/>
            <w:tcMar>
              <w:top w:type="dxa" w:w="50"/>
              <w:left w:type="dxa" w:w="90"/>
              <w:bottom w:type="dxa" w:w="50"/>
              <w:right w:type="dxa" w:w="90"/>
            </w:tcMar>
          </w:tcPr>
          <w:p>
            <w:r>
              <w:rPr>
                <w:b w:val="false"/>
                <w:bCs w:val="false"/>
                <w:sz w:val="18"/>
                <w:szCs w:val="18"/>
              </w:rPr>
              <w:t xml:space="preserve">Text</w:t>
            </w:r>
          </w:p>
        </w:tc>
        <w:tc>
          <w:tcPr>
            <w:tcW w:type="dxa" w:w="1100"/>
            <w:tcMar>
              <w:top w:type="dxa" w:w="50"/>
              <w:left w:type="dxa" w:w="90"/>
              <w:bottom w:type="dxa" w:w="50"/>
              <w:right w:type="dxa" w:w="90"/>
            </w:tcMar>
          </w:tcPr>
          <w:p>
            <w:r>
              <w:rPr>
                <w:b w:val="false"/>
                <w:bCs w:val="false"/>
                <w:sz w:val="18"/>
                <w:szCs w:val="18"/>
              </w:rPr>
              <w:t xml:space="preserve">9</w:t>
            </w:r>
          </w:p>
        </w:tc>
        <w:tc>
          <w:tcPr>
            <w:tcW w:type="dxa" w:w="1400"/>
            <w:tcMar>
              <w:top w:type="dxa" w:w="50"/>
              <w:left w:type="dxa" w:w="90"/>
              <w:bottom w:type="dxa" w:w="50"/>
              <w:right w:type="dxa" w:w="90"/>
            </w:tcMar>
          </w:tcPr>
          <w:p>
            <w:r>
              <w:rPr>
                <w:b w:val="false"/>
                <w:bCs w:val="false"/>
                <w:sz w:val="18"/>
                <w:szCs w:val="18"/>
              </w:rPr>
              <w:t xml:space="preserve">No</w:t>
            </w:r>
          </w:p>
        </w:tc>
        <w:tc>
          <w:tcPr>
            <w:tcW w:type="dxa" w:w="2400"/>
            <w:tcMar>
              <w:top w:type="dxa" w:w="50"/>
              <w:left w:type="dxa" w:w="90"/>
              <w:bottom w:type="dxa" w:w="50"/>
              <w:right w:type="dxa" w:w="90"/>
            </w:tcMar>
          </w:tcPr>
          <w:p>
            <w:r>
              <w:rPr>
                <w:b w:val="false"/>
                <w:bCs w:val="false"/>
                <w:sz w:val="18"/>
                <w:szCs w:val="18"/>
              </w:rPr>
              <w:t xml:space="preserve"/>
            </w:r>
          </w:p>
        </w:tc>
      </w:tr>
      <w:tr>
        <w:tc>
          <w:tcPr>
            <w:tcW w:type="dxa" w:w="2000"/>
            <w:tcMar>
              <w:top w:type="dxa" w:w="50"/>
              <w:left w:type="dxa" w:w="90"/>
              <w:bottom w:type="dxa" w:w="50"/>
              <w:right w:type="dxa" w:w="90"/>
            </w:tcMar>
          </w:tcPr>
          <w:p>
            <w:r>
              <w:rPr>
                <w:b w:val="false"/>
                <w:bCs w:val="false"/>
                <w:sz w:val="18"/>
                <w:szCs w:val="18"/>
              </w:rPr>
              <w:t xml:space="preserve">City</w:t>
            </w:r>
          </w:p>
        </w:tc>
        <w:tc>
          <w:tcPr>
            <w:tcW w:type="dxa" w:w="2600"/>
            <w:tcMar>
              <w:top w:type="dxa" w:w="50"/>
              <w:left w:type="dxa" w:w="90"/>
              <w:bottom w:type="dxa" w:w="50"/>
              <w:right w:type="dxa" w:w="90"/>
            </w:tcMar>
          </w:tcPr>
          <w:p>
            <w:r>
              <w:rPr>
                <w:b w:val="false"/>
                <w:bCs w:val="false"/>
                <w:sz w:val="18"/>
                <w:szCs w:val="18"/>
              </w:rPr>
              <w:t xml:space="preserve">Text</w:t>
            </w:r>
          </w:p>
        </w:tc>
        <w:tc>
          <w:tcPr>
            <w:tcW w:type="dxa" w:w="1100"/>
            <w:tcMar>
              <w:top w:type="dxa" w:w="50"/>
              <w:left w:type="dxa" w:w="90"/>
              <w:bottom w:type="dxa" w:w="50"/>
              <w:right w:type="dxa" w:w="90"/>
            </w:tcMar>
          </w:tcPr>
          <w:p>
            <w:r>
              <w:rPr>
                <w:b w:val="false"/>
                <w:bCs w:val="false"/>
                <w:sz w:val="18"/>
                <w:szCs w:val="18"/>
              </w:rPr>
              <w:t xml:space="preserve">25</w:t>
            </w:r>
          </w:p>
        </w:tc>
        <w:tc>
          <w:tcPr>
            <w:tcW w:type="dxa" w:w="1400"/>
            <w:tcMar>
              <w:top w:type="dxa" w:w="50"/>
              <w:left w:type="dxa" w:w="90"/>
              <w:bottom w:type="dxa" w:w="50"/>
              <w:right w:type="dxa" w:w="90"/>
            </w:tcMar>
          </w:tcPr>
          <w:p>
            <w:r>
              <w:rPr>
                <w:b w:val="false"/>
                <w:bCs w:val="false"/>
                <w:sz w:val="18"/>
                <w:szCs w:val="18"/>
              </w:rPr>
              <w:t xml:space="preserve">No</w:t>
            </w:r>
          </w:p>
        </w:tc>
        <w:tc>
          <w:tcPr>
            <w:tcW w:type="dxa" w:w="2400"/>
            <w:tcMar>
              <w:top w:type="dxa" w:w="50"/>
              <w:left w:type="dxa" w:w="90"/>
              <w:bottom w:type="dxa" w:w="50"/>
              <w:right w:type="dxa" w:w="90"/>
            </w:tcMar>
          </w:tcPr>
          <w:p>
            <w:r>
              <w:rPr>
                <w:b w:val="false"/>
                <w:bCs w:val="false"/>
                <w:sz w:val="18"/>
                <w:szCs w:val="18"/>
              </w:rPr>
              <w:t xml:space="preserve"/>
            </w:r>
          </w:p>
        </w:tc>
      </w:tr>
      <w:tr>
        <w:tc>
          <w:tcPr>
            <w:tcW w:type="dxa" w:w="2000"/>
            <w:tcMar>
              <w:top w:type="dxa" w:w="50"/>
              <w:left w:type="dxa" w:w="90"/>
              <w:bottom w:type="dxa" w:w="50"/>
              <w:right w:type="dxa" w:w="90"/>
            </w:tcMar>
          </w:tcPr>
          <w:p>
            <w:r>
              <w:rPr>
                <w:b w:val="false"/>
                <w:bCs w:val="false"/>
                <w:sz w:val="18"/>
                <w:szCs w:val="18"/>
              </w:rPr>
              <w:t xml:space="preserve">Status</w:t>
            </w:r>
          </w:p>
        </w:tc>
        <w:tc>
          <w:tcPr>
            <w:tcW w:type="dxa" w:w="2600"/>
            <w:tcMar>
              <w:top w:type="dxa" w:w="50"/>
              <w:left w:type="dxa" w:w="90"/>
              <w:bottom w:type="dxa" w:w="50"/>
              <w:right w:type="dxa" w:w="90"/>
            </w:tcMar>
          </w:tcPr>
          <w:p>
            <w:r>
              <w:rPr>
                <w:b w:val="false"/>
                <w:bCs w:val="false"/>
                <w:sz w:val="18"/>
                <w:szCs w:val="18"/>
              </w:rPr>
              <w:t xml:space="preserve">Dropdown</w:t>
            </w:r>
          </w:p>
        </w:tc>
        <w:tc>
          <w:tcPr>
            <w:tcW w:type="dxa" w:w="1100"/>
            <w:tcMar>
              <w:top w:type="dxa" w:w="50"/>
              <w:left w:type="dxa" w:w="90"/>
              <w:bottom w:type="dxa" w:w="50"/>
              <w:right w:type="dxa" w:w="90"/>
            </w:tcMar>
          </w:tcPr>
          <w:p>
            <w:r>
              <w:rPr>
                <w:b w:val="false"/>
                <w:bCs w:val="false"/>
                <w:sz w:val="18"/>
                <w:szCs w:val="18"/>
              </w:rPr>
              <w:t xml:space="preserve">3</w:t>
            </w:r>
          </w:p>
        </w:tc>
        <w:tc>
          <w:tcPr>
            <w:tcW w:type="dxa" w:w="1400"/>
            <w:tcMar>
              <w:top w:type="dxa" w:w="50"/>
              <w:left w:type="dxa" w:w="90"/>
              <w:bottom w:type="dxa" w:w="50"/>
              <w:right w:type="dxa" w:w="90"/>
            </w:tcMar>
          </w:tcPr>
          <w:p>
            <w:r>
              <w:rPr>
                <w:b w:val="false"/>
                <w:bCs w:val="false"/>
                <w:sz w:val="18"/>
                <w:szCs w:val="18"/>
              </w:rPr>
              <w:t xml:space="preserve">No</w:t>
            </w:r>
          </w:p>
        </w:tc>
        <w:tc>
          <w:tcPr>
            <w:tcW w:type="dxa" w:w="2400"/>
            <w:tcMar>
              <w:top w:type="dxa" w:w="50"/>
              <w:left w:type="dxa" w:w="90"/>
              <w:bottom w:type="dxa" w:w="50"/>
              <w:right w:type="dxa" w:w="90"/>
            </w:tcMar>
          </w:tcPr>
          <w:p>
            <w:r>
              <w:rPr>
                <w:b w:val="false"/>
                <w:bCs w:val="false"/>
                <w:sz w:val="18"/>
                <w:szCs w:val="18"/>
              </w:rPr>
              <w:t xml:space="preserve">Active / Inactive / Blocked / Pending / Deleted / Terminated (Report) / Terminated (Complete) / All.</w:t>
            </w:r>
          </w:p>
        </w:tc>
      </w:tr>
      <w:tr>
        <w:tc>
          <w:tcPr>
            <w:tcW w:type="dxa" w:w="2000"/>
            <w:tcMar>
              <w:top w:type="dxa" w:w="50"/>
              <w:left w:type="dxa" w:w="90"/>
              <w:bottom w:type="dxa" w:w="50"/>
              <w:right w:type="dxa" w:w="90"/>
            </w:tcMar>
          </w:tcPr>
          <w:p>
            <w:r>
              <w:rPr>
                <w:b w:val="false"/>
                <w:bCs w:val="false"/>
                <w:sz w:val="18"/>
                <w:szCs w:val="18"/>
              </w:rPr>
              <w:t xml:space="preserve">Location Type</w:t>
            </w:r>
          </w:p>
        </w:tc>
        <w:tc>
          <w:tcPr>
            <w:tcW w:type="dxa" w:w="2600"/>
            <w:tcMar>
              <w:top w:type="dxa" w:w="50"/>
              <w:left w:type="dxa" w:w="90"/>
              <w:bottom w:type="dxa" w:w="50"/>
              <w:right w:type="dxa" w:w="90"/>
            </w:tcMar>
          </w:tcPr>
          <w:p>
            <w:r>
              <w:rPr>
                <w:b w:val="false"/>
                <w:bCs w:val="false"/>
                <w:sz w:val="18"/>
                <w:szCs w:val="18"/>
              </w:rPr>
              <w:t xml:space="preserve">Dropdown</w:t>
            </w:r>
          </w:p>
        </w:tc>
        <w:tc>
          <w:tcPr>
            <w:tcW w:type="dxa" w:w="1100"/>
            <w:tcMar>
              <w:top w:type="dxa" w:w="50"/>
              <w:left w:type="dxa" w:w="90"/>
              <w:bottom w:type="dxa" w:w="50"/>
              <w:right w:type="dxa" w:w="90"/>
            </w:tcMar>
          </w:tcPr>
          <w:p>
            <w:r>
              <w:rPr>
                <w:b w:val="false"/>
                <w:bCs w:val="false"/>
                <w:sz w:val="18"/>
                <w:szCs w:val="18"/>
              </w:rPr>
              <w:t xml:space="preserve">3</w:t>
            </w:r>
          </w:p>
        </w:tc>
        <w:tc>
          <w:tcPr>
            <w:tcW w:type="dxa" w:w="1400"/>
            <w:tcMar>
              <w:top w:type="dxa" w:w="50"/>
              <w:left w:type="dxa" w:w="90"/>
              <w:bottom w:type="dxa" w:w="50"/>
              <w:right w:type="dxa" w:w="90"/>
            </w:tcMar>
          </w:tcPr>
          <w:p>
            <w:r>
              <w:rPr>
                <w:b w:val="false"/>
                <w:bCs w:val="false"/>
                <w:sz w:val="18"/>
                <w:szCs w:val="18"/>
              </w:rPr>
              <w:t xml:space="preserve">No</w:t>
            </w:r>
          </w:p>
        </w:tc>
        <w:tc>
          <w:tcPr>
            <w:tcW w:type="dxa" w:w="2400"/>
            <w:tcMar>
              <w:top w:type="dxa" w:w="50"/>
              <w:left w:type="dxa" w:w="90"/>
              <w:bottom w:type="dxa" w:w="50"/>
              <w:right w:type="dxa" w:w="90"/>
            </w:tcMar>
          </w:tcPr>
          <w:p>
            <w:r>
              <w:rPr>
                <w:b w:val="false"/>
                <w:bCs w:val="false"/>
                <w:sz w:val="18"/>
                <w:szCs w:val="18"/>
              </w:rPr>
              <w:t xml:space="preserve">Location-type classification code.</w:t>
            </w:r>
          </w:p>
        </w:tc>
      </w:tr>
    </w:tbl>
    <w:p>
      <w:pPr>
        <w:spacing w:after="140"/>
      </w:pPr>
      <w:r>
        <w:t xml:space="preserve">On initial screen load (action code I — view/initial search), the Country, Region, State, Location-Type, and Status dropdown lists are loaded from stored procedure SV77952 (via LocationIndexService.getLocationDetails / LocationInformationService), and the full unfiltered location list is returned. Subsequent user-entered searches use action code S against the same stored procedure with the entered criteria.</w:t>
      </w:r>
    </w:p>
    <w:p>
      <w:pPr>
        <w:pStyle w:val="Heading2"/>
        <w:spacing w:after="120" w:before="240"/>
      </w:pPr>
      <w:r>
        <w:t xml:space="preserve">5.2 Location Add /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200"/>
        <w:gridCol w:w="1300"/>
        <w:gridCol w:w="2500"/>
      </w:tblGrid>
      <w:tr>
        <w:trPr>
          <w:tblHeader/>
        </w:trPr>
        <w:tc>
          <w:tcPr>
            <w:tcW w:type="dxa" w:w="2400"/>
            <w:shd w:fill="1F3864" w:val="clear"/>
            <w:tcMar>
              <w:top w:type="dxa" w:w="50"/>
              <w:left w:type="dxa" w:w="90"/>
              <w:bottom w:type="dxa" w:w="50"/>
              <w:right w:type="dxa" w:w="90"/>
            </w:tcMar>
          </w:tcPr>
          <w:p>
            <w:r>
              <w:rPr>
                <w:b/>
                <w:bCs/>
                <w:color w:val="FFFFFF"/>
                <w:sz w:val="18"/>
                <w:szCs w:val="18"/>
              </w:rPr>
              <w:t xml:space="preserve">Field</w:t>
            </w:r>
          </w:p>
        </w:tc>
        <w:tc>
          <w:tcPr>
            <w:tcW w:type="dxa" w:w="2100"/>
            <w:shd w:fill="1F3864" w:val="clear"/>
            <w:tcMar>
              <w:top w:type="dxa" w:w="50"/>
              <w:left w:type="dxa" w:w="90"/>
              <w:bottom w:type="dxa" w:w="50"/>
              <w:right w:type="dxa" w:w="90"/>
            </w:tcMar>
          </w:tcPr>
          <w:p>
            <w:r>
              <w:rPr>
                <w:b/>
                <w:bCs/>
                <w:color w:val="FFFFFF"/>
                <w:sz w:val="18"/>
                <w:szCs w:val="18"/>
              </w:rPr>
              <w:t xml:space="preserve">Type</w:t>
            </w:r>
          </w:p>
        </w:tc>
        <w:tc>
          <w:tcPr>
            <w:tcW w:type="dxa" w:w="1200"/>
            <w:shd w:fill="1F3864" w:val="clear"/>
            <w:tcMar>
              <w:top w:type="dxa" w:w="50"/>
              <w:left w:type="dxa" w:w="90"/>
              <w:bottom w:type="dxa" w:w="50"/>
              <w:right w:type="dxa" w:w="90"/>
            </w:tcMar>
          </w:tcPr>
          <w:p>
            <w:r>
              <w:rPr>
                <w:b/>
                <w:bCs/>
                <w:color w:val="FFFFFF"/>
                <w:sz w:val="18"/>
                <w:szCs w:val="18"/>
              </w:rPr>
              <w:t xml:space="preserve">Max Length</w:t>
            </w:r>
          </w:p>
        </w:tc>
        <w:tc>
          <w:tcPr>
            <w:tcW w:type="dxa" w:w="1300"/>
            <w:shd w:fill="1F3864" w:val="clear"/>
            <w:tcMar>
              <w:top w:type="dxa" w:w="50"/>
              <w:left w:type="dxa" w:w="90"/>
              <w:bottom w:type="dxa" w:w="50"/>
              <w:right w:type="dxa" w:w="90"/>
            </w:tcMar>
          </w:tcPr>
          <w:p>
            <w:r>
              <w:rPr>
                <w:b/>
                <w:bCs/>
                <w:color w:val="FFFFFF"/>
                <w:sz w:val="18"/>
                <w:szCs w:val="18"/>
              </w:rPr>
              <w:t xml:space="preserve">Required</w:t>
            </w:r>
          </w:p>
        </w:tc>
        <w:tc>
          <w:tcPr>
            <w:tcW w:type="dxa" w:w="2500"/>
            <w:shd w:fill="1F3864" w:val="clear"/>
            <w:tcMar>
              <w:top w:type="dxa" w:w="50"/>
              <w:left w:type="dxa" w:w="90"/>
              <w:bottom w:type="dxa" w:w="50"/>
              <w:right w:type="dxa" w:w="90"/>
            </w:tcMar>
          </w:tcPr>
          <w:p>
            <w:r>
              <w:rPr>
                <w:b/>
                <w:bCs/>
                <w:color w:val="FFFFFF"/>
                <w:sz w:val="18"/>
                <w:szCs w:val="18"/>
              </w:rPr>
              <w:t xml:space="preserve">Notes</w:t>
            </w:r>
          </w:p>
        </w:tc>
      </w:tr>
      <w:tr>
        <w:tc>
          <w:tcPr>
            <w:tcW w:type="dxa" w:w="2400"/>
            <w:tcMar>
              <w:top w:type="dxa" w:w="50"/>
              <w:left w:type="dxa" w:w="90"/>
              <w:bottom w:type="dxa" w:w="50"/>
              <w:right w:type="dxa" w:w="90"/>
            </w:tcMar>
          </w:tcPr>
          <w:p>
            <w:r>
              <w:rPr>
                <w:b w:val="false"/>
                <w:bCs w:val="false"/>
                <w:sz w:val="18"/>
                <w:szCs w:val="18"/>
              </w:rPr>
              <w:t xml:space="preserve">Location Code</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5</w:t>
            </w:r>
          </w:p>
        </w:tc>
        <w:tc>
          <w:tcPr>
            <w:tcW w:type="dxa" w:w="1300"/>
            <w:tcMar>
              <w:top w:type="dxa" w:w="50"/>
              <w:left w:type="dxa" w:w="90"/>
              <w:bottom w:type="dxa" w:w="50"/>
              <w:right w:type="dxa" w:w="90"/>
            </w:tcMar>
          </w:tcPr>
          <w:p>
            <w:r>
              <w:rPr>
                <w:b w:val="false"/>
                <w:bCs w:val="false"/>
                <w:sz w:val="18"/>
                <w:szCs w:val="18"/>
              </w:rPr>
              <w:t xml:space="preserve">Yes (Add); read-only on Update</w:t>
            </w:r>
          </w:p>
        </w:tc>
        <w:tc>
          <w:tcPr>
            <w:tcW w:type="dxa" w:w="2500"/>
            <w:tcMar>
              <w:top w:type="dxa" w:w="50"/>
              <w:left w:type="dxa" w:w="90"/>
              <w:bottom w:type="dxa" w:w="50"/>
              <w:right w:type="dxa" w:w="90"/>
            </w:tcMar>
          </w:tcPr>
          <w:p>
            <w:r>
              <w:rPr>
                <w:b w:val="false"/>
                <w:bCs w:val="false"/>
                <w:sz w:val="18"/>
                <w:szCs w:val="18"/>
              </w:rPr>
              <w:t xml:space="preserve">Unique location identifier.</w:t>
            </w:r>
          </w:p>
        </w:tc>
      </w:tr>
      <w:tr>
        <w:tc>
          <w:tcPr>
            <w:tcW w:type="dxa" w:w="2400"/>
            <w:tcMar>
              <w:top w:type="dxa" w:w="50"/>
              <w:left w:type="dxa" w:w="90"/>
              <w:bottom w:type="dxa" w:w="50"/>
              <w:right w:type="dxa" w:w="90"/>
            </w:tcMar>
          </w:tcPr>
          <w:p>
            <w:r>
              <w:rPr>
                <w:b w:val="false"/>
                <w:bCs w:val="false"/>
                <w:sz w:val="18"/>
                <w:szCs w:val="18"/>
              </w:rPr>
              <w:t xml:space="preserve">Location Name</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30</w:t>
            </w:r>
          </w:p>
        </w:tc>
        <w:tc>
          <w:tcPr>
            <w:tcW w:type="dxa" w:w="1300"/>
            <w:tcMar>
              <w:top w:type="dxa" w:w="50"/>
              <w:left w:type="dxa" w:w="90"/>
              <w:bottom w:type="dxa" w:w="50"/>
              <w:right w:type="dxa" w:w="90"/>
            </w:tcMar>
          </w:tcPr>
          <w:p>
            <w:r>
              <w:rPr>
                <w:b w:val="false"/>
                <w:bCs w:val="false"/>
                <w:sz w:val="18"/>
                <w:szCs w:val="18"/>
              </w:rPr>
              <w:t xml:space="preserve">Yes</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Region Code</w:t>
            </w:r>
          </w:p>
        </w:tc>
        <w:tc>
          <w:tcPr>
            <w:tcW w:type="dxa" w:w="2100"/>
            <w:tcMar>
              <w:top w:type="dxa" w:w="50"/>
              <w:left w:type="dxa" w:w="90"/>
              <w:bottom w:type="dxa" w:w="50"/>
              <w:right w:type="dxa" w:w="90"/>
            </w:tcMar>
          </w:tcPr>
          <w:p>
            <w:r>
              <w:rPr>
                <w:b w:val="false"/>
                <w:bCs w:val="false"/>
                <w:sz w:val="18"/>
                <w:szCs w:val="18"/>
              </w:rPr>
              <w:t xml:space="preserve">Dropdown</w:t>
            </w:r>
          </w:p>
        </w:tc>
        <w:tc>
          <w:tcPr>
            <w:tcW w:type="dxa" w:w="1200"/>
            <w:tcMar>
              <w:top w:type="dxa" w:w="50"/>
              <w:left w:type="dxa" w:w="90"/>
              <w:bottom w:type="dxa" w:w="50"/>
              <w:right w:type="dxa" w:w="90"/>
            </w:tcMar>
          </w:tcPr>
          <w:p>
            <w:r>
              <w:rPr>
                <w:b w:val="false"/>
                <w:bCs w:val="false"/>
                <w:sz w:val="18"/>
                <w:szCs w:val="18"/>
              </w:rPr>
              <w:t xml:space="preserve">2</w:t>
            </w:r>
          </w:p>
        </w:tc>
        <w:tc>
          <w:tcPr>
            <w:tcW w:type="dxa" w:w="1300"/>
            <w:tcMar>
              <w:top w:type="dxa" w:w="50"/>
              <w:left w:type="dxa" w:w="90"/>
              <w:bottom w:type="dxa" w:w="50"/>
              <w:right w:type="dxa" w:w="90"/>
            </w:tcMar>
          </w:tcPr>
          <w:p>
            <w:r>
              <w:rPr>
                <w:b w:val="false"/>
                <w:bCs w:val="false"/>
                <w:sz w:val="18"/>
                <w:szCs w:val="18"/>
              </w:rPr>
              <w:t xml:space="preserve">Yes</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Location Type 1 / 2 / 3</w:t>
            </w:r>
          </w:p>
        </w:tc>
        <w:tc>
          <w:tcPr>
            <w:tcW w:type="dxa" w:w="2100"/>
            <w:tcMar>
              <w:top w:type="dxa" w:w="50"/>
              <w:left w:type="dxa" w:w="90"/>
              <w:bottom w:type="dxa" w:w="50"/>
              <w:right w:type="dxa" w:w="90"/>
            </w:tcMar>
          </w:tcPr>
          <w:p>
            <w:r>
              <w:rPr>
                <w:b w:val="false"/>
                <w:bCs w:val="false"/>
                <w:sz w:val="18"/>
                <w:szCs w:val="18"/>
              </w:rPr>
              <w:t xml:space="preserve">Dropdown (×3)</w:t>
            </w:r>
          </w:p>
        </w:tc>
        <w:tc>
          <w:tcPr>
            <w:tcW w:type="dxa" w:w="1200"/>
            <w:tcMar>
              <w:top w:type="dxa" w:w="50"/>
              <w:left w:type="dxa" w:w="90"/>
              <w:bottom w:type="dxa" w:w="50"/>
              <w:right w:type="dxa" w:w="90"/>
            </w:tcMar>
          </w:tcPr>
          <w:p>
            <w:r>
              <w:rPr>
                <w:b w:val="false"/>
                <w:bCs w:val="false"/>
                <w:sz w:val="18"/>
                <w:szCs w:val="18"/>
              </w:rPr>
              <w:t xml:space="preserve">2 each</w:t>
            </w:r>
          </w:p>
        </w:tc>
        <w:tc>
          <w:tcPr>
            <w:tcW w:type="dxa" w:w="1300"/>
            <w:tcMar>
              <w:top w:type="dxa" w:w="50"/>
              <w:left w:type="dxa" w:w="90"/>
              <w:bottom w:type="dxa" w:w="50"/>
              <w:right w:type="dxa" w:w="90"/>
            </w:tcMar>
          </w:tcPr>
          <w:p>
            <w:r>
              <w:rPr>
                <w:b w:val="false"/>
                <w:bCs w:val="false"/>
                <w:sz w:val="18"/>
                <w:szCs w:val="18"/>
              </w:rPr>
              <w:t xml:space="preserve">Type 1 required</w:t>
            </w:r>
          </w:p>
        </w:tc>
        <w:tc>
          <w:tcPr>
            <w:tcW w:type="dxa" w:w="2500"/>
            <w:tcMar>
              <w:top w:type="dxa" w:w="50"/>
              <w:left w:type="dxa" w:w="90"/>
              <w:bottom w:type="dxa" w:w="50"/>
              <w:right w:type="dxa" w:w="90"/>
            </w:tcMar>
          </w:tcPr>
          <w:p>
            <w:r>
              <w:rPr>
                <w:b w:val="false"/>
                <w:bCs w:val="false"/>
                <w:sz w:val="18"/>
                <w:szCs w:val="18"/>
              </w:rPr>
              <w:t xml:space="preserve">Up to three simultaneous type classifications.</w:t>
            </w:r>
          </w:p>
        </w:tc>
      </w:tr>
      <w:tr>
        <w:tc>
          <w:tcPr>
            <w:tcW w:type="dxa" w:w="2400"/>
            <w:tcMar>
              <w:top w:type="dxa" w:w="50"/>
              <w:left w:type="dxa" w:w="90"/>
              <w:bottom w:type="dxa" w:w="50"/>
              <w:right w:type="dxa" w:w="90"/>
            </w:tcMar>
          </w:tcPr>
          <w:p>
            <w:r>
              <w:rPr>
                <w:b w:val="false"/>
                <w:bCs w:val="false"/>
                <w:sz w:val="18"/>
                <w:szCs w:val="18"/>
              </w:rPr>
              <w:t xml:space="preserve">Status</w:t>
            </w:r>
          </w:p>
        </w:tc>
        <w:tc>
          <w:tcPr>
            <w:tcW w:type="dxa" w:w="2100"/>
            <w:tcMar>
              <w:top w:type="dxa" w:w="50"/>
              <w:left w:type="dxa" w:w="90"/>
              <w:bottom w:type="dxa" w:w="50"/>
              <w:right w:type="dxa" w:w="90"/>
            </w:tcMar>
          </w:tcPr>
          <w:p>
            <w:r>
              <w:rPr>
                <w:b w:val="false"/>
                <w:bCs w:val="false"/>
                <w:sz w:val="18"/>
                <w:szCs w:val="18"/>
              </w:rPr>
              <w:t xml:space="preserve">Dropdown</w:t>
            </w:r>
          </w:p>
        </w:tc>
        <w:tc>
          <w:tcPr>
            <w:tcW w:type="dxa" w:w="1200"/>
            <w:tcMar>
              <w:top w:type="dxa" w:w="50"/>
              <w:left w:type="dxa" w:w="90"/>
              <w:bottom w:type="dxa" w:w="50"/>
              <w:right w:type="dxa" w:w="90"/>
            </w:tcMar>
          </w:tcPr>
          <w:p>
            <w:r>
              <w:rPr>
                <w:b w:val="false"/>
                <w:bCs w:val="false"/>
                <w:sz w:val="18"/>
                <w:szCs w:val="18"/>
              </w:rPr>
              <w:t xml:space="preserve">1</w:t>
            </w:r>
          </w:p>
        </w:tc>
        <w:tc>
          <w:tcPr>
            <w:tcW w:type="dxa" w:w="1300"/>
            <w:tcMar>
              <w:top w:type="dxa" w:w="50"/>
              <w:left w:type="dxa" w:w="90"/>
              <w:bottom w:type="dxa" w:w="50"/>
              <w:right w:type="dxa" w:w="90"/>
            </w:tcMar>
          </w:tcPr>
          <w:p>
            <w:r>
              <w:rPr>
                <w:b w:val="false"/>
                <w:bCs w:val="false"/>
                <w:sz w:val="18"/>
                <w:szCs w:val="18"/>
              </w:rPr>
              <w:t xml:space="preserve">Yes</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Status Date</w:t>
            </w:r>
          </w:p>
        </w:tc>
        <w:tc>
          <w:tcPr>
            <w:tcW w:type="dxa" w:w="2100"/>
            <w:tcMar>
              <w:top w:type="dxa" w:w="50"/>
              <w:left w:type="dxa" w:w="90"/>
              <w:bottom w:type="dxa" w:w="50"/>
              <w:right w:type="dxa" w:w="90"/>
            </w:tcMar>
          </w:tcPr>
          <w:p>
            <w:r>
              <w:rPr>
                <w:b w:val="false"/>
                <w:bCs w:val="false"/>
                <w:sz w:val="18"/>
                <w:szCs w:val="18"/>
              </w:rPr>
              <w:t xml:space="preserve">Date</w:t>
            </w:r>
          </w:p>
        </w:tc>
        <w:tc>
          <w:tcPr>
            <w:tcW w:type="dxa" w:w="1200"/>
            <w:tcMar>
              <w:top w:type="dxa" w:w="50"/>
              <w:left w:type="dxa" w:w="90"/>
              <w:bottom w:type="dxa" w:w="50"/>
              <w:right w:type="dxa" w:w="90"/>
            </w:tcMar>
          </w:tcPr>
          <w:p>
            <w:r>
              <w:rPr>
                <w:b w:val="false"/>
                <w:bCs w:val="false"/>
                <w:sz w:val="18"/>
                <w:szCs w:val="18"/>
              </w:rPr>
              <w:t xml:space="preserve">10</w:t>
            </w:r>
          </w:p>
        </w:tc>
        <w:tc>
          <w:tcPr>
            <w:tcW w:type="dxa" w:w="1300"/>
            <w:tcMar>
              <w:top w:type="dxa" w:w="50"/>
              <w:left w:type="dxa" w:w="90"/>
              <w:bottom w:type="dxa" w:w="50"/>
              <w:right w:type="dxa" w:w="90"/>
            </w:tcMar>
          </w:tcPr>
          <w:p>
            <w:r>
              <w:rPr>
                <w:b w:val="false"/>
                <w:bCs w:val="false"/>
                <w:sz w:val="18"/>
                <w:szCs w:val="18"/>
              </w:rPr>
              <w:t xml:space="preserve">Yes</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Contact First / Last Name</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15 / 20</w:t>
            </w:r>
          </w:p>
        </w:tc>
        <w:tc>
          <w:tcPr>
            <w:tcW w:type="dxa" w:w="1300"/>
            <w:tcMar>
              <w:top w:type="dxa" w:w="50"/>
              <w:left w:type="dxa" w:w="90"/>
              <w:bottom w:type="dxa" w:w="50"/>
              <w:right w:type="dxa" w:w="90"/>
            </w:tcMar>
          </w:tcPr>
          <w:p>
            <w:r>
              <w:rPr>
                <w:b w:val="false"/>
                <w:bCs w:val="false"/>
                <w:sz w:val="18"/>
                <w:szCs w:val="18"/>
              </w:rPr>
              <w:t xml:space="preserve">No</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Contact Title</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20</w:t>
            </w:r>
          </w:p>
        </w:tc>
        <w:tc>
          <w:tcPr>
            <w:tcW w:type="dxa" w:w="1300"/>
            <w:tcMar>
              <w:top w:type="dxa" w:w="50"/>
              <w:left w:type="dxa" w:w="90"/>
              <w:bottom w:type="dxa" w:w="50"/>
              <w:right w:type="dxa" w:w="90"/>
            </w:tcMar>
          </w:tcPr>
          <w:p>
            <w:r>
              <w:rPr>
                <w:b w:val="false"/>
                <w:bCs w:val="false"/>
                <w:sz w:val="18"/>
                <w:szCs w:val="18"/>
              </w:rPr>
              <w:t xml:space="preserve">No</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Mailing Street 1–3</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30 each</w:t>
            </w:r>
          </w:p>
        </w:tc>
        <w:tc>
          <w:tcPr>
            <w:tcW w:type="dxa" w:w="1300"/>
            <w:tcMar>
              <w:top w:type="dxa" w:w="50"/>
              <w:left w:type="dxa" w:w="90"/>
              <w:bottom w:type="dxa" w:w="50"/>
              <w:right w:type="dxa" w:w="90"/>
            </w:tcMar>
          </w:tcPr>
          <w:p>
            <w:r>
              <w:rPr>
                <w:b w:val="false"/>
                <w:bCs w:val="false"/>
                <w:sz w:val="18"/>
                <w:szCs w:val="18"/>
              </w:rPr>
              <w:t xml:space="preserve">Street 1 required</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Mailing City</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25</w:t>
            </w:r>
          </w:p>
        </w:tc>
        <w:tc>
          <w:tcPr>
            <w:tcW w:type="dxa" w:w="1300"/>
            <w:tcMar>
              <w:top w:type="dxa" w:w="50"/>
              <w:left w:type="dxa" w:w="90"/>
              <w:bottom w:type="dxa" w:w="50"/>
              <w:right w:type="dxa" w:w="90"/>
            </w:tcMar>
          </w:tcPr>
          <w:p>
            <w:r>
              <w:rPr>
                <w:b w:val="false"/>
                <w:bCs w:val="false"/>
                <w:sz w:val="18"/>
                <w:szCs w:val="18"/>
              </w:rPr>
              <w:t xml:space="preserve">Yes</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Mailing State</w:t>
            </w:r>
          </w:p>
        </w:tc>
        <w:tc>
          <w:tcPr>
            <w:tcW w:type="dxa" w:w="2100"/>
            <w:tcMar>
              <w:top w:type="dxa" w:w="50"/>
              <w:left w:type="dxa" w:w="90"/>
              <w:bottom w:type="dxa" w:w="50"/>
              <w:right w:type="dxa" w:w="90"/>
            </w:tcMar>
          </w:tcPr>
          <w:p>
            <w:r>
              <w:rPr>
                <w:b w:val="false"/>
                <w:bCs w:val="false"/>
                <w:sz w:val="18"/>
                <w:szCs w:val="18"/>
              </w:rPr>
              <w:t xml:space="preserve">Dropdown, cascades from Country</w:t>
            </w:r>
          </w:p>
        </w:tc>
        <w:tc>
          <w:tcPr>
            <w:tcW w:type="dxa" w:w="1200"/>
            <w:tcMar>
              <w:top w:type="dxa" w:w="50"/>
              <w:left w:type="dxa" w:w="90"/>
              <w:bottom w:type="dxa" w:w="50"/>
              <w:right w:type="dxa" w:w="90"/>
            </w:tcMar>
          </w:tcPr>
          <w:p>
            <w:r>
              <w:rPr>
                <w:b w:val="false"/>
                <w:bCs w:val="false"/>
                <w:sz w:val="18"/>
                <w:szCs w:val="18"/>
              </w:rPr>
              <w:t xml:space="preserve">3</w:t>
            </w:r>
          </w:p>
        </w:tc>
        <w:tc>
          <w:tcPr>
            <w:tcW w:type="dxa" w:w="1300"/>
            <w:tcMar>
              <w:top w:type="dxa" w:w="50"/>
              <w:left w:type="dxa" w:w="90"/>
              <w:bottom w:type="dxa" w:w="50"/>
              <w:right w:type="dxa" w:w="90"/>
            </w:tcMar>
          </w:tcPr>
          <w:p>
            <w:r>
              <w:rPr>
                <w:b w:val="false"/>
                <w:bCs w:val="false"/>
                <w:sz w:val="18"/>
                <w:szCs w:val="18"/>
              </w:rPr>
              <w:t xml:space="preserve">Conditional</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Mailing Zip</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9</w:t>
            </w:r>
          </w:p>
        </w:tc>
        <w:tc>
          <w:tcPr>
            <w:tcW w:type="dxa" w:w="1300"/>
            <w:tcMar>
              <w:top w:type="dxa" w:w="50"/>
              <w:left w:type="dxa" w:w="90"/>
              <w:bottom w:type="dxa" w:w="50"/>
              <w:right w:type="dxa" w:w="90"/>
            </w:tcMar>
          </w:tcPr>
          <w:p>
            <w:r>
              <w:rPr>
                <w:b w:val="false"/>
                <w:bCs w:val="false"/>
                <w:sz w:val="18"/>
                <w:szCs w:val="18"/>
              </w:rPr>
              <w:t xml:space="preserve">Conditional</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Mailing Country</w:t>
            </w:r>
          </w:p>
        </w:tc>
        <w:tc>
          <w:tcPr>
            <w:tcW w:type="dxa" w:w="2100"/>
            <w:tcMar>
              <w:top w:type="dxa" w:w="50"/>
              <w:left w:type="dxa" w:w="90"/>
              <w:bottom w:type="dxa" w:w="50"/>
              <w:right w:type="dxa" w:w="90"/>
            </w:tcMar>
          </w:tcPr>
          <w:p>
            <w:r>
              <w:rPr>
                <w:b w:val="false"/>
                <w:bCs w:val="false"/>
                <w:sz w:val="18"/>
                <w:szCs w:val="18"/>
              </w:rPr>
              <w:t xml:space="preserve">Dropdown</w:t>
            </w:r>
          </w:p>
        </w:tc>
        <w:tc>
          <w:tcPr>
            <w:tcW w:type="dxa" w:w="1200"/>
            <w:tcMar>
              <w:top w:type="dxa" w:w="50"/>
              <w:left w:type="dxa" w:w="90"/>
              <w:bottom w:type="dxa" w:w="50"/>
              <w:right w:type="dxa" w:w="90"/>
            </w:tcMar>
          </w:tcPr>
          <w:p>
            <w:r>
              <w:rPr>
                <w:b w:val="false"/>
                <w:bCs w:val="false"/>
                <w:sz w:val="18"/>
                <w:szCs w:val="18"/>
              </w:rPr>
              <w:t xml:space="preserve">2</w:t>
            </w:r>
          </w:p>
        </w:tc>
        <w:tc>
          <w:tcPr>
            <w:tcW w:type="dxa" w:w="1300"/>
            <w:tcMar>
              <w:top w:type="dxa" w:w="50"/>
              <w:left w:type="dxa" w:w="90"/>
              <w:bottom w:type="dxa" w:w="50"/>
              <w:right w:type="dxa" w:w="90"/>
            </w:tcMar>
          </w:tcPr>
          <w:p>
            <w:r>
              <w:rPr>
                <w:b w:val="false"/>
                <w:bCs w:val="false"/>
                <w:sz w:val="18"/>
                <w:szCs w:val="18"/>
              </w:rPr>
              <w:t xml:space="preserve">Yes</w:t>
            </w:r>
          </w:p>
        </w:tc>
        <w:tc>
          <w:tcPr>
            <w:tcW w:type="dxa" w:w="2500"/>
            <w:tcMar>
              <w:top w:type="dxa" w:w="50"/>
              <w:left w:type="dxa" w:w="90"/>
              <w:bottom w:type="dxa" w:w="50"/>
              <w:right w:type="dxa" w:w="90"/>
            </w:tcMar>
          </w:tcPr>
          <w:p>
            <w:r>
              <w:rPr>
                <w:b w:val="false"/>
                <w:bCs w:val="false"/>
                <w:sz w:val="18"/>
                <w:szCs w:val="18"/>
              </w:rPr>
              <w:t xml:space="preserve">Drives State list.</w:t>
            </w:r>
          </w:p>
        </w:tc>
      </w:tr>
      <w:tr>
        <w:tc>
          <w:tcPr>
            <w:tcW w:type="dxa" w:w="2400"/>
            <w:tcMar>
              <w:top w:type="dxa" w:w="50"/>
              <w:left w:type="dxa" w:w="90"/>
              <w:bottom w:type="dxa" w:w="50"/>
              <w:right w:type="dxa" w:w="90"/>
            </w:tcMar>
          </w:tcPr>
          <w:p>
            <w:r>
              <w:rPr>
                <w:b w:val="false"/>
                <w:bCs w:val="false"/>
                <w:sz w:val="18"/>
                <w:szCs w:val="18"/>
              </w:rPr>
              <w:t xml:space="preserve">Phone (Area/Exchange/Number/Ext)</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3/3/4/5</w:t>
            </w:r>
          </w:p>
        </w:tc>
        <w:tc>
          <w:tcPr>
            <w:tcW w:type="dxa" w:w="1300"/>
            <w:tcMar>
              <w:top w:type="dxa" w:w="50"/>
              <w:left w:type="dxa" w:w="90"/>
              <w:bottom w:type="dxa" w:w="50"/>
              <w:right w:type="dxa" w:w="90"/>
            </w:tcMar>
          </w:tcPr>
          <w:p>
            <w:r>
              <w:rPr>
                <w:b w:val="false"/>
                <w:bCs w:val="false"/>
                <w:sz w:val="18"/>
                <w:szCs w:val="18"/>
              </w:rPr>
              <w:t xml:space="preserve">No</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Fax (Area/Exchange/Number)</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3/3/4</w:t>
            </w:r>
          </w:p>
        </w:tc>
        <w:tc>
          <w:tcPr>
            <w:tcW w:type="dxa" w:w="1300"/>
            <w:tcMar>
              <w:top w:type="dxa" w:w="50"/>
              <w:left w:type="dxa" w:w="90"/>
              <w:bottom w:type="dxa" w:w="50"/>
              <w:right w:type="dxa" w:w="90"/>
            </w:tcMar>
          </w:tcPr>
          <w:p>
            <w:r>
              <w:rPr>
                <w:b w:val="false"/>
                <w:bCs w:val="false"/>
                <w:sz w:val="18"/>
                <w:szCs w:val="18"/>
              </w:rPr>
              <w:t xml:space="preserve">No</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Email</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30</w:t>
            </w:r>
          </w:p>
        </w:tc>
        <w:tc>
          <w:tcPr>
            <w:tcW w:type="dxa" w:w="1300"/>
            <w:tcMar>
              <w:top w:type="dxa" w:w="50"/>
              <w:left w:type="dxa" w:w="90"/>
              <w:bottom w:type="dxa" w:w="50"/>
              <w:right w:type="dxa" w:w="90"/>
            </w:tcMar>
          </w:tcPr>
          <w:p>
            <w:r>
              <w:rPr>
                <w:b w:val="false"/>
                <w:bCs w:val="false"/>
                <w:sz w:val="18"/>
                <w:szCs w:val="18"/>
              </w:rPr>
              <w:t xml:space="preserve">No</w:t>
            </w:r>
          </w:p>
        </w:tc>
        <w:tc>
          <w:tcPr>
            <w:tcW w:type="dxa" w:w="2500"/>
            <w:tcMar>
              <w:top w:type="dxa" w:w="50"/>
              <w:left w:type="dxa" w:w="90"/>
              <w:bottom w:type="dxa" w:w="50"/>
              <w:right w:type="dxa" w:w="90"/>
            </w:tcMar>
          </w:tcPr>
          <w:p>
            <w:r>
              <w:rPr>
                <w:b w:val="false"/>
                <w:bCs w:val="false"/>
                <w:sz w:val="18"/>
                <w:szCs w:val="18"/>
              </w:rPr>
              <w:t xml:space="preserve"/>
            </w:r>
          </w:p>
        </w:tc>
      </w:tr>
      <w:tr>
        <w:tc>
          <w:tcPr>
            <w:tcW w:type="dxa" w:w="2400"/>
            <w:tcMar>
              <w:top w:type="dxa" w:w="50"/>
              <w:left w:type="dxa" w:w="90"/>
              <w:bottom w:type="dxa" w:w="50"/>
              <w:right w:type="dxa" w:w="90"/>
            </w:tcMar>
          </w:tcPr>
          <w:p>
            <w:r>
              <w:rPr>
                <w:b w:val="false"/>
                <w:bCs w:val="false"/>
                <w:sz w:val="18"/>
                <w:szCs w:val="18"/>
              </w:rPr>
              <w:t xml:space="preserve">Cell Phone 1–3</w:t>
            </w:r>
          </w:p>
        </w:tc>
        <w:tc>
          <w:tcPr>
            <w:tcW w:type="dxa" w:w="2100"/>
            <w:tcMar>
              <w:top w:type="dxa" w:w="50"/>
              <w:left w:type="dxa" w:w="90"/>
              <w:bottom w:type="dxa" w:w="50"/>
              <w:right w:type="dxa" w:w="90"/>
            </w:tcMar>
          </w:tcPr>
          <w:p>
            <w:r>
              <w:rPr>
                <w:b w:val="false"/>
                <w:bCs w:val="false"/>
                <w:sz w:val="18"/>
                <w:szCs w:val="18"/>
              </w:rPr>
              <w:t xml:space="preserve">Text (×3)</w:t>
            </w:r>
          </w:p>
        </w:tc>
        <w:tc>
          <w:tcPr>
            <w:tcW w:type="dxa" w:w="1200"/>
            <w:tcMar>
              <w:top w:type="dxa" w:w="50"/>
              <w:left w:type="dxa" w:w="90"/>
              <w:bottom w:type="dxa" w:w="50"/>
              <w:right w:type="dxa" w:w="90"/>
            </w:tcMar>
          </w:tcPr>
          <w:p>
            <w:r>
              <w:rPr>
                <w:b w:val="false"/>
                <w:bCs w:val="false"/>
                <w:sz w:val="18"/>
                <w:szCs w:val="18"/>
              </w:rPr>
              <w:t xml:space="preserve">3/3/4 each</w:t>
            </w:r>
          </w:p>
        </w:tc>
        <w:tc>
          <w:tcPr>
            <w:tcW w:type="dxa" w:w="1300"/>
            <w:tcMar>
              <w:top w:type="dxa" w:w="50"/>
              <w:left w:type="dxa" w:w="90"/>
              <w:bottom w:type="dxa" w:w="50"/>
              <w:right w:type="dxa" w:w="90"/>
            </w:tcMar>
          </w:tcPr>
          <w:p>
            <w:r>
              <w:rPr>
                <w:b w:val="false"/>
                <w:bCs w:val="false"/>
                <w:sz w:val="18"/>
                <w:szCs w:val="18"/>
              </w:rPr>
              <w:t xml:space="preserve">No</w:t>
            </w:r>
          </w:p>
        </w:tc>
        <w:tc>
          <w:tcPr>
            <w:tcW w:type="dxa" w:w="2500"/>
            <w:tcMar>
              <w:top w:type="dxa" w:w="50"/>
              <w:left w:type="dxa" w:w="90"/>
              <w:bottom w:type="dxa" w:w="50"/>
              <w:right w:type="dxa" w:w="90"/>
            </w:tcMar>
          </w:tcPr>
          <w:p>
            <w:r>
              <w:rPr>
                <w:b w:val="false"/>
                <w:bCs w:val="false"/>
                <w:sz w:val="18"/>
                <w:szCs w:val="18"/>
              </w:rPr>
              <w:t xml:space="preserve">Up to three cell numbers recorded.</w:t>
            </w:r>
          </w:p>
        </w:tc>
      </w:tr>
      <w:tr>
        <w:tc>
          <w:tcPr>
            <w:tcW w:type="dxa" w:w="2400"/>
            <w:tcMar>
              <w:top w:type="dxa" w:w="50"/>
              <w:left w:type="dxa" w:w="90"/>
              <w:bottom w:type="dxa" w:w="50"/>
              <w:right w:type="dxa" w:w="90"/>
            </w:tcMar>
          </w:tcPr>
          <w:p>
            <w:r>
              <w:rPr>
                <w:b w:val="false"/>
                <w:bCs w:val="false"/>
                <w:sz w:val="18"/>
                <w:szCs w:val="18"/>
              </w:rPr>
              <w:t xml:space="preserve">Shipping Street 1–3 / City / State / Zip / Country</w:t>
            </w:r>
          </w:p>
        </w:tc>
        <w:tc>
          <w:tcPr>
            <w:tcW w:type="dxa" w:w="2100"/>
            <w:tcMar>
              <w:top w:type="dxa" w:w="50"/>
              <w:left w:type="dxa" w:w="90"/>
              <w:bottom w:type="dxa" w:w="50"/>
              <w:right w:type="dxa" w:w="90"/>
            </w:tcMar>
          </w:tcPr>
          <w:p>
            <w:r>
              <w:rPr>
                <w:b w:val="false"/>
                <w:bCs w:val="false"/>
                <w:sz w:val="18"/>
                <w:szCs w:val="18"/>
              </w:rPr>
              <w:t xml:space="preserve">Text/Dropdown</w:t>
            </w:r>
          </w:p>
        </w:tc>
        <w:tc>
          <w:tcPr>
            <w:tcW w:type="dxa" w:w="1200"/>
            <w:tcMar>
              <w:top w:type="dxa" w:w="50"/>
              <w:left w:type="dxa" w:w="90"/>
              <w:bottom w:type="dxa" w:w="50"/>
              <w:right w:type="dxa" w:w="90"/>
            </w:tcMar>
          </w:tcPr>
          <w:p>
            <w:r>
              <w:rPr>
                <w:b w:val="false"/>
                <w:bCs w:val="false"/>
                <w:sz w:val="18"/>
                <w:szCs w:val="18"/>
              </w:rPr>
              <w:t xml:space="preserve">per mailing</w:t>
            </w:r>
          </w:p>
        </w:tc>
        <w:tc>
          <w:tcPr>
            <w:tcW w:type="dxa" w:w="1300"/>
            <w:tcMar>
              <w:top w:type="dxa" w:w="50"/>
              <w:left w:type="dxa" w:w="90"/>
              <w:bottom w:type="dxa" w:w="50"/>
              <w:right w:type="dxa" w:w="90"/>
            </w:tcMar>
          </w:tcPr>
          <w:p>
            <w:r>
              <w:rPr>
                <w:b w:val="false"/>
                <w:bCs w:val="false"/>
                <w:sz w:val="18"/>
                <w:szCs w:val="18"/>
              </w:rPr>
              <w:t xml:space="preserve">No</w:t>
            </w:r>
          </w:p>
        </w:tc>
        <w:tc>
          <w:tcPr>
            <w:tcW w:type="dxa" w:w="2500"/>
            <w:tcMar>
              <w:top w:type="dxa" w:w="50"/>
              <w:left w:type="dxa" w:w="90"/>
              <w:bottom w:type="dxa" w:w="50"/>
              <w:right w:type="dxa" w:w="90"/>
            </w:tcMar>
          </w:tcPr>
          <w:p>
            <w:r>
              <w:rPr>
                <w:b w:val="false"/>
                <w:bCs w:val="false"/>
                <w:sz w:val="18"/>
                <w:szCs w:val="18"/>
              </w:rPr>
              <w:t xml:space="preserve">Independent shipping address, same cascading behavior as mailing.</w:t>
            </w:r>
          </w:p>
        </w:tc>
      </w:tr>
      <w:tr>
        <w:tc>
          <w:tcPr>
            <w:tcW w:type="dxa" w:w="2400"/>
            <w:tcMar>
              <w:top w:type="dxa" w:w="50"/>
              <w:left w:type="dxa" w:w="90"/>
              <w:bottom w:type="dxa" w:w="50"/>
              <w:right w:type="dxa" w:w="90"/>
            </w:tcMar>
          </w:tcPr>
          <w:p>
            <w:r>
              <w:rPr>
                <w:b w:val="false"/>
                <w:bCs w:val="false"/>
                <w:sz w:val="18"/>
                <w:szCs w:val="18"/>
              </w:rPr>
              <w:t xml:space="preserve">District Code</w:t>
            </w:r>
          </w:p>
        </w:tc>
        <w:tc>
          <w:tcPr>
            <w:tcW w:type="dxa" w:w="2100"/>
            <w:tcMar>
              <w:top w:type="dxa" w:w="50"/>
              <w:left w:type="dxa" w:w="90"/>
              <w:bottom w:type="dxa" w:w="50"/>
              <w:right w:type="dxa" w:w="90"/>
            </w:tcMar>
          </w:tcPr>
          <w:p>
            <w:r>
              <w:rPr>
                <w:b w:val="false"/>
                <w:bCs w:val="false"/>
                <w:sz w:val="18"/>
                <w:szCs w:val="18"/>
              </w:rPr>
              <w:t xml:space="preserve">Text</w:t>
            </w:r>
          </w:p>
        </w:tc>
        <w:tc>
          <w:tcPr>
            <w:tcW w:type="dxa" w:w="1200"/>
            <w:tcMar>
              <w:top w:type="dxa" w:w="50"/>
              <w:left w:type="dxa" w:w="90"/>
              <w:bottom w:type="dxa" w:w="50"/>
              <w:right w:type="dxa" w:w="90"/>
            </w:tcMar>
          </w:tcPr>
          <w:p>
            <w:r>
              <w:rPr>
                <w:b w:val="false"/>
                <w:bCs w:val="false"/>
                <w:sz w:val="18"/>
                <w:szCs w:val="18"/>
              </w:rPr>
              <w:t xml:space="preserve">n/a</w:t>
            </w:r>
          </w:p>
        </w:tc>
        <w:tc>
          <w:tcPr>
            <w:tcW w:type="dxa" w:w="1300"/>
            <w:tcMar>
              <w:top w:type="dxa" w:w="50"/>
              <w:left w:type="dxa" w:w="90"/>
              <w:bottom w:type="dxa" w:w="50"/>
              <w:right w:type="dxa" w:w="90"/>
            </w:tcMar>
          </w:tcPr>
          <w:p>
            <w:r>
              <w:rPr>
                <w:b w:val="false"/>
                <w:bCs w:val="false"/>
                <w:sz w:val="18"/>
                <w:szCs w:val="18"/>
              </w:rPr>
              <w:t xml:space="preserve">No</w:t>
            </w:r>
          </w:p>
        </w:tc>
        <w:tc>
          <w:tcPr>
            <w:tcW w:type="dxa" w:w="2500"/>
            <w:tcMar>
              <w:top w:type="dxa" w:w="50"/>
              <w:left w:type="dxa" w:w="90"/>
              <w:bottom w:type="dxa" w:w="50"/>
              <w:right w:type="dxa" w:w="90"/>
            </w:tcMar>
          </w:tcPr>
          <w:p>
            <w:r>
              <w:rPr>
                <w:b w:val="false"/>
                <w:bCs w:val="false"/>
                <w:sz w:val="18"/>
                <w:szCs w:val="18"/>
              </w:rPr>
              <w:t xml:space="preserve">Optional district association.</w:t>
            </w:r>
          </w:p>
        </w:tc>
      </w:tr>
    </w:tbl>
    <w:p>
      <w:pPr>
        <w:pStyle w:val="Heading3"/>
        <w:spacing w:after="100" w:before="180"/>
      </w:pPr>
      <w:r>
        <w:t xml:space="preserve">5.2.1 Action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50"/>
              <w:left w:type="dxa" w:w="90"/>
              <w:bottom w:type="dxa" w:w="50"/>
              <w:right w:type="dxa" w:w="90"/>
            </w:tcMar>
          </w:tcPr>
          <w:p>
            <w:r>
              <w:rPr>
                <w:b/>
                <w:bCs/>
                <w:color w:val="FFFFFF"/>
                <w:sz w:val="18"/>
                <w:szCs w:val="18"/>
              </w:rPr>
              <w:t xml:space="preserve">Code</w:t>
            </w:r>
          </w:p>
        </w:tc>
        <w:tc>
          <w:tcPr>
            <w:tcW w:type="dxa" w:w="8000"/>
            <w:shd w:fill="1F3864" w:val="clear"/>
            <w:tcMar>
              <w:top w:type="dxa" w:w="50"/>
              <w:left w:type="dxa" w:w="90"/>
              <w:bottom w:type="dxa" w:w="50"/>
              <w:right w:type="dxa" w:w="90"/>
            </w:tcMar>
          </w:tcPr>
          <w:p>
            <w:r>
              <w:rPr>
                <w:b/>
                <w:bCs/>
                <w:color w:val="FFFFFF"/>
                <w:sz w:val="18"/>
                <w:szCs w:val="18"/>
              </w:rPr>
              <w:t xml:space="preserve">Meaning</w:t>
            </w:r>
          </w:p>
        </w:tc>
      </w:tr>
      <w:tr>
        <w:tc>
          <w:tcPr>
            <w:tcW w:type="dxa" w:w="1500"/>
            <w:tcMar>
              <w:top w:type="dxa" w:w="50"/>
              <w:left w:type="dxa" w:w="90"/>
              <w:bottom w:type="dxa" w:w="50"/>
              <w:right w:type="dxa" w:w="90"/>
            </w:tcMar>
          </w:tcPr>
          <w:p>
            <w:r>
              <w:rPr>
                <w:b w:val="false"/>
                <w:bCs w:val="false"/>
                <w:sz w:val="18"/>
                <w:szCs w:val="18"/>
              </w:rPr>
              <w:t xml:space="preserve">I</w:t>
            </w:r>
          </w:p>
        </w:tc>
        <w:tc>
          <w:tcPr>
            <w:tcW w:type="dxa" w:w="8000"/>
            <w:tcMar>
              <w:top w:type="dxa" w:w="50"/>
              <w:left w:type="dxa" w:w="90"/>
              <w:bottom w:type="dxa" w:w="50"/>
              <w:right w:type="dxa" w:w="90"/>
            </w:tcMar>
          </w:tcPr>
          <w:p>
            <w:r>
              <w:rPr>
                <w:b w:val="false"/>
                <w:bCs w:val="false"/>
                <w:sz w:val="18"/>
                <w:szCs w:val="18"/>
              </w:rPr>
              <w:t xml:space="preserve">Initial / view search — load reference lists and full result set</w:t>
            </w:r>
          </w:p>
        </w:tc>
      </w:tr>
      <w:tr>
        <w:tc>
          <w:tcPr>
            <w:tcW w:type="dxa" w:w="1500"/>
            <w:tcMar>
              <w:top w:type="dxa" w:w="50"/>
              <w:left w:type="dxa" w:w="90"/>
              <w:bottom w:type="dxa" w:w="50"/>
              <w:right w:type="dxa" w:w="90"/>
            </w:tcMar>
          </w:tcPr>
          <w:p>
            <w:r>
              <w:rPr>
                <w:b w:val="false"/>
                <w:bCs w:val="false"/>
                <w:sz w:val="18"/>
                <w:szCs w:val="18"/>
              </w:rPr>
              <w:t xml:space="preserve">S</w:t>
            </w:r>
          </w:p>
        </w:tc>
        <w:tc>
          <w:tcPr>
            <w:tcW w:type="dxa" w:w="8000"/>
            <w:tcMar>
              <w:top w:type="dxa" w:w="50"/>
              <w:left w:type="dxa" w:w="90"/>
              <w:bottom w:type="dxa" w:w="50"/>
              <w:right w:type="dxa" w:w="90"/>
            </w:tcMar>
          </w:tcPr>
          <w:p>
            <w:r>
              <w:rPr>
                <w:b w:val="false"/>
                <w:bCs w:val="false"/>
                <w:sz w:val="18"/>
                <w:szCs w:val="18"/>
              </w:rPr>
              <w:t xml:space="preserve">Search with user-entered criteria</w:t>
            </w:r>
          </w:p>
        </w:tc>
      </w:tr>
      <w:tr>
        <w:tc>
          <w:tcPr>
            <w:tcW w:type="dxa" w:w="1500"/>
            <w:tcMar>
              <w:top w:type="dxa" w:w="50"/>
              <w:left w:type="dxa" w:w="90"/>
              <w:bottom w:type="dxa" w:w="50"/>
              <w:right w:type="dxa" w:w="90"/>
            </w:tcMar>
          </w:tcPr>
          <w:p>
            <w:r>
              <w:rPr>
                <w:b w:val="false"/>
                <w:bCs w:val="false"/>
                <w:sz w:val="18"/>
                <w:szCs w:val="18"/>
              </w:rPr>
              <w:t xml:space="preserve">A</w:t>
            </w:r>
          </w:p>
        </w:tc>
        <w:tc>
          <w:tcPr>
            <w:tcW w:type="dxa" w:w="8000"/>
            <w:tcMar>
              <w:top w:type="dxa" w:w="50"/>
              <w:left w:type="dxa" w:w="90"/>
              <w:bottom w:type="dxa" w:w="50"/>
              <w:right w:type="dxa" w:w="90"/>
            </w:tcMar>
          </w:tcPr>
          <w:p>
            <w:r>
              <w:rPr>
                <w:b w:val="false"/>
                <w:bCs w:val="false"/>
                <w:sz w:val="18"/>
                <w:szCs w:val="18"/>
              </w:rPr>
              <w:t xml:space="preserve">Add — create a new location (ACTIONCODE_ADD / SAVE flow)</w:t>
            </w:r>
          </w:p>
        </w:tc>
      </w:tr>
      <w:tr>
        <w:tc>
          <w:tcPr>
            <w:tcW w:type="dxa" w:w="1500"/>
            <w:tcMar>
              <w:top w:type="dxa" w:w="50"/>
              <w:left w:type="dxa" w:w="90"/>
              <w:bottom w:type="dxa" w:w="50"/>
              <w:right w:type="dxa" w:w="90"/>
            </w:tcMar>
          </w:tcPr>
          <w:p>
            <w:r>
              <w:rPr>
                <w:b w:val="false"/>
                <w:bCs w:val="false"/>
                <w:sz w:val="18"/>
                <w:szCs w:val="18"/>
              </w:rPr>
              <w:t xml:space="preserve">U</w:t>
            </w:r>
          </w:p>
        </w:tc>
        <w:tc>
          <w:tcPr>
            <w:tcW w:type="dxa" w:w="8000"/>
            <w:tcMar>
              <w:top w:type="dxa" w:w="50"/>
              <w:left w:type="dxa" w:w="90"/>
              <w:bottom w:type="dxa" w:w="50"/>
              <w:right w:type="dxa" w:w="90"/>
            </w:tcMar>
          </w:tcPr>
          <w:p>
            <w:r>
              <w:rPr>
                <w:b w:val="false"/>
                <w:bCs w:val="false"/>
                <w:sz w:val="18"/>
                <w:szCs w:val="18"/>
              </w:rPr>
              <w:t xml:space="preserve">Update — modify an existing location</w:t>
            </w:r>
          </w:p>
        </w:tc>
      </w:tr>
      <w:tr>
        <w:tc>
          <w:tcPr>
            <w:tcW w:type="dxa" w:w="1500"/>
            <w:tcMar>
              <w:top w:type="dxa" w:w="50"/>
              <w:left w:type="dxa" w:w="90"/>
              <w:bottom w:type="dxa" w:w="50"/>
              <w:right w:type="dxa" w:w="90"/>
            </w:tcMar>
          </w:tcPr>
          <w:p>
            <w:r>
              <w:rPr>
                <w:b w:val="false"/>
                <w:bCs w:val="false"/>
                <w:sz w:val="18"/>
                <w:szCs w:val="18"/>
              </w:rPr>
              <w:t xml:space="preserve">R</w:t>
            </w:r>
          </w:p>
        </w:tc>
        <w:tc>
          <w:tcPr>
            <w:tcW w:type="dxa" w:w="8000"/>
            <w:tcMar>
              <w:top w:type="dxa" w:w="50"/>
              <w:left w:type="dxa" w:w="90"/>
              <w:bottom w:type="dxa" w:w="50"/>
              <w:right w:type="dxa" w:w="90"/>
            </w:tcMar>
          </w:tcPr>
          <w:p>
            <w:r>
              <w:rPr>
                <w:b w:val="false"/>
                <w:bCs w:val="false"/>
                <w:sz w:val="18"/>
                <w:szCs w:val="18"/>
              </w:rPr>
              <w:t xml:space="preserve">Remove — delete an existing location (SP_ACTIONCODE_DELETE)</w:t>
            </w:r>
          </w:p>
        </w:tc>
      </w:tr>
      <w:tr>
        <w:tc>
          <w:tcPr>
            <w:tcW w:type="dxa" w:w="1500"/>
            <w:tcMar>
              <w:top w:type="dxa" w:w="50"/>
              <w:left w:type="dxa" w:w="90"/>
              <w:bottom w:type="dxa" w:w="50"/>
              <w:right w:type="dxa" w:w="90"/>
            </w:tcMar>
          </w:tcPr>
          <w:p>
            <w:r>
              <w:rPr>
                <w:b w:val="false"/>
                <w:bCs w:val="false"/>
                <w:sz w:val="18"/>
                <w:szCs w:val="18"/>
              </w:rPr>
              <w:t xml:space="preserve">RESET</w:t>
            </w:r>
          </w:p>
        </w:tc>
        <w:tc>
          <w:tcPr>
            <w:tcW w:type="dxa" w:w="8000"/>
            <w:tcMar>
              <w:top w:type="dxa" w:w="50"/>
              <w:left w:type="dxa" w:w="90"/>
              <w:bottom w:type="dxa" w:w="50"/>
              <w:right w:type="dxa" w:w="90"/>
            </w:tcMar>
          </w:tcPr>
          <w:p>
            <w:r>
              <w:rPr>
                <w:b w:val="false"/>
                <w:bCs w:val="false"/>
                <w:sz w:val="18"/>
                <w:szCs w:val="18"/>
              </w:rPr>
              <w:t xml:space="preserve">Clear the search/entry form back to defaults</w:t>
            </w:r>
          </w:p>
        </w:tc>
      </w:tr>
    </w:tbl>
    <w:p>
      <w:pPr>
        <w:pStyle w:val="Heading3"/>
        <w:spacing w:after="100" w:before="180"/>
      </w:pPr>
      <w:r>
        <w:t xml:space="preserve">5.2.2 Validation &amp; Business Logic</w:t>
      </w:r>
    </w:p>
    <w:p>
      <w:pPr>
        <w:pStyle w:val="ListParagraph"/>
        <w:numPr>
          <w:ilvl w:val="0"/>
          <w:numId w:val="1"/>
        </w:numPr>
        <w:spacing w:after="60"/>
      </w:pPr>
      <w:r>
        <w:t xml:space="preserve">Location Code, Location Name, Region Code, Location Type 1, Status, Status Date, Mailing Country, and Mailing Street 1 are mandatory for save.</w:t>
      </w:r>
    </w:p>
    <w:p>
      <w:pPr>
        <w:pStyle w:val="ListParagraph"/>
        <w:numPr>
          <w:ilvl w:val="0"/>
          <w:numId w:val="1"/>
        </w:numPr>
        <w:spacing w:after="60"/>
      </w:pPr>
      <w:r>
        <w:t xml:space="preserve">Up to three location-type codes may be assigned simultaneously to reflect multiple concurrent classifications for a single location.</w:t>
      </w:r>
    </w:p>
    <w:p>
      <w:pPr>
        <w:pStyle w:val="ListParagraph"/>
        <w:numPr>
          <w:ilvl w:val="0"/>
          <w:numId w:val="1"/>
        </w:numPr>
        <w:spacing w:after="60"/>
      </w:pPr>
      <w:r>
        <w:t xml:space="preserve">Every location search or detail response distinguishes rows by Address Type (“SHIPPING” vs. the primary/mailing type); when the returned row's address type equals SHIPPING, the shipping-specific fields (Shipping Street 1–3, City, State, Zip, Country) are populated in addition to the base location fields, allowing both addresses to be rendered from a single normalized result set (LocationIndexService.createDTO2 / LocationInformationService.getSearchDetails).</w:t>
      </w:r>
    </w:p>
    <w:p>
      <w:pPr>
        <w:pStyle w:val="ListParagraph"/>
        <w:numPr>
          <w:ilvl w:val="0"/>
          <w:numId w:val="1"/>
        </w:numPr>
        <w:spacing w:after="60"/>
      </w:pPr>
      <w:r>
        <w:t xml:space="preserve">On save, all form fields are concatenated into a fixed-width record (see Section 8, SV40003) and submitted with the appropriate action code; the backend returns a semicolon-delimited response (response code, sequence number, and message) that the UI surfaces to the user, and error codes beginning with “E” are normalized to E100.</w:t>
      </w:r>
    </w:p>
    <w:p>
      <w:pPr>
        <w:pStyle w:val="Heading2"/>
        <w:spacing w:after="120" w:before="240"/>
      </w:pPr>
      <w:r>
        <w:t xml:space="preserve">5.3 Data Model Notes</w:t>
      </w:r>
    </w:p>
    <w:p>
      <w:pPr>
        <w:spacing w:after="140"/>
      </w:pPr>
      <w:r>
        <w:t xml:space="preserve">A location's search/detail representation (LocationIndexDTO) is a superset of both the primary and shipping address, plus contact, phone/fax/cell, and classification (“cdtvalue” code/text triples, up to three) attributes. The same DTO is reused for the country-only lookup used by the cascading dropdown logic (getCountrySearchDetails).</w:t>
      </w:r>
    </w:p>
    <w:p>
      <w:pPr>
        <w:pStyle w:val="Heading2"/>
        <w:spacing w:after="120" w:before="240"/>
      </w:pPr>
      <w:r>
        <w:t xml:space="preserve">5.4 Location Delete</w:t>
      </w:r>
    </w:p>
    <w:p>
      <w:pPr>
        <w:spacing w:after="140"/>
      </w:pPr>
      <w:r>
        <w:t xml:space="preserve">Invoked with action code R (SP_ACTIONCODE_DELETE) against SV40003, passing only the target Location Code and the acting user ID. The stored procedure response (success/error code plus message) is surfaced to the user; deletion is logical/status-driven at the backend rather than a described physical row removal at the application layer.</w:t>
      </w:r>
    </w:p>
    <w:p>
      <w:pPr>
        <w:pStyle w:val="Heading2"/>
        <w:spacing w:after="120" w:before="240"/>
      </w:pPr>
      <w:r>
        <w:t xml:space="preserve">5.5 Country / Region / State Cascade</w:t>
      </w:r>
    </w:p>
    <w:p>
      <w:pPr>
        <w:spacing w:after="140"/>
      </w:pPr>
      <w:r>
        <w:t xml:space="preserve">Three dedicated AJAX-style action codes maintain dependent-list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rPr>
          <w:tblHeader/>
        </w:trPr>
        <w:tc>
          <w:tcPr>
            <w:tcW w:type="dxa" w:w="2600"/>
            <w:shd w:fill="1F3864" w:val="clear"/>
            <w:tcMar>
              <w:top w:type="dxa" w:w="50"/>
              <w:left w:type="dxa" w:w="90"/>
              <w:bottom w:type="dxa" w:w="50"/>
              <w:right w:type="dxa" w:w="90"/>
            </w:tcMar>
          </w:tcPr>
          <w:p>
            <w:r>
              <w:rPr>
                <w:b/>
                <w:bCs/>
                <w:color w:val="FFFFFF"/>
                <w:sz w:val="18"/>
                <w:szCs w:val="18"/>
              </w:rPr>
              <w:t xml:space="preserve">Action Code</w:t>
            </w:r>
          </w:p>
        </w:tc>
        <w:tc>
          <w:tcPr>
            <w:tcW w:type="dxa" w:w="3200"/>
            <w:shd w:fill="1F3864" w:val="clear"/>
            <w:tcMar>
              <w:top w:type="dxa" w:w="50"/>
              <w:left w:type="dxa" w:w="90"/>
              <w:bottom w:type="dxa" w:w="50"/>
              <w:right w:type="dxa" w:w="90"/>
            </w:tcMar>
          </w:tcPr>
          <w:p>
            <w:r>
              <w:rPr>
                <w:b/>
                <w:bCs/>
                <w:color w:val="FFFFFF"/>
                <w:sz w:val="18"/>
                <w:szCs w:val="18"/>
              </w:rPr>
              <w:t xml:space="preserve">Trigger</w:t>
            </w:r>
          </w:p>
        </w:tc>
        <w:tc>
          <w:tcPr>
            <w:tcW w:type="dxa" w:w="3700"/>
            <w:shd w:fill="1F3864" w:val="clear"/>
            <w:tcMar>
              <w:top w:type="dxa" w:w="50"/>
              <w:left w:type="dxa" w:w="90"/>
              <w:bottom w:type="dxa" w:w="50"/>
              <w:right w:type="dxa" w:w="90"/>
            </w:tcMar>
          </w:tcPr>
          <w:p>
            <w:r>
              <w:rPr>
                <w:b/>
                <w:bCs/>
                <w:color w:val="FFFFFF"/>
                <w:sz w:val="18"/>
                <w:szCs w:val="18"/>
              </w:rPr>
              <w:t xml:space="preserve">Effect</w:t>
            </w:r>
          </w:p>
        </w:tc>
      </w:tr>
      <w:tr>
        <w:tc>
          <w:tcPr>
            <w:tcW w:type="dxa" w:w="2600"/>
            <w:tcMar>
              <w:top w:type="dxa" w:w="50"/>
              <w:left w:type="dxa" w:w="90"/>
              <w:bottom w:type="dxa" w:w="50"/>
              <w:right w:type="dxa" w:w="90"/>
            </w:tcMar>
          </w:tcPr>
          <w:p>
            <w:r>
              <w:rPr>
                <w:b w:val="false"/>
                <w:bCs w:val="false"/>
                <w:sz w:val="18"/>
                <w:szCs w:val="18"/>
              </w:rPr>
              <w:t xml:space="preserve">SELECTCOUNTRY</w:t>
            </w:r>
          </w:p>
        </w:tc>
        <w:tc>
          <w:tcPr>
            <w:tcW w:type="dxa" w:w="3200"/>
            <w:tcMar>
              <w:top w:type="dxa" w:w="50"/>
              <w:left w:type="dxa" w:w="90"/>
              <w:bottom w:type="dxa" w:w="50"/>
              <w:right w:type="dxa" w:w="90"/>
            </w:tcMar>
          </w:tcPr>
          <w:p>
            <w:r>
              <w:rPr>
                <w:b w:val="false"/>
                <w:bCs w:val="false"/>
                <w:sz w:val="18"/>
                <w:szCs w:val="18"/>
              </w:rPr>
              <w:t xml:space="preserve">User changes the primary/search Country dropdown</w:t>
            </w:r>
          </w:p>
        </w:tc>
        <w:tc>
          <w:tcPr>
            <w:tcW w:type="dxa" w:w="3700"/>
            <w:tcMar>
              <w:top w:type="dxa" w:w="50"/>
              <w:left w:type="dxa" w:w="90"/>
              <w:bottom w:type="dxa" w:w="50"/>
              <w:right w:type="dxa" w:w="90"/>
            </w:tcMar>
          </w:tcPr>
          <w:p>
            <w:r>
              <w:rPr>
                <w:b w:val="false"/>
                <w:bCs w:val="false"/>
                <w:sz w:val="18"/>
                <w:szCs w:val="18"/>
              </w:rPr>
              <w:t xml:space="preserve">Reloads the Region list for the selected country; reloads the State list once a Region is subsequently selected.</w:t>
            </w:r>
          </w:p>
        </w:tc>
      </w:tr>
      <w:tr>
        <w:tc>
          <w:tcPr>
            <w:tcW w:type="dxa" w:w="2600"/>
            <w:tcMar>
              <w:top w:type="dxa" w:w="50"/>
              <w:left w:type="dxa" w:w="90"/>
              <w:bottom w:type="dxa" w:w="50"/>
              <w:right w:type="dxa" w:w="90"/>
            </w:tcMar>
          </w:tcPr>
          <w:p>
            <w:r>
              <w:rPr>
                <w:b w:val="false"/>
                <w:bCs w:val="false"/>
                <w:sz w:val="18"/>
                <w:szCs w:val="18"/>
              </w:rPr>
              <w:t xml:space="preserve">SELECTMAILINGCOUNTRY</w:t>
            </w:r>
          </w:p>
        </w:tc>
        <w:tc>
          <w:tcPr>
            <w:tcW w:type="dxa" w:w="3200"/>
            <w:tcMar>
              <w:top w:type="dxa" w:w="50"/>
              <w:left w:type="dxa" w:w="90"/>
              <w:bottom w:type="dxa" w:w="50"/>
              <w:right w:type="dxa" w:w="90"/>
            </w:tcMar>
          </w:tcPr>
          <w:p>
            <w:r>
              <w:rPr>
                <w:b w:val="false"/>
                <w:bCs w:val="false"/>
                <w:sz w:val="18"/>
                <w:szCs w:val="18"/>
              </w:rPr>
              <w:t xml:space="preserve">User changes the Mailing Country on the Add/Update form</w:t>
            </w:r>
          </w:p>
        </w:tc>
        <w:tc>
          <w:tcPr>
            <w:tcW w:type="dxa" w:w="3700"/>
            <w:tcMar>
              <w:top w:type="dxa" w:w="50"/>
              <w:left w:type="dxa" w:w="90"/>
              <w:bottom w:type="dxa" w:w="50"/>
              <w:right w:type="dxa" w:w="90"/>
            </w:tcMar>
          </w:tcPr>
          <w:p>
            <w:r>
              <w:rPr>
                <w:b w:val="false"/>
                <w:bCs w:val="false"/>
                <w:sz w:val="18"/>
                <w:szCs w:val="18"/>
              </w:rPr>
              <w:t xml:space="preserve">Reloads the Mailing State dropdown for the selected mailing country.</w:t>
            </w:r>
          </w:p>
        </w:tc>
      </w:tr>
      <w:tr>
        <w:tc>
          <w:tcPr>
            <w:tcW w:type="dxa" w:w="2600"/>
            <w:tcMar>
              <w:top w:type="dxa" w:w="50"/>
              <w:left w:type="dxa" w:w="90"/>
              <w:bottom w:type="dxa" w:w="50"/>
              <w:right w:type="dxa" w:w="90"/>
            </w:tcMar>
          </w:tcPr>
          <w:p>
            <w:r>
              <w:rPr>
                <w:b w:val="false"/>
                <w:bCs w:val="false"/>
                <w:sz w:val="18"/>
                <w:szCs w:val="18"/>
              </w:rPr>
              <w:t xml:space="preserve">SELECTSHIPPINGCOUNTRY</w:t>
            </w:r>
          </w:p>
        </w:tc>
        <w:tc>
          <w:tcPr>
            <w:tcW w:type="dxa" w:w="3200"/>
            <w:tcMar>
              <w:top w:type="dxa" w:w="50"/>
              <w:left w:type="dxa" w:w="90"/>
              <w:bottom w:type="dxa" w:w="50"/>
              <w:right w:type="dxa" w:w="90"/>
            </w:tcMar>
          </w:tcPr>
          <w:p>
            <w:r>
              <w:rPr>
                <w:b w:val="false"/>
                <w:bCs w:val="false"/>
                <w:sz w:val="18"/>
                <w:szCs w:val="18"/>
              </w:rPr>
              <w:t xml:space="preserve">User changes the Shipping Country on the Add/Update form</w:t>
            </w:r>
          </w:p>
        </w:tc>
        <w:tc>
          <w:tcPr>
            <w:tcW w:type="dxa" w:w="3700"/>
            <w:tcMar>
              <w:top w:type="dxa" w:w="50"/>
              <w:left w:type="dxa" w:w="90"/>
              <w:bottom w:type="dxa" w:w="50"/>
              <w:right w:type="dxa" w:w="90"/>
            </w:tcMar>
          </w:tcPr>
          <w:p>
            <w:r>
              <w:rPr>
                <w:b w:val="false"/>
                <w:bCs w:val="false"/>
                <w:sz w:val="18"/>
                <w:szCs w:val="18"/>
              </w:rPr>
              <w:t xml:space="preserve">Reloads the Shipping State dropdown for the selected shipping country, independent of the mailing address.</w:t>
            </w:r>
          </w:p>
        </w:tc>
      </w:tr>
    </w:tbl>
    <w:p>
      <w:pPr>
        <w:spacing w:after="140"/>
      </w:pPr>
      <w:r>
        <w:t xml:space="preserve">If a selected country has no associated regions, or a selected region has no associated states, the UI displays the guidance messages “Selected country does not have region! Select other country” or “Selected region does not have state! Select other region” respectively.</w:t>
      </w:r>
    </w:p>
    <w:p>
      <w:pPr>
        <w:pStyle w:val="Heading2"/>
        <w:spacing w:after="120" w:before="240"/>
      </w:pPr>
      <w:r>
        <w:t xml:space="preserve">5.6 Location Excel Export</w:t>
      </w:r>
    </w:p>
    <w:p>
      <w:pPr>
        <w:spacing w:after="140"/>
      </w:pPr>
      <w:r>
        <w:t xml:space="preserve">Triggered via action code EXCEL_DOWNLOAD. The current search filter set is re-executed and the resulting location list is rendered to an .xls workbook (LocationExcelUtil.writeDataToExcel) with columns: Location Code, Location Name, Street Address 1–3, City, State Code, Country Name, Country Code, Zip Code, Phone, Address Type, Status, Type, Region — selecting shipping-address values instead of primary-address values on rows whose Address Type is SHIPPING. The workbook is streamed as locationIndexExcel.xls with a trailing total-record-count row.</w:t>
      </w:r>
    </w:p>
    <w:p>
      <w:pPr>
        <w:pStyle w:val="Heading2"/>
        <w:spacing w:after="120" w:before="240"/>
      </w:pPr>
      <w:r>
        <w:t xml:space="preserve">5.7 Result Set Governance</w:t>
      </w:r>
    </w:p>
    <w:p>
      <w:pPr>
        <w:spacing w:after="140"/>
      </w:pPr>
      <w:r>
        <w:t xml:space="preserve">Location search enforces the same 1,000-record narrowing guidance as Carrier Search: “Search exceeds more than 1000 records. Please narrow down the search criteria.” A configurable maximum row constant (ROUTE_SEGMENT_MAX_ROW_COUNT-style thresholds elsewhere in the codebase) governs the equivalent limit in related VDS modules.</w:t>
      </w:r>
    </w:p>
    <w:p>
      <w:r>
        <w:br w:type="page"/>
      </w:r>
    </w:p>
    <w:p>
      <w:pPr>
        <w:pStyle w:val="Heading1"/>
        <w:spacing w:after="160" w:before="320"/>
      </w:pPr>
      <w:r>
        <w:t xml:space="preserve">6. Reference / Code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50"/>
              <w:left w:type="dxa" w:w="90"/>
              <w:bottom w:type="dxa" w:w="50"/>
              <w:right w:type="dxa" w:w="90"/>
            </w:tcMar>
          </w:tcPr>
          <w:p>
            <w:r>
              <w:rPr>
                <w:b/>
                <w:bCs/>
                <w:color w:val="FFFFFF"/>
                <w:sz w:val="18"/>
                <w:szCs w:val="18"/>
              </w:rPr>
              <w:t xml:space="preserve">Code List</w:t>
            </w:r>
          </w:p>
        </w:tc>
        <w:tc>
          <w:tcPr>
            <w:tcW w:type="dxa" w:w="6900"/>
            <w:shd w:fill="1F3864" w:val="clear"/>
            <w:tcMar>
              <w:top w:type="dxa" w:w="50"/>
              <w:left w:type="dxa" w:w="90"/>
              <w:bottom w:type="dxa" w:w="50"/>
              <w:right w:type="dxa" w:w="90"/>
            </w:tcMar>
          </w:tcPr>
          <w:p>
            <w:r>
              <w:rPr>
                <w:b/>
                <w:bCs/>
                <w:color w:val="FFFFFF"/>
                <w:sz w:val="18"/>
                <w:szCs w:val="18"/>
              </w:rPr>
              <w:t xml:space="preserve">Values Observed</w:t>
            </w:r>
          </w:p>
        </w:tc>
      </w:tr>
      <w:tr>
        <w:tc>
          <w:tcPr>
            <w:tcW w:type="dxa" w:w="2600"/>
            <w:tcMar>
              <w:top w:type="dxa" w:w="50"/>
              <w:left w:type="dxa" w:w="90"/>
              <w:bottom w:type="dxa" w:w="50"/>
              <w:right w:type="dxa" w:w="90"/>
            </w:tcMar>
          </w:tcPr>
          <w:p>
            <w:r>
              <w:rPr>
                <w:b w:val="false"/>
                <w:bCs w:val="false"/>
                <w:sz w:val="18"/>
                <w:szCs w:val="18"/>
              </w:rPr>
              <w:t xml:space="preserve">Status</w:t>
            </w:r>
          </w:p>
        </w:tc>
        <w:tc>
          <w:tcPr>
            <w:tcW w:type="dxa" w:w="6900"/>
            <w:tcMar>
              <w:top w:type="dxa" w:w="50"/>
              <w:left w:type="dxa" w:w="90"/>
              <w:bottom w:type="dxa" w:w="50"/>
              <w:right w:type="dxa" w:w="90"/>
            </w:tcMar>
          </w:tcPr>
          <w:p>
            <w:r>
              <w:rPr>
                <w:b w:val="false"/>
                <w:bCs w:val="false"/>
                <w:sz w:val="18"/>
                <w:szCs w:val="18"/>
              </w:rPr>
              <w:t xml:space="preserve">A = Active, I = Inactive, B = Block, D = Delete, P = Pending, R = Terminated (Report), T = Terminated (Complete), L = All</w:t>
            </w:r>
          </w:p>
        </w:tc>
      </w:tr>
      <w:tr>
        <w:tc>
          <w:tcPr>
            <w:tcW w:type="dxa" w:w="2600"/>
            <w:tcMar>
              <w:top w:type="dxa" w:w="50"/>
              <w:left w:type="dxa" w:w="90"/>
              <w:bottom w:type="dxa" w:w="50"/>
              <w:right w:type="dxa" w:w="90"/>
            </w:tcMar>
          </w:tcPr>
          <w:p>
            <w:r>
              <w:rPr>
                <w:b w:val="false"/>
                <w:bCs w:val="false"/>
                <w:sz w:val="18"/>
                <w:szCs w:val="18"/>
              </w:rPr>
              <w:t xml:space="preserve">Carrier / Location Type</w:t>
            </w:r>
          </w:p>
        </w:tc>
        <w:tc>
          <w:tcPr>
            <w:tcW w:type="dxa" w:w="6900"/>
            <w:tcMar>
              <w:top w:type="dxa" w:w="50"/>
              <w:left w:type="dxa" w:w="90"/>
              <w:bottom w:type="dxa" w:w="50"/>
              <w:right w:type="dxa" w:w="90"/>
            </w:tcMar>
          </w:tcPr>
          <w:p>
            <w:r>
              <w:rPr>
                <w:b w:val="false"/>
                <w:bCs w:val="false"/>
                <w:sz w:val="18"/>
                <w:szCs w:val="18"/>
              </w:rPr>
              <w:t xml:space="preserve">T = Truck, R = Rail, A = Air, V = Sea, ALL = All</w:t>
            </w:r>
          </w:p>
        </w:tc>
      </w:tr>
      <w:tr>
        <w:tc>
          <w:tcPr>
            <w:tcW w:type="dxa" w:w="2600"/>
            <w:tcMar>
              <w:top w:type="dxa" w:w="50"/>
              <w:left w:type="dxa" w:w="90"/>
              <w:bottom w:type="dxa" w:w="50"/>
              <w:right w:type="dxa" w:w="90"/>
            </w:tcMar>
          </w:tcPr>
          <w:p>
            <w:r>
              <w:rPr>
                <w:b w:val="false"/>
                <w:bCs w:val="false"/>
                <w:sz w:val="18"/>
                <w:szCs w:val="18"/>
              </w:rPr>
              <w:t xml:space="preserve">Currency</w:t>
            </w:r>
          </w:p>
        </w:tc>
        <w:tc>
          <w:tcPr>
            <w:tcW w:type="dxa" w:w="6900"/>
            <w:tcMar>
              <w:top w:type="dxa" w:w="50"/>
              <w:left w:type="dxa" w:w="90"/>
              <w:bottom w:type="dxa" w:w="50"/>
              <w:right w:type="dxa" w:w="90"/>
            </w:tcMar>
          </w:tcPr>
          <w:p>
            <w:r>
              <w:rPr>
                <w:b w:val="false"/>
                <w:bCs w:val="false"/>
                <w:sz w:val="18"/>
                <w:szCs w:val="18"/>
              </w:rPr>
              <w:t xml:space="preserve">U = USD, P = Peso</w:t>
            </w:r>
          </w:p>
        </w:tc>
      </w:tr>
    </w:tbl>
    <w:p>
      <w:pPr>
        <w:spacing w:after="140"/>
      </w:pPr>
      <w:r>
        <w:t xml:space="preserve">Status, type, and currency display text/value pairs for Carrier Setup are additionally sourced from configurable application properties (carrier.setup.status.text/value, carrier.setup.type.text/value, carrier.setup.currency.text/value, and their “detailed” equivalents), allowing the label set to be adjusted without a code change.</w:t>
      </w:r>
    </w:p>
    <w:p>
      <w:pPr>
        <w:pStyle w:val="Heading1"/>
        <w:spacing w:after="160" w:before="320"/>
      </w:pPr>
      <w:r>
        <w:t xml:space="preserve">7. Data Dictionary (Selected Backend Fields)</w:t>
      </w:r>
    </w:p>
    <w:p>
      <w:pPr>
        <w:spacing w:after="140"/>
      </w:pPr>
      <w:r>
        <w:t xml:space="preserve">The tables below list the principal backend column identifiers referenced by the application's result-set mapping logic (AppConstant.DB_* constants), useful for defect triage and impact analysis against the DB2 schema.</w:t>
      </w:r>
    </w:p>
    <w:p>
      <w:pPr>
        <w:pStyle w:val="Heading2"/>
        <w:spacing w:after="120" w:before="240"/>
      </w:pPr>
      <w:r>
        <w:t xml:space="preserve">7.1 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50"/>
              <w:left w:type="dxa" w:w="90"/>
              <w:bottom w:type="dxa" w:w="50"/>
              <w:right w:type="dxa" w:w="90"/>
            </w:tcMar>
          </w:tcPr>
          <w:p>
            <w:r>
              <w:rPr>
                <w:b/>
                <w:bCs/>
                <w:color w:val="FFFFFF"/>
                <w:sz w:val="18"/>
                <w:szCs w:val="18"/>
              </w:rPr>
              <w:t xml:space="preserve">Column</w:t>
            </w:r>
          </w:p>
        </w:tc>
        <w:tc>
          <w:tcPr>
            <w:tcW w:type="dxa" w:w="6200"/>
            <w:shd w:fill="1F3864" w:val="clear"/>
            <w:tcMar>
              <w:top w:type="dxa" w:w="50"/>
              <w:left w:type="dxa" w:w="90"/>
              <w:bottom w:type="dxa" w:w="50"/>
              <w:right w:type="dxa" w:w="90"/>
            </w:tcMar>
          </w:tcPr>
          <w:p>
            <w:r>
              <w:rPr>
                <w:b/>
                <w:bCs/>
                <w:color w:val="FFFFFF"/>
                <w:sz w:val="18"/>
                <w:szCs w:val="18"/>
              </w:rPr>
              <w:t xml:space="preserve">Description</w:t>
            </w:r>
          </w:p>
        </w:tc>
      </w:tr>
      <w:tr>
        <w:tc>
          <w:tcPr>
            <w:tcW w:type="dxa" w:w="3300"/>
            <w:tcMar>
              <w:top w:type="dxa" w:w="50"/>
              <w:left w:type="dxa" w:w="90"/>
              <w:bottom w:type="dxa" w:w="50"/>
              <w:right w:type="dxa" w:w="90"/>
            </w:tcMar>
          </w:tcPr>
          <w:p>
            <w:r>
              <w:rPr>
                <w:b w:val="false"/>
                <w:bCs w:val="false"/>
                <w:sz w:val="18"/>
                <w:szCs w:val="18"/>
              </w:rPr>
              <w:t xml:space="preserve">LOCTN_CD</w:t>
            </w:r>
          </w:p>
        </w:tc>
        <w:tc>
          <w:tcPr>
            <w:tcW w:type="dxa" w:w="6200"/>
            <w:tcMar>
              <w:top w:type="dxa" w:w="50"/>
              <w:left w:type="dxa" w:w="90"/>
              <w:bottom w:type="dxa" w:w="50"/>
              <w:right w:type="dxa" w:w="90"/>
            </w:tcMar>
          </w:tcPr>
          <w:p>
            <w:r>
              <w:rPr>
                <w:b w:val="false"/>
                <w:bCs w:val="false"/>
                <w:sz w:val="18"/>
                <w:szCs w:val="18"/>
              </w:rPr>
              <w:t xml:space="preserve">Location code (key)</w:t>
            </w:r>
          </w:p>
        </w:tc>
      </w:tr>
      <w:tr>
        <w:tc>
          <w:tcPr>
            <w:tcW w:type="dxa" w:w="3300"/>
            <w:tcMar>
              <w:top w:type="dxa" w:w="50"/>
              <w:left w:type="dxa" w:w="90"/>
              <w:bottom w:type="dxa" w:w="50"/>
              <w:right w:type="dxa" w:w="90"/>
            </w:tcMar>
          </w:tcPr>
          <w:p>
            <w:r>
              <w:rPr>
                <w:b w:val="false"/>
                <w:bCs w:val="false"/>
                <w:sz w:val="18"/>
                <w:szCs w:val="18"/>
              </w:rPr>
              <w:t xml:space="preserve">LOCTN_NM</w:t>
            </w:r>
          </w:p>
        </w:tc>
        <w:tc>
          <w:tcPr>
            <w:tcW w:type="dxa" w:w="6200"/>
            <w:tcMar>
              <w:top w:type="dxa" w:w="50"/>
              <w:left w:type="dxa" w:w="90"/>
              <w:bottom w:type="dxa" w:w="50"/>
              <w:right w:type="dxa" w:w="90"/>
            </w:tcMar>
          </w:tcPr>
          <w:p>
            <w:r>
              <w:rPr>
                <w:b w:val="false"/>
                <w:bCs w:val="false"/>
                <w:sz w:val="18"/>
                <w:szCs w:val="18"/>
              </w:rPr>
              <w:t xml:space="preserve">Location name</w:t>
            </w:r>
          </w:p>
        </w:tc>
      </w:tr>
      <w:tr>
        <w:tc>
          <w:tcPr>
            <w:tcW w:type="dxa" w:w="3300"/>
            <w:tcMar>
              <w:top w:type="dxa" w:w="50"/>
              <w:left w:type="dxa" w:w="90"/>
              <w:bottom w:type="dxa" w:w="50"/>
              <w:right w:type="dxa" w:w="90"/>
            </w:tcMar>
          </w:tcPr>
          <w:p>
            <w:r>
              <w:rPr>
                <w:b w:val="false"/>
                <w:bCs w:val="false"/>
                <w:sz w:val="18"/>
                <w:szCs w:val="18"/>
              </w:rPr>
              <w:t xml:space="preserve">STR1_AD / STR2_AD / STR3_AD</w:t>
            </w:r>
          </w:p>
        </w:tc>
        <w:tc>
          <w:tcPr>
            <w:tcW w:type="dxa" w:w="6200"/>
            <w:tcMar>
              <w:top w:type="dxa" w:w="50"/>
              <w:left w:type="dxa" w:w="90"/>
              <w:bottom w:type="dxa" w:w="50"/>
              <w:right w:type="dxa" w:w="90"/>
            </w:tcMar>
          </w:tcPr>
          <w:p>
            <w:r>
              <w:rPr>
                <w:b w:val="false"/>
                <w:bCs w:val="false"/>
                <w:sz w:val="18"/>
                <w:szCs w:val="18"/>
              </w:rPr>
              <w:t xml:space="preserve">Address lines 1–3 (primary or shipping, per ADDR_TYPE_NM)</w:t>
            </w:r>
          </w:p>
        </w:tc>
      </w:tr>
      <w:tr>
        <w:tc>
          <w:tcPr>
            <w:tcW w:type="dxa" w:w="3300"/>
            <w:tcMar>
              <w:top w:type="dxa" w:w="50"/>
              <w:left w:type="dxa" w:w="90"/>
              <w:bottom w:type="dxa" w:w="50"/>
              <w:right w:type="dxa" w:w="90"/>
            </w:tcMar>
          </w:tcPr>
          <w:p>
            <w:r>
              <w:rPr>
                <w:b w:val="false"/>
                <w:bCs w:val="false"/>
                <w:sz w:val="18"/>
                <w:szCs w:val="18"/>
              </w:rPr>
              <w:t xml:space="preserve">CITY_NM</w:t>
            </w:r>
          </w:p>
        </w:tc>
        <w:tc>
          <w:tcPr>
            <w:tcW w:type="dxa" w:w="6200"/>
            <w:tcMar>
              <w:top w:type="dxa" w:w="50"/>
              <w:left w:type="dxa" w:w="90"/>
              <w:bottom w:type="dxa" w:w="50"/>
              <w:right w:type="dxa" w:w="90"/>
            </w:tcMar>
          </w:tcPr>
          <w:p>
            <w:r>
              <w:rPr>
                <w:b w:val="false"/>
                <w:bCs w:val="false"/>
                <w:sz w:val="18"/>
                <w:szCs w:val="18"/>
              </w:rPr>
              <w:t xml:space="preserve">City name</w:t>
            </w:r>
          </w:p>
        </w:tc>
      </w:tr>
      <w:tr>
        <w:tc>
          <w:tcPr>
            <w:tcW w:type="dxa" w:w="3300"/>
            <w:tcMar>
              <w:top w:type="dxa" w:w="50"/>
              <w:left w:type="dxa" w:w="90"/>
              <w:bottom w:type="dxa" w:w="50"/>
              <w:right w:type="dxa" w:w="90"/>
            </w:tcMar>
          </w:tcPr>
          <w:p>
            <w:r>
              <w:rPr>
                <w:b w:val="false"/>
                <w:bCs w:val="false"/>
                <w:sz w:val="18"/>
                <w:szCs w:val="18"/>
              </w:rPr>
              <w:t xml:space="preserve">ST_CD</w:t>
            </w:r>
          </w:p>
        </w:tc>
        <w:tc>
          <w:tcPr>
            <w:tcW w:type="dxa" w:w="6200"/>
            <w:tcMar>
              <w:top w:type="dxa" w:w="50"/>
              <w:left w:type="dxa" w:w="90"/>
              <w:bottom w:type="dxa" w:w="50"/>
              <w:right w:type="dxa" w:w="90"/>
            </w:tcMar>
          </w:tcPr>
          <w:p>
            <w:r>
              <w:rPr>
                <w:b w:val="false"/>
                <w:bCs w:val="false"/>
                <w:sz w:val="18"/>
                <w:szCs w:val="18"/>
              </w:rPr>
              <w:t xml:space="preserve">State code</w:t>
            </w:r>
          </w:p>
        </w:tc>
      </w:tr>
      <w:tr>
        <w:tc>
          <w:tcPr>
            <w:tcW w:type="dxa" w:w="3300"/>
            <w:tcMar>
              <w:top w:type="dxa" w:w="50"/>
              <w:left w:type="dxa" w:w="90"/>
              <w:bottom w:type="dxa" w:w="50"/>
              <w:right w:type="dxa" w:w="90"/>
            </w:tcMar>
          </w:tcPr>
          <w:p>
            <w:r>
              <w:rPr>
                <w:b w:val="false"/>
                <w:bCs w:val="false"/>
                <w:sz w:val="18"/>
                <w:szCs w:val="18"/>
              </w:rPr>
              <w:t xml:space="preserve">ZIP_CD</w:t>
            </w:r>
          </w:p>
        </w:tc>
        <w:tc>
          <w:tcPr>
            <w:tcW w:type="dxa" w:w="6200"/>
            <w:tcMar>
              <w:top w:type="dxa" w:w="50"/>
              <w:left w:type="dxa" w:w="90"/>
              <w:bottom w:type="dxa" w:w="50"/>
              <w:right w:type="dxa" w:w="90"/>
            </w:tcMar>
          </w:tcPr>
          <w:p>
            <w:r>
              <w:rPr>
                <w:b w:val="false"/>
                <w:bCs w:val="false"/>
                <w:sz w:val="18"/>
                <w:szCs w:val="18"/>
              </w:rPr>
              <w:t xml:space="preserve">Postal code</w:t>
            </w:r>
          </w:p>
        </w:tc>
      </w:tr>
      <w:tr>
        <w:tc>
          <w:tcPr>
            <w:tcW w:type="dxa" w:w="3300"/>
            <w:tcMar>
              <w:top w:type="dxa" w:w="50"/>
              <w:left w:type="dxa" w:w="90"/>
              <w:bottom w:type="dxa" w:w="50"/>
              <w:right w:type="dxa" w:w="90"/>
            </w:tcMar>
          </w:tcPr>
          <w:p>
            <w:r>
              <w:rPr>
                <w:b w:val="false"/>
                <w:bCs w:val="false"/>
                <w:sz w:val="18"/>
                <w:szCs w:val="18"/>
              </w:rPr>
              <w:t xml:space="preserve">CNTRY_CD / CNTRY_NM</w:t>
            </w:r>
          </w:p>
        </w:tc>
        <w:tc>
          <w:tcPr>
            <w:tcW w:type="dxa" w:w="6200"/>
            <w:tcMar>
              <w:top w:type="dxa" w:w="50"/>
              <w:left w:type="dxa" w:w="90"/>
              <w:bottom w:type="dxa" w:w="50"/>
              <w:right w:type="dxa" w:w="90"/>
            </w:tcMar>
          </w:tcPr>
          <w:p>
            <w:r>
              <w:rPr>
                <w:b w:val="false"/>
                <w:bCs w:val="false"/>
                <w:sz w:val="18"/>
                <w:szCs w:val="18"/>
              </w:rPr>
              <w:t xml:space="preserve">Country code / name</w:t>
            </w:r>
          </w:p>
        </w:tc>
      </w:tr>
      <w:tr>
        <w:tc>
          <w:tcPr>
            <w:tcW w:type="dxa" w:w="3300"/>
            <w:tcMar>
              <w:top w:type="dxa" w:w="50"/>
              <w:left w:type="dxa" w:w="90"/>
              <w:bottom w:type="dxa" w:w="50"/>
              <w:right w:type="dxa" w:w="90"/>
            </w:tcMar>
          </w:tcPr>
          <w:p>
            <w:r>
              <w:rPr>
                <w:b w:val="false"/>
                <w:bCs w:val="false"/>
                <w:sz w:val="18"/>
                <w:szCs w:val="18"/>
              </w:rPr>
              <w:t xml:space="preserve">RGN_CD</w:t>
            </w:r>
          </w:p>
        </w:tc>
        <w:tc>
          <w:tcPr>
            <w:tcW w:type="dxa" w:w="6200"/>
            <w:tcMar>
              <w:top w:type="dxa" w:w="50"/>
              <w:left w:type="dxa" w:w="90"/>
              <w:bottom w:type="dxa" w:w="50"/>
              <w:right w:type="dxa" w:w="90"/>
            </w:tcMar>
          </w:tcPr>
          <w:p>
            <w:r>
              <w:rPr>
                <w:b w:val="false"/>
                <w:bCs w:val="false"/>
                <w:sz w:val="18"/>
                <w:szCs w:val="18"/>
              </w:rPr>
              <w:t xml:space="preserve">Region code</w:t>
            </w:r>
          </w:p>
        </w:tc>
      </w:tr>
      <w:tr>
        <w:tc>
          <w:tcPr>
            <w:tcW w:type="dxa" w:w="3300"/>
            <w:tcMar>
              <w:top w:type="dxa" w:w="50"/>
              <w:left w:type="dxa" w:w="90"/>
              <w:bottom w:type="dxa" w:w="50"/>
              <w:right w:type="dxa" w:w="90"/>
            </w:tcMar>
          </w:tcPr>
          <w:p>
            <w:r>
              <w:rPr>
                <w:b w:val="false"/>
                <w:bCs w:val="false"/>
                <w:sz w:val="18"/>
                <w:szCs w:val="18"/>
              </w:rPr>
              <w:t xml:space="preserve">ADDR_TYPE_NM</w:t>
            </w:r>
          </w:p>
        </w:tc>
        <w:tc>
          <w:tcPr>
            <w:tcW w:type="dxa" w:w="6200"/>
            <w:tcMar>
              <w:top w:type="dxa" w:w="50"/>
              <w:left w:type="dxa" w:w="90"/>
              <w:bottom w:type="dxa" w:w="50"/>
              <w:right w:type="dxa" w:w="90"/>
            </w:tcMar>
          </w:tcPr>
          <w:p>
            <w:r>
              <w:rPr>
                <w:b w:val="false"/>
                <w:bCs w:val="false"/>
                <w:sz w:val="18"/>
                <w:szCs w:val="18"/>
              </w:rPr>
              <w:t xml:space="preserve">Address type discriminator (e.g., SHIPPING vs. primary)</w:t>
            </w:r>
          </w:p>
        </w:tc>
      </w:tr>
      <w:tr>
        <w:tc>
          <w:tcPr>
            <w:tcW w:type="dxa" w:w="3300"/>
            <w:tcMar>
              <w:top w:type="dxa" w:w="50"/>
              <w:left w:type="dxa" w:w="90"/>
              <w:bottom w:type="dxa" w:w="50"/>
              <w:right w:type="dxa" w:w="90"/>
            </w:tcMar>
          </w:tcPr>
          <w:p>
            <w:r>
              <w:rPr>
                <w:b w:val="false"/>
                <w:bCs w:val="false"/>
                <w:sz w:val="18"/>
                <w:szCs w:val="18"/>
              </w:rPr>
              <w:t xml:space="preserve">STATUS_CD / STATUS_DESC / STATUS_DT</w:t>
            </w:r>
          </w:p>
        </w:tc>
        <w:tc>
          <w:tcPr>
            <w:tcW w:type="dxa" w:w="6200"/>
            <w:tcMar>
              <w:top w:type="dxa" w:w="50"/>
              <w:left w:type="dxa" w:w="90"/>
              <w:bottom w:type="dxa" w:w="50"/>
              <w:right w:type="dxa" w:w="90"/>
            </w:tcMar>
          </w:tcPr>
          <w:p>
            <w:r>
              <w:rPr>
                <w:b w:val="false"/>
                <w:bCs w:val="false"/>
                <w:sz w:val="18"/>
                <w:szCs w:val="18"/>
              </w:rPr>
              <w:t xml:space="preserve">Status code, description, and effective date</w:t>
            </w:r>
          </w:p>
        </w:tc>
      </w:tr>
      <w:tr>
        <w:tc>
          <w:tcPr>
            <w:tcW w:type="dxa" w:w="3300"/>
            <w:tcMar>
              <w:top w:type="dxa" w:w="50"/>
              <w:left w:type="dxa" w:w="90"/>
              <w:bottom w:type="dxa" w:w="50"/>
              <w:right w:type="dxa" w:w="90"/>
            </w:tcMar>
          </w:tcPr>
          <w:p>
            <w:r>
              <w:rPr>
                <w:b w:val="false"/>
                <w:bCs w:val="false"/>
                <w:sz w:val="18"/>
                <w:szCs w:val="18"/>
              </w:rPr>
              <w:t xml:space="preserve">CDT_VALUE_CD / CDT_VALUE_TX (and _2 / _3 variants)</w:t>
            </w:r>
          </w:p>
        </w:tc>
        <w:tc>
          <w:tcPr>
            <w:tcW w:type="dxa" w:w="6200"/>
            <w:tcMar>
              <w:top w:type="dxa" w:w="50"/>
              <w:left w:type="dxa" w:w="90"/>
              <w:bottom w:type="dxa" w:w="50"/>
              <w:right w:type="dxa" w:w="90"/>
            </w:tcMar>
          </w:tcPr>
          <w:p>
            <w:r>
              <w:rPr>
                <w:b w:val="false"/>
                <w:bCs w:val="false"/>
                <w:sz w:val="18"/>
                <w:szCs w:val="18"/>
              </w:rPr>
              <w:t xml:space="preserve">Up to three location-type code/text pairs</w:t>
            </w:r>
          </w:p>
        </w:tc>
      </w:tr>
      <w:tr>
        <w:tc>
          <w:tcPr>
            <w:tcW w:type="dxa" w:w="3300"/>
            <w:tcMar>
              <w:top w:type="dxa" w:w="50"/>
              <w:left w:type="dxa" w:w="90"/>
              <w:bottom w:type="dxa" w:w="50"/>
              <w:right w:type="dxa" w:w="90"/>
            </w:tcMar>
          </w:tcPr>
          <w:p>
            <w:r>
              <w:rPr>
                <w:b w:val="false"/>
                <w:bCs w:val="false"/>
                <w:sz w:val="18"/>
                <w:szCs w:val="18"/>
              </w:rPr>
              <w:t xml:space="preserve">CONTC_FRST_NM / CONTC_LAST_NM / CONTC_TITLE_TX</w:t>
            </w:r>
          </w:p>
        </w:tc>
        <w:tc>
          <w:tcPr>
            <w:tcW w:type="dxa" w:w="6200"/>
            <w:tcMar>
              <w:top w:type="dxa" w:w="50"/>
              <w:left w:type="dxa" w:w="90"/>
              <w:bottom w:type="dxa" w:w="50"/>
              <w:right w:type="dxa" w:w="90"/>
            </w:tcMar>
          </w:tcPr>
          <w:p>
            <w:r>
              <w:rPr>
                <w:b w:val="false"/>
                <w:bCs w:val="false"/>
                <w:sz w:val="18"/>
                <w:szCs w:val="18"/>
              </w:rPr>
              <w:t xml:space="preserve">Contact first name, last name, title</w:t>
            </w:r>
          </w:p>
        </w:tc>
      </w:tr>
      <w:tr>
        <w:tc>
          <w:tcPr>
            <w:tcW w:type="dxa" w:w="3300"/>
            <w:tcMar>
              <w:top w:type="dxa" w:w="50"/>
              <w:left w:type="dxa" w:w="90"/>
              <w:bottom w:type="dxa" w:w="50"/>
              <w:right w:type="dxa" w:w="90"/>
            </w:tcMar>
          </w:tcPr>
          <w:p>
            <w:r>
              <w:rPr>
                <w:b w:val="false"/>
                <w:bCs w:val="false"/>
                <w:sz w:val="18"/>
                <w:szCs w:val="18"/>
              </w:rPr>
              <w:t xml:space="preserve">PHNAC_NO / PHNEXC_NO / PHONE_NO / EXTNSN_NO</w:t>
            </w:r>
          </w:p>
        </w:tc>
        <w:tc>
          <w:tcPr>
            <w:tcW w:type="dxa" w:w="6200"/>
            <w:tcMar>
              <w:top w:type="dxa" w:w="50"/>
              <w:left w:type="dxa" w:w="90"/>
              <w:bottom w:type="dxa" w:w="50"/>
              <w:right w:type="dxa" w:w="90"/>
            </w:tcMar>
          </w:tcPr>
          <w:p>
            <w:r>
              <w:rPr>
                <w:b w:val="false"/>
                <w:bCs w:val="false"/>
                <w:sz w:val="18"/>
                <w:szCs w:val="18"/>
              </w:rPr>
              <w:t xml:space="preserve">Phone area code, exchange, number, extension</w:t>
            </w:r>
          </w:p>
        </w:tc>
      </w:tr>
      <w:tr>
        <w:tc>
          <w:tcPr>
            <w:tcW w:type="dxa" w:w="3300"/>
            <w:tcMar>
              <w:top w:type="dxa" w:w="50"/>
              <w:left w:type="dxa" w:w="90"/>
              <w:bottom w:type="dxa" w:w="50"/>
              <w:right w:type="dxa" w:w="90"/>
            </w:tcMar>
          </w:tcPr>
          <w:p>
            <w:r>
              <w:rPr>
                <w:b w:val="false"/>
                <w:bCs w:val="false"/>
                <w:sz w:val="18"/>
                <w:szCs w:val="18"/>
              </w:rPr>
              <w:t xml:space="preserve">FAXAC_NO / FAXEXC_NO / FAXPHN_NO</w:t>
            </w:r>
          </w:p>
        </w:tc>
        <w:tc>
          <w:tcPr>
            <w:tcW w:type="dxa" w:w="6200"/>
            <w:tcMar>
              <w:top w:type="dxa" w:w="50"/>
              <w:left w:type="dxa" w:w="90"/>
              <w:bottom w:type="dxa" w:w="50"/>
              <w:right w:type="dxa" w:w="90"/>
            </w:tcMar>
          </w:tcPr>
          <w:p>
            <w:r>
              <w:rPr>
                <w:b w:val="false"/>
                <w:bCs w:val="false"/>
                <w:sz w:val="18"/>
                <w:szCs w:val="18"/>
              </w:rPr>
              <w:t xml:space="preserve">Fax area code, exchange, number</w:t>
            </w:r>
          </w:p>
        </w:tc>
      </w:tr>
      <w:tr>
        <w:tc>
          <w:tcPr>
            <w:tcW w:type="dxa" w:w="3300"/>
            <w:tcMar>
              <w:top w:type="dxa" w:w="50"/>
              <w:left w:type="dxa" w:w="90"/>
              <w:bottom w:type="dxa" w:w="50"/>
              <w:right w:type="dxa" w:w="90"/>
            </w:tcMar>
          </w:tcPr>
          <w:p>
            <w:r>
              <w:rPr>
                <w:b w:val="false"/>
                <w:bCs w:val="false"/>
                <w:sz w:val="18"/>
                <w:szCs w:val="18"/>
              </w:rPr>
              <w:t xml:space="preserve">EMAIL_ID</w:t>
            </w:r>
          </w:p>
        </w:tc>
        <w:tc>
          <w:tcPr>
            <w:tcW w:type="dxa" w:w="6200"/>
            <w:tcMar>
              <w:top w:type="dxa" w:w="50"/>
              <w:left w:type="dxa" w:w="90"/>
              <w:bottom w:type="dxa" w:w="50"/>
              <w:right w:type="dxa" w:w="90"/>
            </w:tcMar>
          </w:tcPr>
          <w:p>
            <w:r>
              <w:rPr>
                <w:b w:val="false"/>
                <w:bCs w:val="false"/>
                <w:sz w:val="18"/>
                <w:szCs w:val="18"/>
              </w:rPr>
              <w:t xml:space="preserve">Contact email address</w:t>
            </w:r>
          </w:p>
        </w:tc>
      </w:tr>
      <w:tr>
        <w:tc>
          <w:tcPr>
            <w:tcW w:type="dxa" w:w="3300"/>
            <w:tcMar>
              <w:top w:type="dxa" w:w="50"/>
              <w:left w:type="dxa" w:w="90"/>
              <w:bottom w:type="dxa" w:w="50"/>
              <w:right w:type="dxa" w:w="90"/>
            </w:tcMar>
          </w:tcPr>
          <w:p>
            <w:r>
              <w:rPr>
                <w:b w:val="false"/>
                <w:bCs w:val="false"/>
                <w:sz w:val="18"/>
                <w:szCs w:val="18"/>
              </w:rPr>
              <w:t xml:space="preserve">CELL_NO1 / CELL_NO2 / CELL_NO3</w:t>
            </w:r>
          </w:p>
        </w:tc>
        <w:tc>
          <w:tcPr>
            <w:tcW w:type="dxa" w:w="6200"/>
            <w:tcMar>
              <w:top w:type="dxa" w:w="50"/>
              <w:left w:type="dxa" w:w="90"/>
              <w:bottom w:type="dxa" w:w="50"/>
              <w:right w:type="dxa" w:w="90"/>
            </w:tcMar>
          </w:tcPr>
          <w:p>
            <w:r>
              <w:rPr>
                <w:b w:val="false"/>
                <w:bCs w:val="false"/>
                <w:sz w:val="18"/>
                <w:szCs w:val="18"/>
              </w:rPr>
              <w:t xml:space="preserve">Up to three cell phone numbers</w:t>
            </w:r>
          </w:p>
        </w:tc>
      </w:tr>
      <w:tr>
        <w:tc>
          <w:tcPr>
            <w:tcW w:type="dxa" w:w="3300"/>
            <w:tcMar>
              <w:top w:type="dxa" w:w="50"/>
              <w:left w:type="dxa" w:w="90"/>
              <w:bottom w:type="dxa" w:w="50"/>
              <w:right w:type="dxa" w:w="90"/>
            </w:tcMar>
          </w:tcPr>
          <w:p>
            <w:r>
              <w:rPr>
                <w:b w:val="false"/>
                <w:bCs w:val="false"/>
                <w:sz w:val="18"/>
                <w:szCs w:val="18"/>
              </w:rPr>
              <w:t xml:space="preserve">DSTRCT_CD</w:t>
            </w:r>
          </w:p>
        </w:tc>
        <w:tc>
          <w:tcPr>
            <w:tcW w:type="dxa" w:w="6200"/>
            <w:tcMar>
              <w:top w:type="dxa" w:w="50"/>
              <w:left w:type="dxa" w:w="90"/>
              <w:bottom w:type="dxa" w:w="50"/>
              <w:right w:type="dxa" w:w="90"/>
            </w:tcMar>
          </w:tcPr>
          <w:p>
            <w:r>
              <w:rPr>
                <w:b w:val="false"/>
                <w:bCs w:val="false"/>
                <w:sz w:val="18"/>
                <w:szCs w:val="18"/>
              </w:rPr>
              <w:t xml:space="preserve">District code</w:t>
            </w:r>
          </w:p>
        </w:tc>
      </w:tr>
      <w:tr>
        <w:tc>
          <w:tcPr>
            <w:tcW w:type="dxa" w:w="3300"/>
            <w:tcMar>
              <w:top w:type="dxa" w:w="50"/>
              <w:left w:type="dxa" w:w="90"/>
              <w:bottom w:type="dxa" w:w="50"/>
              <w:right w:type="dxa" w:w="90"/>
            </w:tcMar>
          </w:tcPr>
          <w:p>
            <w:r>
              <w:rPr>
                <w:b w:val="false"/>
                <w:bCs w:val="false"/>
                <w:sz w:val="18"/>
                <w:szCs w:val="18"/>
              </w:rPr>
              <w:t xml:space="preserve">LAST_UPDT_TM / LAST_USERID_CD</w:t>
            </w:r>
          </w:p>
        </w:tc>
        <w:tc>
          <w:tcPr>
            <w:tcW w:type="dxa" w:w="6200"/>
            <w:tcMar>
              <w:top w:type="dxa" w:w="50"/>
              <w:left w:type="dxa" w:w="90"/>
              <w:bottom w:type="dxa" w:w="50"/>
              <w:right w:type="dxa" w:w="90"/>
            </w:tcMar>
          </w:tcPr>
          <w:p>
            <w:r>
              <w:rPr>
                <w:b w:val="false"/>
                <w:bCs w:val="false"/>
                <w:sz w:val="18"/>
                <w:szCs w:val="18"/>
              </w:rPr>
              <w:t xml:space="preserve">Last update timestamp and updating user ID</w:t>
            </w:r>
          </w:p>
        </w:tc>
      </w:tr>
    </w:tbl>
    <w:p>
      <w:pPr>
        <w:pStyle w:val="Heading2"/>
        <w:spacing w:after="120" w:before="240"/>
      </w:pPr>
      <w:r>
        <w:t xml:space="preserve">7.2 Carrier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50"/>
              <w:left w:type="dxa" w:w="90"/>
              <w:bottom w:type="dxa" w:w="50"/>
              <w:right w:type="dxa" w:w="90"/>
            </w:tcMar>
          </w:tcPr>
          <w:p>
            <w:r>
              <w:rPr>
                <w:b/>
                <w:bCs/>
                <w:color w:val="FFFFFF"/>
                <w:sz w:val="18"/>
                <w:szCs w:val="18"/>
              </w:rPr>
              <w:t xml:space="preserve">Column</w:t>
            </w:r>
          </w:p>
        </w:tc>
        <w:tc>
          <w:tcPr>
            <w:tcW w:type="dxa" w:w="6200"/>
            <w:shd w:fill="1F3864" w:val="clear"/>
            <w:tcMar>
              <w:top w:type="dxa" w:w="50"/>
              <w:left w:type="dxa" w:w="90"/>
              <w:bottom w:type="dxa" w:w="50"/>
              <w:right w:type="dxa" w:w="90"/>
            </w:tcMar>
          </w:tcPr>
          <w:p>
            <w:r>
              <w:rPr>
                <w:b/>
                <w:bCs/>
                <w:color w:val="FFFFFF"/>
                <w:sz w:val="18"/>
                <w:szCs w:val="18"/>
              </w:rPr>
              <w:t xml:space="preserve">Description</w:t>
            </w:r>
          </w:p>
        </w:tc>
      </w:tr>
      <w:tr>
        <w:tc>
          <w:tcPr>
            <w:tcW w:type="dxa" w:w="3300"/>
            <w:tcMar>
              <w:top w:type="dxa" w:w="50"/>
              <w:left w:type="dxa" w:w="90"/>
              <w:bottom w:type="dxa" w:w="50"/>
              <w:right w:type="dxa" w:w="90"/>
            </w:tcMar>
          </w:tcPr>
          <w:p>
            <w:r>
              <w:rPr>
                <w:b w:val="false"/>
                <w:bCs w:val="false"/>
                <w:sz w:val="18"/>
                <w:szCs w:val="18"/>
              </w:rPr>
              <w:t xml:space="preserve">CARR_CD / CARR_NM</w:t>
            </w:r>
          </w:p>
        </w:tc>
        <w:tc>
          <w:tcPr>
            <w:tcW w:type="dxa" w:w="6200"/>
            <w:tcMar>
              <w:top w:type="dxa" w:w="50"/>
              <w:left w:type="dxa" w:w="90"/>
              <w:bottom w:type="dxa" w:w="50"/>
              <w:right w:type="dxa" w:w="90"/>
            </w:tcMar>
          </w:tcPr>
          <w:p>
            <w:r>
              <w:rPr>
                <w:b w:val="false"/>
                <w:bCs w:val="false"/>
                <w:sz w:val="18"/>
                <w:szCs w:val="18"/>
              </w:rPr>
              <w:t xml:space="preserve">Carrier code (key) / carrier name</w:t>
            </w:r>
          </w:p>
        </w:tc>
      </w:tr>
      <w:tr>
        <w:tc>
          <w:tcPr>
            <w:tcW w:type="dxa" w:w="3300"/>
            <w:tcMar>
              <w:top w:type="dxa" w:w="50"/>
              <w:left w:type="dxa" w:w="90"/>
              <w:bottom w:type="dxa" w:w="50"/>
              <w:right w:type="dxa" w:w="90"/>
            </w:tcMar>
          </w:tcPr>
          <w:p>
            <w:r>
              <w:rPr>
                <w:b w:val="false"/>
                <w:bCs w:val="false"/>
                <w:sz w:val="18"/>
                <w:szCs w:val="18"/>
              </w:rPr>
              <w:t xml:space="preserve">STR1_AD / STR2_AD / STR3_AD</w:t>
            </w:r>
          </w:p>
        </w:tc>
        <w:tc>
          <w:tcPr>
            <w:tcW w:type="dxa" w:w="6200"/>
            <w:tcMar>
              <w:top w:type="dxa" w:w="50"/>
              <w:left w:type="dxa" w:w="90"/>
              <w:bottom w:type="dxa" w:w="50"/>
              <w:right w:type="dxa" w:w="90"/>
            </w:tcMar>
          </w:tcPr>
          <w:p>
            <w:r>
              <w:rPr>
                <w:b w:val="false"/>
                <w:bCs w:val="false"/>
                <w:sz w:val="18"/>
                <w:szCs w:val="18"/>
              </w:rPr>
              <w:t xml:space="preserve">Mailing address lines 1–3</w:t>
            </w:r>
          </w:p>
        </w:tc>
      </w:tr>
      <w:tr>
        <w:tc>
          <w:tcPr>
            <w:tcW w:type="dxa" w:w="3300"/>
            <w:tcMar>
              <w:top w:type="dxa" w:w="50"/>
              <w:left w:type="dxa" w:w="90"/>
              <w:bottom w:type="dxa" w:w="50"/>
              <w:right w:type="dxa" w:w="90"/>
            </w:tcMar>
          </w:tcPr>
          <w:p>
            <w:r>
              <w:rPr>
                <w:b w:val="false"/>
                <w:bCs w:val="false"/>
                <w:sz w:val="18"/>
                <w:szCs w:val="18"/>
              </w:rPr>
              <w:t xml:space="preserve">CITY_NM / ST_CD / ZIP_CD</w:t>
            </w:r>
          </w:p>
        </w:tc>
        <w:tc>
          <w:tcPr>
            <w:tcW w:type="dxa" w:w="6200"/>
            <w:tcMar>
              <w:top w:type="dxa" w:w="50"/>
              <w:left w:type="dxa" w:w="90"/>
              <w:bottom w:type="dxa" w:w="50"/>
              <w:right w:type="dxa" w:w="90"/>
            </w:tcMar>
          </w:tcPr>
          <w:p>
            <w:r>
              <w:rPr>
                <w:b w:val="false"/>
                <w:bCs w:val="false"/>
                <w:sz w:val="18"/>
                <w:szCs w:val="18"/>
              </w:rPr>
              <w:t xml:space="preserve">City, state code, zip code</w:t>
            </w:r>
          </w:p>
        </w:tc>
      </w:tr>
      <w:tr>
        <w:tc>
          <w:tcPr>
            <w:tcW w:type="dxa" w:w="3300"/>
            <w:tcMar>
              <w:top w:type="dxa" w:w="50"/>
              <w:left w:type="dxa" w:w="90"/>
              <w:bottom w:type="dxa" w:w="50"/>
              <w:right w:type="dxa" w:w="90"/>
            </w:tcMar>
          </w:tcPr>
          <w:p>
            <w:r>
              <w:rPr>
                <w:b w:val="false"/>
                <w:bCs w:val="false"/>
                <w:sz w:val="18"/>
                <w:szCs w:val="18"/>
              </w:rPr>
              <w:t xml:space="preserve">CARR_TYPE_DESC</w:t>
            </w:r>
          </w:p>
        </w:tc>
        <w:tc>
          <w:tcPr>
            <w:tcW w:type="dxa" w:w="6200"/>
            <w:tcMar>
              <w:top w:type="dxa" w:w="50"/>
              <w:left w:type="dxa" w:w="90"/>
              <w:bottom w:type="dxa" w:w="50"/>
              <w:right w:type="dxa" w:w="90"/>
            </w:tcMar>
          </w:tcPr>
          <w:p>
            <w:r>
              <w:rPr>
                <w:b w:val="false"/>
                <w:bCs w:val="false"/>
                <w:sz w:val="18"/>
                <w:szCs w:val="18"/>
              </w:rPr>
              <w:t xml:space="preserve">Carrier type description</w:t>
            </w:r>
          </w:p>
        </w:tc>
      </w:tr>
      <w:tr>
        <w:tc>
          <w:tcPr>
            <w:tcW w:type="dxa" w:w="3300"/>
            <w:tcMar>
              <w:top w:type="dxa" w:w="50"/>
              <w:left w:type="dxa" w:w="90"/>
              <w:bottom w:type="dxa" w:w="50"/>
              <w:right w:type="dxa" w:w="90"/>
            </w:tcMar>
          </w:tcPr>
          <w:p>
            <w:r>
              <w:rPr>
                <w:b w:val="false"/>
                <w:bCs w:val="false"/>
                <w:sz w:val="18"/>
                <w:szCs w:val="18"/>
              </w:rPr>
              <w:t xml:space="preserve">PYMT_TYPE_DESC</w:t>
            </w:r>
          </w:p>
        </w:tc>
        <w:tc>
          <w:tcPr>
            <w:tcW w:type="dxa" w:w="6200"/>
            <w:tcMar>
              <w:top w:type="dxa" w:w="50"/>
              <w:left w:type="dxa" w:w="90"/>
              <w:bottom w:type="dxa" w:w="50"/>
              <w:right w:type="dxa" w:w="90"/>
            </w:tcMar>
          </w:tcPr>
          <w:p>
            <w:r>
              <w:rPr>
                <w:b w:val="false"/>
                <w:bCs w:val="false"/>
                <w:sz w:val="18"/>
                <w:szCs w:val="18"/>
              </w:rPr>
              <w:t xml:space="preserve">Payment type description</w:t>
            </w:r>
          </w:p>
        </w:tc>
      </w:tr>
      <w:tr>
        <w:tc>
          <w:tcPr>
            <w:tcW w:type="dxa" w:w="3300"/>
            <w:tcMar>
              <w:top w:type="dxa" w:w="50"/>
              <w:left w:type="dxa" w:w="90"/>
              <w:bottom w:type="dxa" w:w="50"/>
              <w:right w:type="dxa" w:w="90"/>
            </w:tcMar>
          </w:tcPr>
          <w:p>
            <w:r>
              <w:rPr>
                <w:b w:val="false"/>
                <w:bCs w:val="false"/>
                <w:sz w:val="18"/>
                <w:szCs w:val="18"/>
              </w:rPr>
              <w:t xml:space="preserve">STATUS_DESC</w:t>
            </w:r>
          </w:p>
        </w:tc>
        <w:tc>
          <w:tcPr>
            <w:tcW w:type="dxa" w:w="6200"/>
            <w:tcMar>
              <w:top w:type="dxa" w:w="50"/>
              <w:left w:type="dxa" w:w="90"/>
              <w:bottom w:type="dxa" w:w="50"/>
              <w:right w:type="dxa" w:w="90"/>
            </w:tcMar>
          </w:tcPr>
          <w:p>
            <w:r>
              <w:rPr>
                <w:b w:val="false"/>
                <w:bCs w:val="false"/>
                <w:sz w:val="18"/>
                <w:szCs w:val="18"/>
              </w:rPr>
              <w:t xml:space="preserve">Status description</w:t>
            </w:r>
          </w:p>
        </w:tc>
      </w:tr>
      <w:tr>
        <w:tc>
          <w:tcPr>
            <w:tcW w:type="dxa" w:w="3300"/>
            <w:tcMar>
              <w:top w:type="dxa" w:w="50"/>
              <w:left w:type="dxa" w:w="90"/>
              <w:bottom w:type="dxa" w:w="50"/>
              <w:right w:type="dxa" w:w="90"/>
            </w:tcMar>
          </w:tcPr>
          <w:p>
            <w:r>
              <w:rPr>
                <w:b w:val="false"/>
                <w:bCs w:val="false"/>
                <w:sz w:val="18"/>
                <w:szCs w:val="18"/>
              </w:rPr>
              <w:t xml:space="preserve">CURRENCY_CD</w:t>
            </w:r>
          </w:p>
        </w:tc>
        <w:tc>
          <w:tcPr>
            <w:tcW w:type="dxa" w:w="6200"/>
            <w:tcMar>
              <w:top w:type="dxa" w:w="50"/>
              <w:left w:type="dxa" w:w="90"/>
              <w:bottom w:type="dxa" w:w="50"/>
              <w:right w:type="dxa" w:w="90"/>
            </w:tcMar>
          </w:tcPr>
          <w:p>
            <w:r>
              <w:rPr>
                <w:b w:val="false"/>
                <w:bCs w:val="false"/>
                <w:sz w:val="18"/>
                <w:szCs w:val="18"/>
              </w:rPr>
              <w:t xml:space="preserve">Currency code</w:t>
            </w:r>
          </w:p>
        </w:tc>
      </w:tr>
    </w:tbl>
    <w:p>
      <w:r>
        <w:br w:type="page"/>
      </w:r>
    </w:p>
    <w:p>
      <w:pPr>
        <w:pStyle w:val="Heading1"/>
        <w:spacing w:after="160" w:before="320"/>
      </w:pPr>
      <w:r>
        <w:t xml:space="preserve">8. Backend Interface Specifications</w:t>
      </w:r>
    </w:p>
    <w:p>
      <w:pPr>
        <w:spacing w:after="140"/>
      </w:pPr>
      <w:r>
        <w:t xml:space="preserve">All data operations are performed through named DB2 stored procedures, invoked positionally through the shared Generic DAO framework. No ORM or ad-hoc SQL is used from the application 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600"/>
        <w:gridCol w:w="2400"/>
      </w:tblGrid>
      <w:tr>
        <w:trPr>
          <w:tblHeader/>
        </w:trPr>
        <w:tc>
          <w:tcPr>
            <w:tcW w:type="dxa" w:w="1500"/>
            <w:shd w:fill="1F3864" w:val="clear"/>
            <w:tcMar>
              <w:top w:type="dxa" w:w="50"/>
              <w:left w:type="dxa" w:w="90"/>
              <w:bottom w:type="dxa" w:w="50"/>
              <w:right w:type="dxa" w:w="90"/>
            </w:tcMar>
          </w:tcPr>
          <w:p>
            <w:r>
              <w:rPr>
                <w:b/>
                <w:bCs/>
                <w:color w:val="FFFFFF"/>
                <w:sz w:val="18"/>
                <w:szCs w:val="18"/>
              </w:rPr>
              <w:t xml:space="preserve">Procedure</w:t>
            </w:r>
          </w:p>
        </w:tc>
        <w:tc>
          <w:tcPr>
            <w:tcW w:type="dxa" w:w="2000"/>
            <w:shd w:fill="1F3864" w:val="clear"/>
            <w:tcMar>
              <w:top w:type="dxa" w:w="50"/>
              <w:left w:type="dxa" w:w="90"/>
              <w:bottom w:type="dxa" w:w="50"/>
              <w:right w:type="dxa" w:w="90"/>
            </w:tcMar>
          </w:tcPr>
          <w:p>
            <w:r>
              <w:rPr>
                <w:b/>
                <w:bCs/>
                <w:color w:val="FFFFFF"/>
                <w:sz w:val="18"/>
                <w:szCs w:val="18"/>
              </w:rPr>
              <w:t xml:space="preserve">Purpose</w:t>
            </w:r>
          </w:p>
        </w:tc>
        <w:tc>
          <w:tcPr>
            <w:tcW w:type="dxa" w:w="3600"/>
            <w:shd w:fill="1F3864" w:val="clear"/>
            <w:tcMar>
              <w:top w:type="dxa" w:w="50"/>
              <w:left w:type="dxa" w:w="90"/>
              <w:bottom w:type="dxa" w:w="50"/>
              <w:right w:type="dxa" w:w="90"/>
            </w:tcMar>
          </w:tcPr>
          <w:p>
            <w:r>
              <w:rPr>
                <w:b/>
                <w:bCs/>
                <w:color w:val="FFFFFF"/>
                <w:sz w:val="18"/>
                <w:szCs w:val="18"/>
              </w:rPr>
              <w:t xml:space="preserve">Behavior</w:t>
            </w:r>
          </w:p>
        </w:tc>
        <w:tc>
          <w:tcPr>
            <w:tcW w:type="dxa" w:w="2400"/>
            <w:shd w:fill="1F3864" w:val="clear"/>
            <w:tcMar>
              <w:top w:type="dxa" w:w="50"/>
              <w:left w:type="dxa" w:w="90"/>
              <w:bottom w:type="dxa" w:w="50"/>
              <w:right w:type="dxa" w:w="90"/>
            </w:tcMar>
          </w:tcPr>
          <w:p>
            <w:r>
              <w:rPr>
                <w:b/>
                <w:bCs/>
                <w:color w:val="FFFFFF"/>
                <w:sz w:val="18"/>
                <w:szCs w:val="18"/>
              </w:rPr>
              <w:t xml:space="preserve">Key Inputs</w:t>
            </w:r>
          </w:p>
        </w:tc>
      </w:tr>
      <w:tr>
        <w:tc>
          <w:tcPr>
            <w:tcW w:type="dxa" w:w="1500"/>
            <w:tcMar>
              <w:top w:type="dxa" w:w="50"/>
              <w:left w:type="dxa" w:w="90"/>
              <w:bottom w:type="dxa" w:w="50"/>
              <w:right w:type="dxa" w:w="90"/>
            </w:tcMar>
          </w:tcPr>
          <w:p>
            <w:r>
              <w:rPr>
                <w:b w:val="false"/>
                <w:bCs w:val="false"/>
                <w:sz w:val="18"/>
                <w:szCs w:val="18"/>
              </w:rPr>
              <w:t xml:space="preserve">SV77952</w:t>
            </w:r>
          </w:p>
        </w:tc>
        <w:tc>
          <w:tcPr>
            <w:tcW w:type="dxa" w:w="2000"/>
            <w:tcMar>
              <w:top w:type="dxa" w:w="50"/>
              <w:left w:type="dxa" w:w="90"/>
              <w:bottom w:type="dxa" w:w="50"/>
              <w:right w:type="dxa" w:w="90"/>
            </w:tcMar>
          </w:tcPr>
          <w:p>
            <w:r>
              <w:rPr>
                <w:b w:val="false"/>
                <w:bCs w:val="false"/>
                <w:sz w:val="18"/>
                <w:szCs w:val="18"/>
              </w:rPr>
              <w:t xml:space="preserve">Location — reference data &amp; search</w:t>
            </w:r>
          </w:p>
        </w:tc>
        <w:tc>
          <w:tcPr>
            <w:tcW w:type="dxa" w:w="3600"/>
            <w:tcMar>
              <w:top w:type="dxa" w:w="50"/>
              <w:left w:type="dxa" w:w="90"/>
              <w:bottom w:type="dxa" w:w="50"/>
              <w:right w:type="dxa" w:w="90"/>
            </w:tcMar>
          </w:tcPr>
          <w:p>
            <w:r>
              <w:rPr>
                <w:b w:val="false"/>
                <w:bCs w:val="false"/>
                <w:sz w:val="18"/>
                <w:szCs w:val="18"/>
              </w:rPr>
              <w:t xml:space="preserve">Loads country/region/state/location-type/status dropdown lists and, when search criteria are supplied, returns matching location rows (with mailing and shipping address detail) across up to five positional result sets.</w:t>
            </w:r>
          </w:p>
        </w:tc>
        <w:tc>
          <w:tcPr>
            <w:tcW w:type="dxa" w:w="2400"/>
            <w:tcMar>
              <w:top w:type="dxa" w:w="50"/>
              <w:left w:type="dxa" w:w="90"/>
              <w:bottom w:type="dxa" w:w="50"/>
              <w:right w:type="dxa" w:w="90"/>
            </w:tcMar>
          </w:tcPr>
          <w:p>
            <w:r>
              <w:rPr>
                <w:b w:val="false"/>
                <w:bCs w:val="false"/>
                <w:sz w:val="18"/>
                <w:szCs w:val="18"/>
              </w:rPr>
              <w:t xml:space="preserve">Action code (I=initial load, S=search), plus location name, code, country, region, state, zip, city, status, type, user ID.</w:t>
            </w:r>
          </w:p>
        </w:tc>
      </w:tr>
      <w:tr>
        <w:tc>
          <w:tcPr>
            <w:tcW w:type="dxa" w:w="1500"/>
            <w:tcMar>
              <w:top w:type="dxa" w:w="50"/>
              <w:left w:type="dxa" w:w="90"/>
              <w:bottom w:type="dxa" w:w="50"/>
              <w:right w:type="dxa" w:w="90"/>
            </w:tcMar>
          </w:tcPr>
          <w:p>
            <w:r>
              <w:rPr>
                <w:b w:val="false"/>
                <w:bCs w:val="false"/>
                <w:sz w:val="18"/>
                <w:szCs w:val="18"/>
              </w:rPr>
              <w:t xml:space="preserve">SV40003</w:t>
            </w:r>
          </w:p>
        </w:tc>
        <w:tc>
          <w:tcPr>
            <w:tcW w:type="dxa" w:w="2000"/>
            <w:tcMar>
              <w:top w:type="dxa" w:w="50"/>
              <w:left w:type="dxa" w:w="90"/>
              <w:bottom w:type="dxa" w:w="50"/>
              <w:right w:type="dxa" w:w="90"/>
            </w:tcMar>
          </w:tcPr>
          <w:p>
            <w:r>
              <w:rPr>
                <w:b w:val="false"/>
                <w:bCs w:val="false"/>
                <w:sz w:val="18"/>
                <w:szCs w:val="18"/>
              </w:rPr>
              <w:t xml:space="preserve">Location — add / update / delete</w:t>
            </w:r>
          </w:p>
        </w:tc>
        <w:tc>
          <w:tcPr>
            <w:tcW w:type="dxa" w:w="3600"/>
            <w:tcMar>
              <w:top w:type="dxa" w:w="50"/>
              <w:left w:type="dxa" w:w="90"/>
              <w:bottom w:type="dxa" w:w="50"/>
              <w:right w:type="dxa" w:w="90"/>
            </w:tcMar>
          </w:tcPr>
          <w:p>
            <w:r>
              <w:rPr>
                <w:b w:val="false"/>
                <w:bCs w:val="false"/>
                <w:sz w:val="18"/>
                <w:szCs w:val="18"/>
              </w:rPr>
              <w:t xml:space="preserve">Applies the create, update, or delete of a single location record.</w:t>
            </w:r>
          </w:p>
        </w:tc>
        <w:tc>
          <w:tcPr>
            <w:tcW w:type="dxa" w:w="2400"/>
            <w:tcMar>
              <w:top w:type="dxa" w:w="50"/>
              <w:left w:type="dxa" w:w="90"/>
              <w:bottom w:type="dxa" w:w="50"/>
              <w:right w:type="dxa" w:w="90"/>
            </w:tcMar>
          </w:tcPr>
          <w:p>
            <w:r>
              <w:rPr>
                <w:b w:val="false"/>
                <w:bCs w:val="false"/>
                <w:sz w:val="18"/>
                <w:szCs w:val="18"/>
              </w:rPr>
              <w:t xml:space="preserve">Fixed-width concatenated string: action code, user ID, and the full location field layout (see field dictionary).</w:t>
            </w:r>
          </w:p>
        </w:tc>
      </w:tr>
      <w:tr>
        <w:tc>
          <w:tcPr>
            <w:tcW w:type="dxa" w:w="1500"/>
            <w:tcMar>
              <w:top w:type="dxa" w:w="50"/>
              <w:left w:type="dxa" w:w="90"/>
              <w:bottom w:type="dxa" w:w="50"/>
              <w:right w:type="dxa" w:w="90"/>
            </w:tcMar>
          </w:tcPr>
          <w:p>
            <w:r>
              <w:rPr>
                <w:b w:val="false"/>
                <w:bCs w:val="false"/>
                <w:sz w:val="18"/>
                <w:szCs w:val="18"/>
              </w:rPr>
              <w:t xml:space="preserve">SV77954</w:t>
            </w:r>
          </w:p>
        </w:tc>
        <w:tc>
          <w:tcPr>
            <w:tcW w:type="dxa" w:w="2000"/>
            <w:tcMar>
              <w:top w:type="dxa" w:w="50"/>
              <w:left w:type="dxa" w:w="90"/>
              <w:bottom w:type="dxa" w:w="50"/>
              <w:right w:type="dxa" w:w="90"/>
            </w:tcMar>
          </w:tcPr>
          <w:p>
            <w:r>
              <w:rPr>
                <w:b w:val="false"/>
                <w:bCs w:val="false"/>
                <w:sz w:val="18"/>
                <w:szCs w:val="18"/>
              </w:rPr>
              <w:t xml:space="preserve">Carrier — search</w:t>
            </w:r>
          </w:p>
        </w:tc>
        <w:tc>
          <w:tcPr>
            <w:tcW w:type="dxa" w:w="3600"/>
            <w:tcMar>
              <w:top w:type="dxa" w:w="50"/>
              <w:left w:type="dxa" w:w="90"/>
              <w:bottom w:type="dxa" w:w="50"/>
              <w:right w:type="dxa" w:w="90"/>
            </w:tcMar>
          </w:tcPr>
          <w:p>
            <w:r>
              <w:rPr>
                <w:b w:val="false"/>
                <w:bCs w:val="false"/>
                <w:sz w:val="18"/>
                <w:szCs w:val="18"/>
              </w:rPr>
              <w:t xml:space="preserve">Returns carrier records matching the supplied filter criteria, plus a fixed-width “current record” detail block used to pre-populate the Update screen.</w:t>
            </w:r>
          </w:p>
        </w:tc>
        <w:tc>
          <w:tcPr>
            <w:tcW w:type="dxa" w:w="2400"/>
            <w:tcMar>
              <w:top w:type="dxa" w:w="50"/>
              <w:left w:type="dxa" w:w="90"/>
              <w:bottom w:type="dxa" w:w="50"/>
              <w:right w:type="dxa" w:w="90"/>
            </w:tcMar>
          </w:tcPr>
          <w:p>
            <w:r>
              <w:rPr>
                <w:b w:val="false"/>
                <w:bCs w:val="false"/>
                <w:sz w:val="18"/>
                <w:szCs w:val="18"/>
              </w:rPr>
              <w:t xml:space="preserve">Generated fixed-width input string built from CarrierSetupForm fields.</w:t>
            </w:r>
          </w:p>
        </w:tc>
      </w:tr>
      <w:tr>
        <w:tc>
          <w:tcPr>
            <w:tcW w:type="dxa" w:w="1500"/>
            <w:tcMar>
              <w:top w:type="dxa" w:w="50"/>
              <w:left w:type="dxa" w:w="90"/>
              <w:bottom w:type="dxa" w:w="50"/>
              <w:right w:type="dxa" w:w="90"/>
            </w:tcMar>
          </w:tcPr>
          <w:p>
            <w:r>
              <w:rPr>
                <w:b w:val="false"/>
                <w:bCs w:val="false"/>
                <w:sz w:val="18"/>
                <w:szCs w:val="18"/>
              </w:rPr>
              <w:t xml:space="preserve">SV40005</w:t>
            </w:r>
          </w:p>
        </w:tc>
        <w:tc>
          <w:tcPr>
            <w:tcW w:type="dxa" w:w="2000"/>
            <w:tcMar>
              <w:top w:type="dxa" w:w="50"/>
              <w:left w:type="dxa" w:w="90"/>
              <w:bottom w:type="dxa" w:w="50"/>
              <w:right w:type="dxa" w:w="90"/>
            </w:tcMar>
          </w:tcPr>
          <w:p>
            <w:r>
              <w:rPr>
                <w:b w:val="false"/>
                <w:bCs w:val="false"/>
                <w:sz w:val="18"/>
                <w:szCs w:val="18"/>
              </w:rPr>
              <w:t xml:space="preserve">Carrier — add / update / delete</w:t>
            </w:r>
          </w:p>
        </w:tc>
        <w:tc>
          <w:tcPr>
            <w:tcW w:type="dxa" w:w="3600"/>
            <w:tcMar>
              <w:top w:type="dxa" w:w="50"/>
              <w:left w:type="dxa" w:w="90"/>
              <w:bottom w:type="dxa" w:w="50"/>
              <w:right w:type="dxa" w:w="90"/>
            </w:tcMar>
          </w:tcPr>
          <w:p>
            <w:r>
              <w:rPr>
                <w:b w:val="false"/>
                <w:bCs w:val="false"/>
                <w:sz w:val="18"/>
                <w:szCs w:val="18"/>
              </w:rPr>
              <w:t xml:space="preserve">Applies the create, update, or delete of a single carrier record.</w:t>
            </w:r>
          </w:p>
        </w:tc>
        <w:tc>
          <w:tcPr>
            <w:tcW w:type="dxa" w:w="2400"/>
            <w:tcMar>
              <w:top w:type="dxa" w:w="50"/>
              <w:left w:type="dxa" w:w="90"/>
              <w:bottom w:type="dxa" w:w="50"/>
              <w:right w:type="dxa" w:w="90"/>
            </w:tcMar>
          </w:tcPr>
          <w:p>
            <w:r>
              <w:rPr>
                <w:b w:val="false"/>
                <w:bCs w:val="false"/>
                <w:sz w:val="18"/>
                <w:szCs w:val="18"/>
              </w:rPr>
              <w:t xml:space="preserve">Fixed-width concatenated string: action code, user ID, and the full carrier field layout.</w:t>
            </w:r>
          </w:p>
        </w:tc>
      </w:tr>
      <w:tr>
        <w:tc>
          <w:tcPr>
            <w:tcW w:type="dxa" w:w="1500"/>
            <w:tcMar>
              <w:top w:type="dxa" w:w="50"/>
              <w:left w:type="dxa" w:w="90"/>
              <w:bottom w:type="dxa" w:w="50"/>
              <w:right w:type="dxa" w:w="90"/>
            </w:tcMar>
          </w:tcPr>
          <w:p>
            <w:r>
              <w:rPr>
                <w:b w:val="false"/>
                <w:bCs w:val="false"/>
                <w:sz w:val="18"/>
                <w:szCs w:val="18"/>
              </w:rPr>
              <w:t xml:space="preserve">SM34170</w:t>
            </w:r>
          </w:p>
        </w:tc>
        <w:tc>
          <w:tcPr>
            <w:tcW w:type="dxa" w:w="2000"/>
            <w:tcMar>
              <w:top w:type="dxa" w:w="50"/>
              <w:left w:type="dxa" w:w="90"/>
              <w:bottom w:type="dxa" w:w="50"/>
              <w:right w:type="dxa" w:w="90"/>
            </w:tcMar>
          </w:tcPr>
          <w:p>
            <w:r>
              <w:rPr>
                <w:b w:val="false"/>
                <w:bCs w:val="false"/>
                <w:sz w:val="18"/>
                <w:szCs w:val="18"/>
              </w:rPr>
              <w:t xml:space="preserve">Common — error message lookup</w:t>
            </w:r>
          </w:p>
        </w:tc>
        <w:tc>
          <w:tcPr>
            <w:tcW w:type="dxa" w:w="3600"/>
            <w:tcMar>
              <w:top w:type="dxa" w:w="50"/>
              <w:left w:type="dxa" w:w="90"/>
              <w:bottom w:type="dxa" w:w="50"/>
              <w:right w:type="dxa" w:w="90"/>
            </w:tcMar>
          </w:tcPr>
          <w:p>
            <w:r>
              <w:rPr>
                <w:b w:val="false"/>
                <w:bCs w:val="false"/>
                <w:sz w:val="18"/>
                <w:szCs w:val="18"/>
              </w:rPr>
              <w:t xml:space="preserve">Resolves a backend error/response code to a display message.</w:t>
            </w:r>
          </w:p>
        </w:tc>
        <w:tc>
          <w:tcPr>
            <w:tcW w:type="dxa" w:w="2400"/>
            <w:tcMar>
              <w:top w:type="dxa" w:w="50"/>
              <w:left w:type="dxa" w:w="90"/>
              <w:bottom w:type="dxa" w:w="50"/>
              <w:right w:type="dxa" w:w="90"/>
            </w:tcMar>
          </w:tcPr>
          <w:p>
            <w:r>
              <w:rPr>
                <w:b w:val="false"/>
                <w:bCs w:val="false"/>
                <w:sz w:val="18"/>
                <w:szCs w:val="18"/>
              </w:rPr>
              <w:t xml:space="preserve">Error code + language code (EN).</w:t>
            </w:r>
          </w:p>
        </w:tc>
      </w:tr>
    </w:tbl>
    <w:p>
      <w:pPr>
        <w:pStyle w:val="Heading2"/>
        <w:spacing w:after="120" w:before="240"/>
      </w:pPr>
      <w:r>
        <w:t xml:space="preserve">8.1 Response Convention</w:t>
      </w:r>
    </w:p>
    <w:p>
      <w:pPr>
        <w:spacing w:after="140"/>
      </w:pPr>
      <w:r>
        <w:t xml:space="preserve">Write operations (add/update/delete, for both Carrier and Location) return a semicolon-delimited response string in the form:</w:t>
      </w:r>
    </w:p>
    <w:p>
      <w:pPr>
        <w:spacing w:after="40"/>
      </w:pPr>
      <w:r>
        <w:rPr>
          <w:rFonts w:ascii="Consolas" w:cs="Consolas" w:eastAsia="Consolas" w:hAnsi="Consolas"/>
          <w:sz w:val="18"/>
          <w:szCs w:val="18"/>
        </w:rPr>
        <w:t xml:space="preserve">&lt;responseCode&gt;;&lt;...&gt;;&lt;responseMessage&gt;;&lt;responseSeqNumber&gt;</w:t>
      </w:r>
    </w:p>
    <w:p>
      <w:pPr>
        <w:spacing w:after="140"/>
      </w:pPr>
      <w:r>
        <w:t xml:space="preserve">A response code that begins with “E” is treated as an error condition; the application substitutes the generic error code E100 while still surfacing the backend-supplied message text to the user.</w:t>
      </w:r>
    </w:p>
    <w:p>
      <w:pPr>
        <w:pStyle w:val="Heading2"/>
        <w:spacing w:after="120" w:before="240"/>
      </w:pPr>
      <w:r>
        <w:t xml:space="preserve">8.2 Generic DAO Pattern</w:t>
      </w:r>
    </w:p>
    <w:p>
      <w:pPr>
        <w:spacing w:after="140"/>
      </w:pPr>
      <w:r>
        <w:t xml:space="preserve">Two parallel DAO frameworks are used across the module: a single-result-set GenericDAO (com.mazdausa.common.dao) for straightforward search/save/delete calls, and a multiple-result-set variant (com.mazdausa.common.multipleresutlset.dao) for the Location Index reference-data load, which must process up to five sequential JDBC result sets (country, region, state, type, status) returned by a single stored-procedure call.</w:t>
      </w:r>
    </w:p>
    <w:p>
      <w:pPr>
        <w:pStyle w:val="Heading1"/>
        <w:spacing w:after="160" w:before="320"/>
      </w:pPr>
      <w:r>
        <w:t xml:space="preserve">9. Non-Functional Observations</w:t>
      </w:r>
    </w:p>
    <w:p>
      <w:pPr>
        <w:pStyle w:val="ListParagraph"/>
        <w:numPr>
          <w:ilvl w:val="0"/>
          <w:numId w:val="1"/>
        </w:numPr>
        <w:spacing w:after="60"/>
      </w:pPr>
      <w:r>
        <w:t xml:space="preserve">Performance: search result sets are capped (guided to ~1,000 records) to protect both the mainframe backend and browser-side rendering (DataTables pagination).</w:t>
      </w:r>
    </w:p>
    <w:p>
      <w:pPr>
        <w:pStyle w:val="ListParagraph"/>
        <w:numPr>
          <w:ilvl w:val="0"/>
          <w:numId w:val="1"/>
        </w:numPr>
        <w:spacing w:after="60"/>
      </w:pPr>
      <w:r>
        <w:t xml:space="preserve">Logging: all service classes log via a shared EMDCSLogger (log4j) wrapper, with errors logged at ERROR level and diagnostic context at DEBUG/INFO.</w:t>
      </w:r>
    </w:p>
    <w:p>
      <w:pPr>
        <w:pStyle w:val="ListParagraph"/>
        <w:numPr>
          <w:ilvl w:val="0"/>
          <w:numId w:val="1"/>
        </w:numPr>
        <w:spacing w:after="60"/>
      </w:pPr>
      <w:r>
        <w:t xml:space="preserve">Resource management: JDBC ResultSets, Statements, and Connections are explicitly closed in `finally` blocks (CommonUtility.closeConnection3) to avoid backend connection leakage given the volume of result sets processed per call.</w:t>
      </w:r>
    </w:p>
    <w:p>
      <w:pPr>
        <w:pStyle w:val="ListParagraph"/>
        <w:numPr>
          <w:ilvl w:val="0"/>
          <w:numId w:val="1"/>
        </w:numPr>
        <w:spacing w:after="60"/>
      </w:pPr>
      <w:r>
        <w:t xml:space="preserve">Environment awareness: the DB2 mainframe schema name is resolved differently per environment (Development, Test, QA, Production) via EmdcsRuntimeEnvironment at class-load time.</w:t>
      </w:r>
    </w:p>
    <w:p>
      <w:pPr>
        <w:pStyle w:val="ListParagraph"/>
        <w:numPr>
          <w:ilvl w:val="0"/>
          <w:numId w:val="1"/>
        </w:numPr>
        <w:spacing w:after="60"/>
      </w:pPr>
      <w:r>
        <w:t xml:space="preserve">File export format: exports use the legacy binary .xls format (Apache POI HSSFWorkbook) rather than the newer .xlsx (OOXML) format.</w:t>
      </w:r>
    </w:p>
    <w:p>
      <w:pPr>
        <w:pStyle w:val="Heading1"/>
        <w:spacing w:after="160" w:before="320"/>
      </w:pPr>
      <w:r>
        <w:t xml:space="preserve">10. Open Items / Recommendations for Future Iterations</w:t>
      </w:r>
    </w:p>
    <w:p>
      <w:pPr>
        <w:pStyle w:val="ListParagraph"/>
        <w:numPr>
          <w:ilvl w:val="0"/>
          <w:numId w:val="1"/>
        </w:numPr>
        <w:spacing w:after="60"/>
      </w:pPr>
      <w:r>
        <w:t xml:space="preserve">Formalize field-level validation (e.g., email format, phone number format) at the presentation tier; the current implementation relies primarily on backend fixed-width truncation rather than explicit client/server validation rules.</w:t>
      </w:r>
    </w:p>
    <w:p>
      <w:pPr>
        <w:pStyle w:val="ListParagraph"/>
        <w:numPr>
          <w:ilvl w:val="0"/>
          <w:numId w:val="1"/>
        </w:numPr>
        <w:spacing w:after="60"/>
      </w:pPr>
      <w:r>
        <w:t xml:space="preserve">Consider migrating Excel export from the legacy .xls (HSSFWorkbook) format to .xlsx (XSSFWorkbook / SXSSFWorkbook) for larger result sets and modern spreadsheet compatibility.</w:t>
      </w:r>
    </w:p>
    <w:p>
      <w:pPr>
        <w:pStyle w:val="ListParagraph"/>
        <w:numPr>
          <w:ilvl w:val="0"/>
          <w:numId w:val="1"/>
        </w:numPr>
        <w:spacing w:after="60"/>
      </w:pPr>
      <w:r>
        <w:t xml:space="preserve">Document the full backend stored-procedure contracts (SV77952, SV40003, SV77954, SV40005) formally with the database team, including exact fixed-width field offsets, to reduce the current tribal-knowledge dependency embedded in generateInputParam()/parseCarrierInquiryDetails().</w:t>
      </w:r>
    </w:p>
    <w:p>
      <w:pPr>
        <w:pStyle w:val="ListParagraph"/>
        <w:numPr>
          <w:ilvl w:val="0"/>
          <w:numId w:val="1"/>
        </w:numPr>
        <w:spacing w:after="60"/>
      </w:pPr>
      <w:r>
        <w:t xml:space="preserve">Evaluate consolidating the two DAO frameworks (single vs. multiple result-set) used inconsistently between Carrier and Location services.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Transportation Setup Module — Functional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1F3864"/>
      <w:sz w:val="26"/>
      <w:szCs w:val="26"/>
    </w:rPr>
  </w:style>
  <w:style w:type="paragraph" w:styleId="Heading3">
    <w:name w:val="Heading 3"/>
    <w:basedOn w:val="Normal"/>
    <w:next w:val="Normal"/>
    <w:qFormat/>
    <w:pPr>
      <w:spacing w:after="100" w:before="180"/>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2026-08-26T09:54:13.685Z</dcterms:created>
  <dcterms:modified xsi:type="dcterms:W3CDTF">2026-08-26T09:54:13.685Z</dcterms:modified>
</cp:coreProperties>
</file>

<file path=docProps/custom.xml><?xml version="1.0" encoding="utf-8"?>
<Properties xmlns="http://schemas.openxmlformats.org/officeDocument/2006/custom-properties" xmlns:vt="http://schemas.openxmlformats.org/officeDocument/2006/docPropsVTypes"/>
</file>