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nnez3ohe7oif" w:id="0"/>
      <w:bookmarkEnd w:id="0"/>
      <w:r w:rsidDel="00000000" w:rsidR="00000000" w:rsidRPr="00000000">
        <w:rPr>
          <w:b w:val="1"/>
          <w:bCs w:val="1"/>
          <w:color w:val="1f1f1f"/>
          <w:sz w:val="46"/>
          <w:szCs w:val="46"/>
          <w:rtl w:val="0"/>
        </w:rPr>
        <w:t xml:space="preserve">Complete Interview Script: GAIT — AI-Powered Test Automation with Multi-Agent MCP Architecture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js5uyvzjdm8" w:id="1"/>
      <w:bookmarkEnd w:id="1"/>
      <w:r w:rsidDel="00000000" w:rsidR="00000000" w:rsidRPr="00000000">
        <w:rPr>
          <w:b w:val="1"/>
          <w:bCs w:val="1"/>
          <w:color w:val="1f1f1f"/>
          <w:sz w:val="34"/>
          <w:szCs w:val="34"/>
          <w:rtl w:val="0"/>
        </w:rPr>
        <w:t xml:space="preserve">1. The Opening (45 seconds)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built an enterprise AI-powered test automation system called GAIT for Verizon's UAT team. The core problem: business analysts write Jira stories with acceptance criteria, manual testers write test cases from those, and then a separate automation team writes the Selenium/Cucumber scripts. That's three handoffs, weeks of elapsed time, and constant misalignment.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My system takes a Jira story key as input and autonomously generates both the Gherkin feature files (test cases) and the Java/Selenium/Cucumber automation scripts — ready to compile and execute.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Under the hood, it's a multi-agent system built on LangGraph, exposed through an MCP (Model Context Protocol) server with production middleware. Four specialized agents collaborate: one fetches from Jira, one classifies the story into the right application domain, one generates the feature files using similar existing tests and domain context, and one generates the automation scripts. A supervisor orchestrates them."</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az5qvm06w0e" w:id="2"/>
      <w:bookmarkEnd w:id="2"/>
      <w:r w:rsidDel="00000000" w:rsidR="00000000" w:rsidRPr="00000000">
        <w:rPr>
          <w:b w:val="1"/>
          <w:bCs w:val="1"/>
          <w:color w:val="1f1f1f"/>
          <w:sz w:val="34"/>
          <w:szCs w:val="34"/>
          <w:rtl w:val="0"/>
        </w:rPr>
        <w:t xml:space="preserve">2. The Problem in Detail (1 minute)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"Let me give you the full context of the problem this solves.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Verizon.com has hundreds of user-facing flows — account management, device upgrades, plan changes, billing, payments, and so on. Each flow has subflows. When a product team writes a Jira story — say, 'As a user, I can upgrade my device with a trade-in' — here's what used to happen: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Business analyst writes the story with acceptance criteria in Jira.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Manual UAT tester reads the AC, understands which application and flow it touches, references existing test cases, and writes new Gherkin feature files.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Automation engineer picks up those feature files, writes the Java step definitions, page objects, and test runner code.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Someone compiles, runs, and deploys the JAR.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That's 3-4 weeks per story, heavily dependent on domain knowledge — which tester knows which flow, which page objects exist, what the element locators are. People leave, knowledge walks out the door.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My system collapses steps 2 through 4 into minutes. A UAT team member enters the Jira key in our GAIT web application, the agent pipeline runs, and they review the generated artifacts."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ad3g629czzh" w:id="3"/>
      <w:bookmarkEnd w:id="3"/>
      <w:r w:rsidDel="00000000" w:rsidR="00000000" w:rsidRPr="00000000">
        <w:rPr>
          <w:b w:val="1"/>
          <w:bCs w:val="1"/>
          <w:color w:val="1f1f1f"/>
          <w:sz w:val="34"/>
          <w:szCs w:val="34"/>
          <w:rtl w:val="0"/>
        </w:rPr>
        <w:t xml:space="preserve">3. Architecture Overview — Top Down (3 minutes)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"Here's the architecture from the user down: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Layer 1 — GAIT Web Application (User Interface)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web tool where the user enters a Jira story key. Internally, this connects to our MCP server. The user sees the generated feature files and automation scripts, reviews them, confirms, and triggers compilation and deployment.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Layer 2 — MCP Server (Protocol Layer)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use FastMCP with SSE transport. The GAIT tool connects as an MCP client. The server exposes tools that map to our pipeline stages — fetch_jira_story, classify_story, generate_feature_file, generate_automation_script, compile_and_push, and the master multi_agent_query that triggers the full pipeline.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Why MCP? Standardization. Any MCP-compatible client — Claude Desktop, Cursor, or our GAIT tool — can discover and invoke our tools. We get tool discovery, JSON schema validation, and streaming responses for free. And if the team wants to use a different front-end later, they don't rewrite integration code.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Layer 3 — Middleware Pipeline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Every request passes through four middleware layers: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JWT Authentication</w:t>
      </w:r>
      <w:r w:rsidDel="00000000" w:rsidR="00000000" w:rsidRPr="00000000">
        <w:rPr>
          <w:color w:val="1f1f1f"/>
          <w:rtl w:val="0"/>
        </w:rPr>
        <w:t xml:space="preserve"> — validates tokens from our enterprise OIDC provider, extracts the tester's identity and role</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Rate Limiter</w:t>
      </w:r>
      <w:r w:rsidDel="00000000" w:rsidR="00000000" w:rsidRPr="00000000">
        <w:rPr>
          <w:color w:val="1f1f1f"/>
          <w:rtl w:val="0"/>
        </w:rPr>
        <w:t xml:space="preserve"> — Token Bucket algorithm, 100 requests/minute per user, prevents runaway generation loops</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Circuit Breaker</w:t>
      </w:r>
      <w:r w:rsidDel="00000000" w:rsidR="00000000" w:rsidRPr="00000000">
        <w:rPr>
          <w:color w:val="1f1f1f"/>
          <w:rtl w:val="0"/>
        </w:rPr>
        <w:t xml:space="preserve"> — three-state machine (Closed/Open/Half-Open) protecting Jira API, Oracle, and Elasticsearch. If Jira's API is down, we fast-fail in microseconds instead of waiting for TCP timeout</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Response Cache</w:t>
      </w:r>
      <w:r w:rsidDel="00000000" w:rsidR="00000000" w:rsidRPr="00000000">
        <w:rPr>
          <w:color w:val="1f1f1f"/>
          <w:rtl w:val="0"/>
        </w:rPr>
        <w:t xml:space="preserve"> — LRU + TTL. Same Jira story classified twice in 5 minutes? Cached. Same domain context fetched for sibling stories? Cached.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Layer 4 — Agent Layer (LangGraph)</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Four specialized agents orchestrated by a supervisor — I'll go deep on this next.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Layer 5 — Data Sources</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Jira</w:t>
      </w:r>
      <w:r w:rsidDel="00000000" w:rsidR="00000000" w:rsidRPr="00000000">
        <w:rPr>
          <w:color w:val="1f1f1f"/>
          <w:rtl w:val="0"/>
        </w:rPr>
        <w:t xml:space="preserve"> — REST API with API token auth for story content</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Oracle Database</w:t>
      </w:r>
      <w:r w:rsidDel="00000000" w:rsidR="00000000" w:rsidRPr="00000000">
        <w:rPr>
          <w:color w:val="1f1f1f"/>
          <w:rtl w:val="0"/>
        </w:rPr>
        <w:t xml:space="preserve"> — domain context, application/flow/subflow taxonomy, mapping rules from functional team</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Elasticsearch</w:t>
      </w:r>
      <w:r w:rsidDel="00000000" w:rsidR="00000000" w:rsidRPr="00000000">
        <w:rPr>
          <w:color w:val="1f1f1f"/>
          <w:rtl w:val="0"/>
        </w:rPr>
        <w:t xml:space="preserve"> — existing feature files indexed with hybrid search (kNN dense vectors + ELSER sparse vectors) for finding similar test cases</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GitLab</w:t>
      </w:r>
      <w:r w:rsidDel="00000000" w:rsidR="00000000" w:rsidRPr="00000000">
        <w:rPr>
          <w:color w:val="1f1f1f"/>
          <w:rtl w:val="0"/>
        </w:rPr>
        <w:t xml:space="preserve"> — API push for generated scripts</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Custom Automation Portal</w:t>
      </w:r>
      <w:r w:rsidDel="00000000" w:rsidR="00000000" w:rsidRPr="00000000">
        <w:rPr>
          <w:color w:val="1f1f1f"/>
          <w:rtl w:val="0"/>
        </w:rPr>
        <w:t xml:space="preserve"> — receives compiled JARs for execution"</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ks84u8rxa3m" w:id="4"/>
      <w:bookmarkEnd w:id="4"/>
      <w:r w:rsidDel="00000000" w:rsidR="00000000" w:rsidRPr="00000000">
        <w:rPr>
          <w:b w:val="1"/>
          <w:bCs w:val="1"/>
          <w:color w:val="1f1f1f"/>
          <w:sz w:val="34"/>
          <w:szCs w:val="34"/>
          <w:rtl w:val="0"/>
        </w:rPr>
        <w:t xml:space="preserve">4. The Agent Architecture — Deep Dive (4-5 minutes)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core. Four agents, each a LangGraph StateGraph, orchestrated by a supervisor.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Agent 1: Jira Agent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Purpose: Connects to Jira's REST API, fetches the complete story — summary, description, acceptance criteria, linked stories, labels, components, and sprint context.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 it works: It's a ReAct agent. The LLM calls the fetch_jira_story tool with the key, gets back raw Jira JSON, then calls extract_acceptance_criteria to parse the AC into structured test-relevant criteria. If the story has linked epics or sub-tasks, it fetches those too for context. The output is a normalized story payload with clean acceptance criteria.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Agent 2: Classifier Agent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Purpose: Takes the extracted story content and classifies it — which application (e.g., verizon.com sales, My Verizon, business portal), which flow (e.g., device upgrade, plan change, new line), and which subflow (e.g., upgrade with trade-in, upgrade with financing).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 it works: This is where the functional team's domain rules come in. We have mapping rules stored in Oracle — things like 'if AC mentions trade-in AND device upgrade, classify as Sales &gt; Device Upgrade &gt; Trade-In flow.' The LLM gets these rules in its prompt plus the acceptance criteria, and outputs a structured classification.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Why not pure rules? Because business analysts write ACs inconsistently. One says 'trade in a device,' another says 'turn in your old phone.' The LLM handles that natural language variance while the rules provide the taxonomy backbone. It's a rules-guided LLM classification — the LLM doesn't invent categories, it maps into a fixed taxonomy.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Agent 3: Feature File Generator Agent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Purpose: Generates Gherkin .feature files — the actual BDD test cases.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 it works — this is the most sophisticated agent:</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 1 — Fetch Domain Context:</w:t>
      </w:r>
      <w:r w:rsidDel="00000000" w:rsidR="00000000" w:rsidRPr="00000000">
        <w:rPr>
          <w:color w:val="1f1f1f"/>
          <w:rtl w:val="0"/>
        </w:rPr>
        <w:t xml:space="preserve"> Based on the classification (app + flow + subflow), it queries Oracle for domain-specific context — what page objects exist for this flow, what the expected navigation path is, what validations are required, what test data patterns to use.</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 2 — Fetch Similar Feature Files:</w:t>
      </w:r>
      <w:r w:rsidDel="00000000" w:rsidR="00000000" w:rsidRPr="00000000">
        <w:rPr>
          <w:color w:val="1f1f1f"/>
          <w:rtl w:val="0"/>
        </w:rPr>
        <w:t xml:space="preserve"> This is the hybrid search step. It takes the story's acceptance criteria and searches Elasticsearch using both: kNN dense vector search (semantic similarity using embeddings of the AC text) and ELSER sparse vector search (Elastic's learned sparse retrieval model for keyword-aware ranking). The hybrid combination gives us feature files that are both semantically similar (same intent) and lexically similar (same terminology). We pull the top 5-10 existing feature files that cover similar flows.</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Step 3 — Generate:</w:t>
      </w:r>
      <w:r w:rsidDel="00000000" w:rsidR="00000000" w:rsidRPr="00000000">
        <w:rPr>
          <w:color w:val="1f1f1f"/>
          <w:rtl w:val="0"/>
        </w:rPr>
        <w:t xml:space="preserve"> The LLM now has three things: the acceptance criteria, the domain context, and real examples of similar feature files. Its prompt says: 'Generate a Gherkin feature file that covers these acceptance criteria, following the patterns you see in the similar files, using the domain-specific step definitions and page objects from the context.' This is few-shot generation grounded in real codebase conventions — not hallucinated test cases.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Agent 4: Automation Script Generator Agent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Purpose: Takes the generated feature file and produces the Java automation code — step definitions, page object references, test runner configuration.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 it works: It receives the feature file from Agent 3, queries Oracle for the step definition templates and page object library for this flow, and generates:</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Step definition Java classes — mapping each Gherkin step to Selenium WebDriver actions</w:t>
      </w:r>
    </w:p>
    <w:p w:rsidR="00000000" w:rsidDel="00000000" w:rsidP="00000000" w:rsidRDefault="00000000" w:rsidRPr="00000000" w14:paraId="0000003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Test runner configuration — Cucumber runner with the right tags, hooks, and reporting</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Data wiring — parameterized test data from the feature file's Examples tables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Again, grounded in existing code patterns from the repository. The LLM sees how similar steps were implemented in existing automation scripts and follows the same conventions."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f9rd4u73ef9" w:id="5"/>
      <w:bookmarkEnd w:id="5"/>
      <w:r w:rsidDel="00000000" w:rsidR="00000000" w:rsidRPr="00000000">
        <w:rPr>
          <w:b w:val="1"/>
          <w:bCs w:val="1"/>
          <w:color w:val="1f1f1f"/>
          <w:sz w:val="34"/>
          <w:szCs w:val="34"/>
          <w:rtl w:val="0"/>
        </w:rPr>
        <w:t xml:space="preserve">5. The Supervisor Pattern (2 minutes)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"These four agents are orchestrated by a Supervisor Agent — also a LangGraph StateGraph.</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graph topology: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START → supervisor → [route] → jira_agent → supervisor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 [route] → classifier_agent → supervisor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 [route] → feature_generator → supervisor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 [route] → script_generator → supervisor → END</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The supervisor is an LLM that receives the current state — what's been done, what results are available — and decides the next step. For a standard flow, it's sequential: fetch story → classify → generate feature → generate script. But the power is in adaptive routing:</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the classifier is uncertain (confidence below a threshold), the supervisor asks the Jira Agent to fetch linked epics for more context, then re-routes to the classifier</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the feature generator produces scenarios that don't cover all acceptance criteria, the supervisor can loop it back with specific instructions</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If the story touches multiple flows (e.g., upgrade + trade-in + financing), the supervisor can run the feature generator multiple times for each subflow</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Each worker agent returns its result to the supervisor via SupervisorState, which accumulates worker_results. The supervisor sees all previous outputs before making the next routing decision.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conditional edge function (_route_decision) reads state['next_worker'] — the supervisor's routing output — and directs the graph to the correct node."</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342ilrmnxbe" w:id="6"/>
      <w:bookmarkEnd w:id="6"/>
      <w:r w:rsidDel="00000000" w:rsidR="00000000" w:rsidRPr="00000000">
        <w:rPr>
          <w:b w:val="1"/>
          <w:bCs w:val="1"/>
          <w:color w:val="1f1f1f"/>
          <w:sz w:val="34"/>
          <w:szCs w:val="34"/>
          <w:rtl w:val="0"/>
        </w:rPr>
        <w:t xml:space="preserve">6. The Post-Generation Pipeline (1.5 minutes)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"Once the agents produce the feature files and automation scripts, the pipeline continues: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Compilation Step:</w:t>
      </w:r>
      <w:r w:rsidDel="00000000" w:rsidR="00000000" w:rsidRPr="00000000">
        <w:rPr>
          <w:color w:val="1f1f1f"/>
          <w:rtl w:val="0"/>
        </w:rPr>
        <w:t xml:space="preserve"> The generated Java code is compiled using Maven. We built a compilation tool in MCP that runs mvn compile and mvn package on the generated project. If compilation fails — say, a missing import or a type mismatch — the error is fed back to the Script Generator Agent for self-correction. This is a compile-feedback loop until the build succeeds.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Human Review Checkpoint:</w:t>
      </w:r>
      <w:r w:rsidDel="00000000" w:rsidR="00000000" w:rsidRPr="00000000">
        <w:rPr>
          <w:color w:val="1f1f1f"/>
          <w:rtl w:val="0"/>
        </w:rPr>
        <w:t xml:space="preserve"> The user in the GAIT tool sees the generated feature file and automation script. They can review, edit if needed, and confirm. This is critical — we're augmenting testers, not replacing them. They validate that the test logic matches the business intent.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Deployment:</w:t>
      </w:r>
      <w:r w:rsidDel="00000000" w:rsidR="00000000" w:rsidRPr="00000000">
        <w:rPr>
          <w:color w:val="1f1f1f"/>
          <w:rtl w:val="0"/>
        </w:rPr>
        <w:t xml:space="preserve"> Once the user confirms:</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compiled JAR file is pushed to our custom automation portal for execution — this portal manages test suites, schedules runs, and reports results</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source code — feature files + step definitions + page objects — is pushed to GitLab via API into the appropriate test repository branch</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We have a CI/CD pipeline via GitLab Runner that triggers on the push — runs the tests, generates Cucumber reports, and notifies the team."</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jhp9r4ygpot" w:id="7"/>
      <w:bookmarkEnd w:id="7"/>
      <w:r w:rsidDel="00000000" w:rsidR="00000000" w:rsidRPr="00000000">
        <w:rPr>
          <w:b w:val="1"/>
          <w:bCs w:val="1"/>
          <w:color w:val="1f1f1f"/>
          <w:sz w:val="34"/>
          <w:szCs w:val="34"/>
          <w:rtl w:val="0"/>
        </w:rPr>
        <w:t xml:space="preserve">7. Hybrid Search — Why It Matters (1.5 minutes)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"Finding similar feature files is the single most impactful design decision. Without it, the LLM hallucinates step definitions that don't exist, invents page object methods with wrong names, and produces code that won't compile.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index all existing feature files in Elasticsearch with two representations:</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Dense vectors (kNN):</w:t>
      </w:r>
      <w:r w:rsidDel="00000000" w:rsidR="00000000" w:rsidRPr="00000000">
        <w:rPr>
          <w:color w:val="1f1f1f"/>
          <w:rtl w:val="0"/>
        </w:rPr>
        <w:t xml:space="preserve"> We embed each feature file's scenario descriptions using a sentence transformer model. This captures semantic similarity — 'upgrade a device' and 'purchase a new phone with a trade-in' are semantically close even though the words differ.</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ELSER (Elastic Learned Sparse EncodeR):</w:t>
      </w:r>
      <w:r w:rsidDel="00000000" w:rsidR="00000000" w:rsidRPr="00000000">
        <w:rPr>
          <w:color w:val="1f1f1f"/>
          <w:rtl w:val="0"/>
        </w:rPr>
        <w:t xml:space="preserve"> Elastic's built-in sparse retrieval model. This handles lexical and domain-specific term matching — when the AC says 'trade-in credit,' ELSER knows to boost feature files that mention 'trade-in credit' explicitly, even if the dense vector model ranks them lower.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Hybrid search combines both scores. The result: we retrieve feature files that are both conceptually similar AND use the same Verizon-specific terminology. The LLM then generates new feature files that follow the exact patterns, step definition names, and conventions of the existing test suite.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essentially RAG (Retrieval Augmented Generation) applied to test automation — grounding the LLM in real codebase artifacts instead of letting it generate from scratch."</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a9d1xyd6tc4" w:id="8"/>
      <w:bookmarkEnd w:id="8"/>
      <w:r w:rsidDel="00000000" w:rsidR="00000000" w:rsidRPr="00000000">
        <w:rPr>
          <w:b w:val="1"/>
          <w:bCs w:val="1"/>
          <w:color w:val="1f1f1f"/>
          <w:sz w:val="34"/>
          <w:szCs w:val="34"/>
          <w:rtl w:val="0"/>
        </w:rPr>
        <w:t xml:space="preserve">8. Security &amp; Enterprise Considerations (2 minutes)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system handles internal Verizon IP — Jira stories, proprietary code patterns, domain architecture. Security was designed in from day one: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Data Leakage Prevention:</w:t>
      </w:r>
    </w:p>
    <w:p w:rsidR="00000000" w:rsidDel="00000000" w:rsidP="00000000" w:rsidRDefault="00000000" w:rsidRPr="00000000" w14:paraId="0000005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All secrets (Jira API token, Oracle password, Elasticsearch API key, GitLab token) are Pydantic SecretStr — never logged, never serialized</w:t>
      </w:r>
    </w:p>
    <w:p w:rsidR="00000000" w:rsidDel="00000000" w:rsidP="00000000" w:rsidRDefault="00000000" w:rsidRPr="00000000" w14:paraId="0000005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Audit logs redact any field containing 'password,' 'token,' 'api_key,' or 'credential'</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LLM receives acceptance criteria and code patterns but never raw credentials or infrastructure details</w:t>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Response data is truncated before going into LLM context — we cap at what's needed, not the full query result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SQL Injection Prevention:</w:t>
      </w:r>
      <w:r w:rsidDel="00000000" w:rsidR="00000000" w:rsidRPr="00000000">
        <w:rPr>
          <w:color w:val="1f1f1f"/>
          <w:rtl w:val="0"/>
        </w:rPr>
        <w:t xml:space="preserve"> Two layers — blocked keyword validation (DROP, TRUNCATE, ALTER SYSTEM, GRANT, REVOKE) plus bind parameters for all user inputs. Never string-concatenated SQL.</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RBAC:</w:t>
      </w:r>
      <w:r w:rsidDel="00000000" w:rsidR="00000000" w:rsidRPr="00000000">
        <w:rPr>
          <w:color w:val="1f1f1f"/>
          <w:rtl w:val="0"/>
        </w:rPr>
        <w:t xml:space="preserve"> Three-tier role model — read, write, admin. A tester with read role can view generated files but can't push to GitLab. Only write role can trigger compilation and deployment.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Audit Trail:</w:t>
      </w:r>
      <w:r w:rsidDel="00000000" w:rsidR="00000000" w:rsidRPr="00000000">
        <w:rPr>
          <w:color w:val="1f1f1f"/>
          <w:rtl w:val="0"/>
        </w:rPr>
        <w:t xml:space="preserve"> Every tool invocation logs who (user from JWT), what (tool + params), when, result, and duration. This supports SOC 2 compliance — we can trace exactly which Jira story produced which test script, when, and who approved it.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Circuit Breaker:</w:t>
      </w:r>
      <w:r w:rsidDel="00000000" w:rsidR="00000000" w:rsidRPr="00000000">
        <w:rPr>
          <w:color w:val="1f1f1f"/>
          <w:rtl w:val="0"/>
        </w:rPr>
        <w:t xml:space="preserve"> Jira API, Oracle, and Elasticsearch each have independent circuit breakers. If Jira's API is rate-limited (they throttle at 50 req/min), our circuit trips after 5 failures, fast-fails for 30 seconds, then sends a probe request. This prevents our pipeline from flooding a degraded Jira instance."</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gk6zi8cz6jc" w:id="9"/>
      <w:bookmarkEnd w:id="9"/>
      <w:r w:rsidDel="00000000" w:rsidR="00000000" w:rsidRPr="00000000">
        <w:rPr>
          <w:b w:val="1"/>
          <w:bCs w:val="1"/>
          <w:color w:val="1f1f1f"/>
          <w:sz w:val="34"/>
          <w:szCs w:val="34"/>
          <w:rtl w:val="0"/>
        </w:rPr>
        <w:t xml:space="preserve">9. Handling Tough Interview Questions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 "How do you ensure the generated test cases cover all acceptance criteria?"</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Feature Generator Agent gets a structured list of AC items. After generation, we do an AC coverage check — the supervisor verifies that each acceptance criterion maps to at least one scenario in the generated feature file. If there's a gap, the supervisor loops the feature generator with specific instructions: 'AC item 3 about error handling for expired trade-in devices is not covered. Add a scenario for this.' This is the power of the iterative supervisor loop — it's a self-correction mechanism."</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 "How accurate is the classification?"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use rules-guided LLM classification, not pure ML classification. The functional team provided us a taxonomy of ~40 flows and ~120 subflows with keyword patterns. The Oracle DB stores these rules. The LLM maps free-text acceptance criteria into this fixed taxonomy — it can't invent new categories. For ambiguous stories, we use the linked epics and components from Jira as additional signals. In practice, we see 90%+ classification accuracy, and the human review step catches the rest."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 "What if the generated automation script doesn't compile?"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"Compile-feedback loop. Maven runs, if it fails, the error output goes back to the Script Generator Agent. The LLM sees the exact compiler error — 'cannot find symbol: method clickTradeInButton()' — and fixes the code by checking the actual page object methods from the domain context in Oracle. We allow up to 3 compilation retry iterations before flagging for human intervention."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 "Why not just use a single large prompt instead of multiple agents?"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"Three reasons. First, context window efficiency — the Jira content, classification rules, domain context, similar feature files, and code generation instructions together can easily exceed 100K tokens. Each agent gets only what it needs. Second, specialization — the classifier's prompt is tuned for categorization with the Verizon taxonomy; the generator's prompt is tuned for Gherkin syntax and code conventions. Mixing dilutes both. Third, debuggability — when a generated test case is wrong, I can trace exactly which agent produced what, inspect the state at each node, and see what similar files were retrieved. In a single-prompt system, it's a black box."</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 "How does the hybrid search perform compared to pure keyword search?"</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"Night and day. Pure keyword search for 'device upgrade with trade-in' misses feature files that say 'turn in your old device and get a new phone.' Dense vector search catches the semantic match but doesn't understand Verizon-specific terms like 'BOGO' or 'DPP financing.' ELSER fills that gap — it learns domain-specific term importance from the indexed corpus. The hybrid combination gives us retrieval precision that makes the LLM's generation dramatically better — fewer hallucinated step definitions, fewer compilation errors."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 "How would you scale this?"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"Three dimensions. Throughput: multiple MCP server instances behind a load balancer — the middleware is stateless, the cache moves to Redis. Coverage: new agents for new test types — API testing, performance testing, accessibility testing — each one registers with the supervisor and the routing prompt updates. Intelligence: fine-tuning the embedding model on Verizon's test corpus to improve hybrid search retrieval, and building a feedback loop where human corrections to generated files get indexed back into Elasticsearch, making future retrievals better."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 "What is the end-to-end latency of this pipeline?"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entire autonomous process from inputting the Jira key to generating the compiled Java files takes roughly 2 to 3 minutes. The Jira fetching, classification, and context retrieval happen in a matter of seconds. The bulk of the execution time is dedicated to the LLM generating the code and the Maven compilation step. When you compare a 3-minute execution time to the 3-4 weeks it takes a team to process this manually, the latency is a massive operational win."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 "How much does it cost per run/story?"</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"It's highly cost-effective because we route intelligently. We use smaller, cheaper models for the supervisor routing and basic classification tasks, and we reserve our most capable, heavier models specifically for the complex code and Gherkin generation. When you factor in the API calls and infrastructure, the cost averages out to mere cents per Jira story. Considering this saves over 100 hours of manual engineering time per story, the ROI makes the inference cost essentially negligible."</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jtmgix9uu" w:id="10"/>
      <w:bookmarkEnd w:id="10"/>
      <w:r w:rsidDel="00000000" w:rsidR="00000000" w:rsidRPr="00000000">
        <w:rPr>
          <w:b w:val="1"/>
          <w:bCs w:val="1"/>
          <w:color w:val="1f1f1f"/>
          <w:sz w:val="34"/>
          <w:szCs w:val="34"/>
          <w:rtl w:val="0"/>
        </w:rPr>
        <w:t xml:space="preserve">10. Closing Statement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"What I'm most proud of is the end-to-end nature of this system. It's not just generating text — it connects to Jira for real stories, classifies using real domain taxonomy, retrieves real existing test files via hybrid search, generates code that follows real codebase conventions, compiles it with Maven, and deploys the artifacts to our automation portal and GitLab. The entire pipeline from Jira story to executable automation script is autonomous, with human review at the right checkpoint. We turned a 3-4 week manual process into something that takes minutes, with consistent quality and full auditability."</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