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tabs>
          <w:tab w:val="clear" w:pos="408"/>
          <w:tab w:val="right" w:pos="10260" w:leader="none"/>
        </w:tabs>
        <w:spacing w:lineRule="auto" w:line="240" w:before="0" w:after="0"/>
        <w:rPr/>
      </w:pPr>
      <w:r>
        <w:rPr>
          <w:rFonts w:eastAsia="Calibri" w:cs="Cambria" w:ascii="Cambria" w:hAnsi="Cambria"/>
          <w:b/>
          <w:iCs/>
          <w:smallCaps/>
          <w:color w:val="000000"/>
          <w:sz w:val="36"/>
          <w:szCs w:val="36"/>
          <w:lang w:val="en-US" w:eastAsia="zh-CN" w:bidi="ar-SA"/>
        </w:rPr>
        <w:t>Vishnu Vasan Nehru</w:t>
      </w:r>
      <w:r>
        <w:rPr>
          <w:rFonts w:cs="Cambria" w:ascii="Cambria" w:hAnsi="Cambria"/>
          <w:b/>
          <w:iCs/>
          <w:smallCaps/>
          <w:color w:val="000000"/>
          <w:sz w:val="32"/>
          <w:szCs w:val="32"/>
        </w:rPr>
        <w:t xml:space="preserve">                           </w:t>
        <w:tab/>
        <w:t xml:space="preserve">  </w:t>
      </w:r>
      <w:r>
        <w:rPr>
          <w:rFonts w:cs="Cambria" w:ascii="Cambria" w:hAnsi="Cambria"/>
          <w:b/>
          <w:iCs/>
          <w:smallCaps/>
          <w:color w:val="000000"/>
          <w:sz w:val="28"/>
          <w:szCs w:val="28"/>
        </w:rPr>
        <w:t>HiL Validation Engineer</w:t>
      </w:r>
    </w:p>
    <w:p>
      <w:pPr>
        <w:pStyle w:val="Normal"/>
        <w:spacing w:lineRule="auto" w:line="240" w:before="0" w:after="0"/>
        <w:jc w:val="center"/>
        <w:rPr/>
      </w:pPr>
      <w:hyperlink r:id="rId2">
        <w:r>
          <w:rPr>
            <w:rStyle w:val="InternetLink"/>
            <w:rFonts w:cs="Cambria" w:ascii="Cambria" w:hAnsi="Cambria"/>
            <w:b/>
            <w:bCs/>
            <w:iCs/>
            <w:color w:val="000000"/>
            <w:sz w:val="20"/>
            <w:szCs w:val="20"/>
          </w:rPr>
          <w:t>vishnuvasan@vishnuvasan.com</w:t>
        </w:r>
      </w:hyperlink>
    </w:p>
    <w:p>
      <w:pPr>
        <w:pStyle w:val="Normal"/>
        <w:spacing w:lineRule="auto" w:line="240" w:before="0" w:after="0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0"/>
          <w:szCs w:val="20"/>
        </w:rPr>
        <w:t>+91  88611 94875</w:t>
      </w:r>
    </w:p>
    <w:p>
      <w:pPr>
        <w:pStyle w:val="Normal"/>
        <w:spacing w:lineRule="auto" w:line="240" w:before="0" w:after="0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>562, TR Muniswamappa Building, 1s t Main, 6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  <w:vertAlign w:val="superscript"/>
        </w:rPr>
        <w:t>th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 xml:space="preserve"> Cross, Ramagondanahalli. Bangalore, India - 560066</w:t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bCs/>
          <w:smallCaps/>
          <w:shadow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bCs/>
          <w:smallCaps/>
          <w:shadow/>
          <w:color w:val="000000"/>
          <w:sz w:val="20"/>
          <w:szCs w:val="20"/>
        </w:rPr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/>
      </w:pPr>
      <w:r>
        <w:rPr>
          <w:rFonts w:cs="Cambria" w:ascii="Cambria" w:hAnsi="Cambria"/>
          <w:b/>
          <w:bCs/>
          <w:sz w:val="24"/>
        </w:rPr>
        <w:t xml:space="preserve">HiL Validation Engineer </w:t>
      </w:r>
      <w:r>
        <w:rPr>
          <w:rFonts w:cs="Cambria" w:ascii="Cambria" w:hAnsi="Cambria"/>
          <w:b w:val="false"/>
          <w:bCs w:val="false"/>
          <w:sz w:val="24"/>
        </w:rPr>
        <w:t xml:space="preserve">with over </w:t>
      </w:r>
      <w:r>
        <w:rPr>
          <w:rFonts w:cs="Cambria" w:ascii="Cambria" w:hAnsi="Cambria"/>
          <w:b/>
          <w:bCs/>
          <w:sz w:val="24"/>
        </w:rPr>
        <w:t xml:space="preserve">8.5 years </w:t>
      </w:r>
      <w:r>
        <w:rPr>
          <w:rFonts w:cs="Cambria" w:ascii="Cambria" w:hAnsi="Cambria"/>
          <w:sz w:val="24"/>
        </w:rPr>
        <w:t xml:space="preserve">of experience in the ECU SW and Model Development, ECU Testing Techniques, Test Automation Development, HiL Testing and Project Coordination. Extensive Knowledge and Experience in Power train </w:t>
      </w:r>
      <w:r>
        <w:rPr>
          <w:rFonts w:cs="Cambria" w:ascii="Cambria" w:hAnsi="Cambria"/>
          <w:sz w:val="24"/>
        </w:rPr>
        <w:t xml:space="preserve">over the </w:t>
      </w:r>
      <w:r>
        <w:rPr>
          <w:rFonts w:cs="Cambria" w:ascii="Cambria" w:hAnsi="Cambria"/>
          <w:sz w:val="24"/>
        </w:rPr>
        <w:t xml:space="preserve">breadth of SW Development Process. </w:t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>
          <w:rFonts w:ascii="Cambria" w:hAnsi="Cambria" w:eastAsia="Times New Roman" w:cs="Cambria"/>
          <w:b/>
          <w:b/>
          <w:bCs/>
          <w:i w:val="false"/>
          <w:i w:val="false"/>
          <w:iCs w:val="false"/>
          <w:smallCaps/>
          <w:color w:val="000000"/>
          <w:sz w:val="24"/>
          <w:szCs w:val="20"/>
          <w:lang w:val="en-US" w:eastAsia="zh-CN" w:bidi="ar-SA"/>
        </w:rPr>
      </w:pPr>
      <w:r>
        <w:rPr>
          <w:rFonts w:eastAsia="Times New Roman" w:cs="Cambria" w:ascii="Cambria" w:hAnsi="Cambria"/>
          <w:b/>
          <w:bCs/>
          <w:i w:val="false"/>
          <w:iCs w:val="false"/>
          <w:smallCaps/>
          <w:color w:val="000000"/>
          <w:sz w:val="24"/>
          <w:szCs w:val="20"/>
          <w:lang w:val="en-US" w:eastAsia="zh-CN" w:bidi="ar-SA"/>
        </w:rPr>
        <w:t xml:space="preserve">Areas of Expertise </w:t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>
          <w:rFonts w:ascii="Cambria" w:hAnsi="Cambria" w:cs="Cambria"/>
          <w:color w:val="000000"/>
          <w:sz w:val="22"/>
          <w:szCs w:val="20"/>
        </w:rPr>
      </w:pPr>
      <w:r>
        <w:rPr>
          <w:rFonts w:cs="Cambria" w:ascii="Cambria" w:hAnsi="Cambria"/>
          <w:color w:val="000000"/>
          <w:sz w:val="22"/>
          <w:szCs w:val="20"/>
        </w:rPr>
      </w:r>
    </w:p>
    <w:tbl>
      <w:tblPr>
        <w:tblW w:w="10878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8"/>
        <w:gridCol w:w="3724"/>
        <w:gridCol w:w="3156"/>
      </w:tblGrid>
      <w:tr>
        <w:trPr/>
        <w:tc>
          <w:tcPr>
            <w:tcW w:w="399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Real Time Test Automation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Mathematical Modeling</w:t>
            </w:r>
          </w:p>
        </w:tc>
        <w:tc>
          <w:tcPr>
            <w:tcW w:w="315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Technical Expert</w:t>
            </w:r>
          </w:p>
        </w:tc>
      </w:tr>
      <w:tr>
        <w:trPr/>
        <w:tc>
          <w:tcPr>
            <w:tcW w:w="399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HiL Testing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ECU SW Development</w:t>
            </w:r>
          </w:p>
        </w:tc>
        <w:tc>
          <w:tcPr>
            <w:tcW w:w="315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Programmer</w:t>
            </w:r>
          </w:p>
        </w:tc>
      </w:tr>
      <w:tr>
        <w:trPr/>
        <w:tc>
          <w:tcPr>
            <w:tcW w:w="399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Test Automation Development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ECU Testing Techniques</w:t>
            </w:r>
          </w:p>
        </w:tc>
        <w:tc>
          <w:tcPr>
            <w:tcW w:w="315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Project Coordination</w:t>
            </w:r>
          </w:p>
        </w:tc>
      </w:tr>
    </w:tbl>
    <w:p>
      <w:pPr>
        <w:pStyle w:val="Normal"/>
        <w:spacing w:lineRule="auto" w:line="240" w:before="0" w:after="0"/>
        <w:rPr>
          <w:rFonts w:ascii="Cambria" w:hAnsi="Cambria" w:cs="Cambria"/>
          <w:b/>
          <w:b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smallCaps/>
          <w:shadow/>
          <w:color w:val="000000"/>
          <w:sz w:val="20"/>
          <w:szCs w:val="20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tabs>
                <w:tab w:val="clear" w:pos="408"/>
                <w:tab w:val="left" w:pos="1540" w:leader="none"/>
                <w:tab w:val="center" w:pos="5292" w:leader="none"/>
              </w:tabs>
              <w:spacing w:lineRule="auto" w:line="240" w:before="0" w:after="0"/>
              <w:rPr>
                <w:rFonts w:ascii="Cambria" w:hAnsi="Cambria" w:cs="Cambria"/>
                <w:b/>
                <w:b/>
                <w:smallCaps/>
                <w:spacing w:val="10"/>
                <w:sz w:val="28"/>
                <w:szCs w:val="28"/>
              </w:rPr>
            </w:pPr>
            <w:r>
              <w:rPr>
                <w:rFonts w:cs="Cambria" w:ascii="Cambria" w:hAnsi="Cambria"/>
                <w:b/>
                <w:smallCaps/>
                <w:spacing w:val="10"/>
                <w:sz w:val="28"/>
                <w:szCs w:val="28"/>
              </w:rPr>
              <w:tab/>
              <w:tab/>
              <w:t>Experience</w:t>
            </w:r>
          </w:p>
        </w:tc>
      </w:tr>
    </w:tbl>
    <w:p>
      <w:pPr>
        <w:pStyle w:val="TextBody"/>
        <w:rPr>
          <w:rFonts w:ascii="Cambria" w:hAnsi="Cambria" w:cs="Cambria"/>
          <w:b/>
          <w:b/>
          <w:b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Mercedes Benz R &amp; D India,Bangalore ,India 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2013 Sep – Present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Onsite Assignments </w:t>
      </w:r>
      <w:r>
        <w:rPr>
          <w:rFonts w:eastAsia="Times New Roman" w:cs="Cambria" w:ascii="Cambria" w:hAnsi="Cambria"/>
          <w:b/>
          <w:bCs/>
          <w:iCs/>
          <w:color w:val="000000"/>
          <w:sz w:val="24"/>
          <w:szCs w:val="20"/>
          <w:lang w:val="en-US" w:eastAsia="zh-CN" w:bidi="ar-SA"/>
        </w:rPr>
        <w:t>@ DAIMLER AG, Stuttgart, Germany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2014: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Mar–Jun, Sep-Dec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2015: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Mar–Jun, Oct-Dec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2016: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Oct- 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2017: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Jan-Mar, Oct-Dec 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2018: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>Jun–Jul, Sep-Nov |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Principal Engineer – Level 6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Test Automation Development of Sensor Diagnostic Functions , Aggregate Torque Coordination Functions for Engine ECU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Test Automation Development of ISO26262 Functional Safety Relevant Tests  for Transmission ECU Functions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Development of T1 GLIWA Automation for obtaining Multi core Controller Timing Measurement and Maximum CPU Load Measurement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Developed Tool for HiL Plant Model Offline Parameterization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Domain Know How on two major components of the Power Train – Engine and Transmission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Leading and Coordinating a Test Automation Team of 10 Engineers in the Technical Front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Multiple Onsite Assignments for Customer Coordination , International Cooperation, V Cycle Software Validation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sectPr>
          <w:footerReference w:type="default" r:id="rId3"/>
          <w:type w:val="nextPage"/>
          <w:pgSz w:w="12240" w:h="15840"/>
          <w:pgMar w:left="720" w:right="720" w:header="0" w:top="630" w:footer="168" w:bottom="45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Robert BOSCH  </w:t>
      </w:r>
      <w:r>
        <w:rPr>
          <w:rFonts w:cs="Cambria" w:ascii="Cambria" w:hAnsi="Cambria"/>
          <w:b/>
          <w:bCs/>
          <w:color w:val="000000"/>
          <w:sz w:val="24"/>
          <w:szCs w:val="20"/>
        </w:rPr>
        <w:t>Engineering and Business Solutions India, Coimbatore, India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2011 Feb – 2013 Sep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Senior Software Engineer</w:t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SW Model Development of Engine ECU Functions – Actuator Self Test, Torque Distribution/Reservation during Maximum Load, Idle Speed Control in MATLAB and ASCET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Developed Multiple Tools  – Majorly Data to Model(D2M) – For Conversion of Autosar Interface Data to ASCET Models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Involved in Integration of Customer Specific AUTOSAR Functions into ECU SW and developed necessary adapters for the interface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Been Instrumental in Multiple Efficiency Improvements and Developed tools like A2L Extractor,A2L Generator,E-Hooks Generator.</w:t>
      </w:r>
    </w:p>
    <w:p>
      <w:pPr>
        <w:pStyle w:val="TextBody"/>
        <w:jc w:val="center"/>
        <w:rPr>
          <w:rFonts w:ascii="Cambria" w:hAnsi="Cambria" w:cs="Cambria"/>
          <w:b/>
          <w:b/>
          <w:b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>Automotive Infotronics ( Joint Venture between Continental AG &amp; Ashok Leyland )</w:t>
      </w:r>
    </w:p>
    <w:p>
      <w:pPr>
        <w:pStyle w:val="TextBody"/>
        <w:jc w:val="center"/>
        <w:rPr/>
      </w:pPr>
      <w:r>
        <w:rPr>
          <w:rFonts w:eastAsia="Symbol" w:cs="Symbol" w:ascii="Symbol" w:hAnsi="Symbol"/>
          <w:b/>
          <w:bCs/>
          <w:iCs/>
          <w:color w:val="000000"/>
          <w:sz w:val="24"/>
          <w:szCs w:val="20"/>
        </w:rPr>
        <w:t></w:t>
      </w: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 </w:t>
      </w:r>
      <w:r>
        <w:rPr>
          <w:rFonts w:cs="Cambria" w:ascii="Cambria" w:hAnsi="Cambria"/>
          <w:b/>
          <w:bCs/>
          <w:color w:val="000000"/>
          <w:sz w:val="24"/>
          <w:szCs w:val="20"/>
        </w:rPr>
        <w:t>Chennai</w:t>
      </w: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 ,India </w:t>
      </w:r>
      <w:r>
        <w:rPr>
          <w:rFonts w:eastAsia="Symbol" w:cs="Symbol" w:ascii="Symbol" w:hAnsi="Symbol"/>
          <w:b/>
          <w:bCs/>
          <w:iCs/>
          <w:color w:val="000000"/>
          <w:sz w:val="24"/>
          <w:szCs w:val="20"/>
        </w:rPr>
        <w:t>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 201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0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Mar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 –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2011 Feb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/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Graduate Engineer Trainee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/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Model Implementation of Tire Configuration Computation Algorithm in LogiCAD-KIBES 32 for Intelligent Tire System Display Unit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Development of Various Screens and Integration of Screens with Logical Modules for ITS.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Development of Tell Tale Module,Power on Self Test for Cluster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Black Box Testing for Integrated Body Control Module &amp; Instrument Cluster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Professional Skills</w:t>
            </w:r>
          </w:p>
        </w:tc>
      </w:tr>
    </w:tbl>
    <w:p>
      <w:pPr>
        <w:pStyle w:val="TextBody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tbl>
      <w:tblPr>
        <w:tblW w:w="108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799"/>
        <w:gridCol w:w="1801"/>
        <w:gridCol w:w="1799"/>
        <w:gridCol w:w="1801"/>
        <w:gridCol w:w="1800"/>
        <w:gridCol w:w="1800"/>
      </w:tblGrid>
      <w:tr>
        <w:trPr>
          <w:tblHeader w:val="true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ing"/>
              <w:spacing w:before="0" w:after="200"/>
              <w:jc w:val="center"/>
              <w:rPr>
                <w:b w:val="false"/>
                <w:b w:val="false"/>
                <w:em w:val="none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Modeling Tools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MATLAB Simulink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Stateflow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ASCET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LogiCAD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SciLab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Octave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Programming Languages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Python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Perl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VBA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Scala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ing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ECU Tools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CANape CANalyzer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INCA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Provetech:TA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Softune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Gravis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dSPACE HiL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ETAS Lab Car</w:t>
            </w:r>
          </w:p>
        </w:tc>
      </w:tr>
      <w:tr>
        <w:trPr/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Process Tools</w:t>
            </w:r>
          </w:p>
        </w:tc>
        <w:tc>
          <w:tcPr>
            <w:tcW w:w="180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DOORS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JIRA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Confluence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Track+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Mantis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IBM ClearCase 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ClearQuest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HP Quality Centre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Web Technologies</w:t>
            </w:r>
          </w:p>
        </w:tc>
        <w:tc>
          <w:tcPr>
            <w:tcW w:w="180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HTML, CSS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Javascript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D3Js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Git, 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SVN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Operating Systems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Windows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Mac OS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Linux Flavors</w:t>
            </w:r>
          </w:p>
        </w:tc>
      </w:tr>
    </w:tbl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  <w:bookmarkStart w:id="0" w:name="__DdeLink__776_3284285094"/>
      <w:bookmarkStart w:id="1" w:name="__DdeLink__776_3284285094"/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Education</w:t>
            </w:r>
          </w:p>
        </w:tc>
      </w:tr>
    </w:tbl>
    <w:p>
      <w:pPr>
        <w:pStyle w:val="TextBody"/>
        <w:jc w:val="center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sz w:val="24"/>
        </w:rPr>
        <w:t xml:space="preserve">Bachelor of </w:t>
      </w:r>
      <w:r>
        <w:rPr>
          <w:rFonts w:cs="Cambria" w:ascii="Cambria" w:hAnsi="Cambria"/>
          <w:b/>
          <w:bCs/>
          <w:sz w:val="24"/>
        </w:rPr>
        <w:t>Engineering</w:t>
      </w:r>
      <w:r>
        <w:rPr>
          <w:rFonts w:cs="Cambria" w:ascii="Cambria" w:hAnsi="Cambria"/>
          <w:b/>
          <w:bCs/>
          <w:sz w:val="24"/>
        </w:rPr>
        <w:t xml:space="preserve">, </w:t>
      </w:r>
      <w:r>
        <w:rPr>
          <w:rFonts w:cs="Cambria" w:ascii="Cambria" w:hAnsi="Cambria"/>
          <w:b/>
          <w:bCs/>
          <w:sz w:val="24"/>
        </w:rPr>
        <w:t>Electronics and Communication Engineering, 77%, 2004 - 2008</w:t>
      </w:r>
    </w:p>
    <w:p>
      <w:pPr>
        <w:pStyle w:val="TextBody"/>
        <w:jc w:val="center"/>
        <w:rPr/>
      </w:pPr>
      <w:r>
        <w:rPr>
          <w:rFonts w:cs="Cambria" w:ascii="Cambria" w:hAnsi="Cambria"/>
        </w:rPr>
        <w:t>ANNA</w:t>
      </w:r>
      <w:r>
        <w:rPr>
          <w:rFonts w:cs="Cambria" w:ascii="Cambria" w:hAnsi="Cambria"/>
        </w:rPr>
        <w:t xml:space="preserve"> UNIVERSITY | </w:t>
      </w:r>
      <w:r>
        <w:rPr>
          <w:rFonts w:cs="Cambria" w:ascii="Cambria" w:hAnsi="Cambria"/>
        </w:rPr>
        <w:t>Saranathan College of Engineering, Trichy, Tamil Nadu</w:t>
      </w:r>
      <w:bookmarkEnd w:id="1"/>
    </w:p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Language Proficiency</w:t>
            </w:r>
          </w:p>
        </w:tc>
      </w:tr>
    </w:tbl>
    <w:p>
      <w:pPr>
        <w:pStyle w:val="TextBody"/>
        <w:jc w:val="center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p>
      <w:pPr>
        <w:pStyle w:val="TextBody"/>
        <w:jc w:val="center"/>
        <w:rPr/>
      </w:pPr>
      <w:r>
        <w:rPr/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Achievements</w:t>
            </w:r>
          </w:p>
        </w:tc>
      </w:tr>
    </w:tbl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/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Star Performer of the Year Award @ Mercedes (2017) </w:t>
      </w:r>
      <w:r>
        <w:rPr>
          <w:rFonts w:eastAsia="SimSun;宋体" w:cs="Cambria" w:ascii="Cambria" w:hAnsi="Cambria"/>
          <w:sz w:val="24"/>
          <w:szCs w:val="20"/>
          <w:lang w:eastAsia="zh-CN"/>
        </w:rPr>
        <w:t>- Transmission Test Development Area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Above and Beyond Call of Duty (ABCD) Award @ Mercedes (2015) </w:t>
      </w:r>
      <w:r>
        <w:rPr>
          <w:rFonts w:eastAsia="SimSun;宋体" w:cs="Cambria" w:ascii="Cambria" w:hAnsi="Cambria"/>
          <w:sz w:val="24"/>
          <w:szCs w:val="20"/>
          <w:lang w:eastAsia="zh-CN"/>
        </w:rPr>
        <w:t>– Engine Sensor Tests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One Time Achievement (OTA) Award @ BOSCH (2012) </w:t>
      </w:r>
      <w:r>
        <w:rPr>
          <w:rFonts w:eastAsia="SimSun;宋体" w:cs="Cambria" w:ascii="Cambria" w:hAnsi="Cambria"/>
          <w:sz w:val="24"/>
          <w:szCs w:val="20"/>
          <w:lang w:eastAsia="zh-CN"/>
        </w:rPr>
        <w:t>– Conceptualization and Implementation of Data to Model(D2M) Converter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10th Standard – 84% - </w:t>
      </w: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>School Topper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12th Standard – 93% </w:t>
      </w:r>
    </w:p>
    <w:p>
      <w:pPr>
        <w:pStyle w:val="TextBody"/>
        <w:jc w:val="center"/>
        <w:rPr/>
      </w:pPr>
      <w:r>
        <w:rPr/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sectPr>
      <w:type w:val="continuous"/>
      <w:pgSz w:w="12240" w:h="15840"/>
      <w:pgMar w:left="720" w:right="720" w:header="0" w:top="630" w:footer="168" w:bottom="4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800" w:type="dxa"/>
      <w:jc w:val="left"/>
      <w:tblInd w:w="0" w:type="dxa"/>
      <w:tblBorders>
        <w:top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800"/>
    </w:tblGrid>
    <w:tr>
      <w:trPr/>
      <w:tc>
        <w:tcPr>
          <w:tcW w:w="10800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snapToGrid w:val="false"/>
            <w:jc w:val="center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"/>
      <w:lvlJc w:val="left"/>
      <w:pPr>
        <w:ind w:left="882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ar-SA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3z1">
    <w:name w:val="WW8Num3z1"/>
    <w:qFormat/>
    <w:rPr>
      <w:rFonts w:ascii="Courier New" w:hAnsi="Courier New" w:cs="Courier New"/>
      <w:sz w:val="20"/>
    </w:rPr>
  </w:style>
  <w:style w:type="character" w:styleId="WW8Num3z2">
    <w:name w:val="WW8Num3z2"/>
    <w:qFormat/>
    <w:rPr>
      <w:rFonts w:ascii="Wingdings" w:hAnsi="Wingdings" w:cs="Wingdings"/>
      <w:sz w:val="20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6z1">
    <w:name w:val="WW8Num6z1"/>
    <w:qFormat/>
    <w:rPr>
      <w:rFonts w:ascii="Courier New" w:hAnsi="Courier New" w:cs="Courier New"/>
      <w:sz w:val="20"/>
    </w:rPr>
  </w:style>
  <w:style w:type="character" w:styleId="WW8Num6z2">
    <w:name w:val="WW8Num6z2"/>
    <w:qFormat/>
    <w:rPr>
      <w:rFonts w:ascii="Wingdings" w:hAnsi="Wingdings" w:cs="Wingdings"/>
      <w:sz w:val="20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ambria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2z1">
    <w:name w:val="WW8Num12z1"/>
    <w:qFormat/>
    <w:rPr>
      <w:rFonts w:ascii="Courier New" w:hAnsi="Courier New" w:cs="Courier New"/>
      <w:sz w:val="20"/>
    </w:rPr>
  </w:style>
  <w:style w:type="character" w:styleId="WW8Num12z2">
    <w:name w:val="WW8Num12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qFormat/>
    <w:rPr>
      <w:rFonts w:ascii="Book Antiqua" w:hAnsi="Book Antiqua" w:eastAsia="Times New Roman" w:cs="Times New Roman"/>
      <w:sz w:val="20"/>
    </w:rPr>
  </w:style>
  <w:style w:type="character" w:styleId="FooterChar">
    <w:name w:val="Footer Char"/>
    <w:qFormat/>
    <w:rPr>
      <w:rFonts w:ascii="Calibri" w:hAnsi="Calibri" w:eastAsia="Calibri" w:cs="Times New Roman"/>
      <w:sz w:val="22"/>
      <w:szCs w:val="22"/>
    </w:rPr>
  </w:style>
  <w:style w:type="character" w:styleId="WW8Dropcap0">
    <w:name w:val="WW8Dropcap0"/>
    <w:qFormat/>
    <w:rPr>
      <w:rFonts w:ascii="Cambria" w:hAnsi="Cambria" w:cs="Cambria"/>
      <w:b/>
      <w:iCs/>
      <w:color w:val="000000"/>
      <w:sz w:val="94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ambria" w:hAnsi="Cambria" w:cs="Wingdings"/>
      <w:sz w:val="22"/>
    </w:rPr>
  </w:style>
  <w:style w:type="character" w:styleId="ListLabel2">
    <w:name w:val="ListLabel 2"/>
    <w:qFormat/>
    <w:rPr>
      <w:rFonts w:ascii="Cambria" w:hAnsi="Cambria" w:cs="Symbol"/>
      <w:sz w:val="24"/>
    </w:rPr>
  </w:style>
  <w:style w:type="character" w:styleId="ListLabel3">
    <w:name w:val="ListLabel 3"/>
    <w:qFormat/>
    <w:rPr>
      <w:rFonts w:cs="Courier New"/>
      <w:sz w:val="20"/>
    </w:rPr>
  </w:style>
  <w:style w:type="character" w:styleId="ListLabel4">
    <w:name w:val="ListLabel 4"/>
    <w:qFormat/>
    <w:rPr>
      <w:rFonts w:cs="Wingdings"/>
      <w:sz w:val="20"/>
    </w:rPr>
  </w:style>
  <w:style w:type="character" w:styleId="ListLabel5">
    <w:name w:val="ListLabel 5"/>
    <w:qFormat/>
    <w:rPr>
      <w:rFonts w:cs="Wingdings"/>
      <w:sz w:val="20"/>
    </w:rPr>
  </w:style>
  <w:style w:type="character" w:styleId="ListLabel6">
    <w:name w:val="ListLabel 6"/>
    <w:qFormat/>
    <w:rPr>
      <w:rFonts w:cs="Wingdings"/>
      <w:sz w:val="20"/>
    </w:rPr>
  </w:style>
  <w:style w:type="character" w:styleId="ListLabel7">
    <w:name w:val="ListLabel 7"/>
    <w:qFormat/>
    <w:rPr>
      <w:rFonts w:cs="Wingdings"/>
      <w:sz w:val="20"/>
    </w:rPr>
  </w:style>
  <w:style w:type="character" w:styleId="ListLabel8">
    <w:name w:val="ListLabel 8"/>
    <w:qFormat/>
    <w:rPr>
      <w:rFonts w:cs="Wingdings"/>
      <w:sz w:val="20"/>
    </w:rPr>
  </w:style>
  <w:style w:type="character" w:styleId="ListLabel9">
    <w:name w:val="ListLabel 9"/>
    <w:qFormat/>
    <w:rPr>
      <w:rFonts w:cs="Wingdings"/>
      <w:sz w:val="20"/>
    </w:rPr>
  </w:style>
  <w:style w:type="character" w:styleId="ListLabel10">
    <w:name w:val="ListLabel 10"/>
    <w:qFormat/>
    <w:rPr>
      <w:rFonts w:cs="Wingdings"/>
      <w:sz w:val="20"/>
    </w:rPr>
  </w:style>
  <w:style w:type="character" w:styleId="ListLabel11">
    <w:name w:val="ListLabel 11"/>
    <w:qFormat/>
    <w:rPr>
      <w:rFonts w:ascii="Cambria" w:hAnsi="Cambria" w:cs="Symbol"/>
      <w:sz w:val="24"/>
    </w:rPr>
  </w:style>
  <w:style w:type="character" w:styleId="ListLabel12">
    <w:name w:val="ListLabel 12"/>
    <w:qFormat/>
    <w:rPr>
      <w:rFonts w:cs="Courier New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character" w:styleId="ListLabel19">
    <w:name w:val="ListLabel 19"/>
    <w:qFormat/>
    <w:rPr>
      <w:rFonts w:cs="Wingdings"/>
      <w:sz w:val="20"/>
    </w:rPr>
  </w:style>
  <w:style w:type="character" w:styleId="ListLabel20">
    <w:name w:val="ListLabel 20"/>
    <w:qFormat/>
    <w:rPr>
      <w:rFonts w:ascii="Cambria" w:hAnsi="Cambria" w:cs="Cambria"/>
      <w:b/>
      <w:bCs/>
      <w:iCs/>
      <w:color w:val="000000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  <w:jc w:val="both"/>
    </w:pPr>
    <w:rPr>
      <w:rFonts w:ascii="Book Antiqua" w:hAnsi="Book Antiqua" w:eastAsia="Times New Roman" w:cs="Book Antiqua"/>
      <w:sz w:val="20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tabs>
        <w:tab w:val="clear" w:pos="4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shnuvasan@vishnuvasan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LibreOffice/6.1.2.1$Linux_X86_64 LibreOffice_project/10$Build-1</Application>
  <Pages>2</Pages>
  <Words>554</Words>
  <Characters>3210</Characters>
  <CharactersWithSpaces>3692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2016-02-23T05:21:00Z</dcterms:created>
  <dc:creator/>
  <dc:description/>
  <dc:language>en-IN</dc:language>
  <cp:lastModifiedBy/>
  <dcterms:modified xsi:type="dcterms:W3CDTF">2018-10-26T22:25:08Z</dcterms:modified>
  <cp:revision>76</cp:revision>
  <dc:subject/>
  <dc:title>A</dc:title>
</cp:coreProperties>
</file>