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408"/>
          <w:tab w:val="right" w:pos="10260" w:leader="none"/>
        </w:tabs>
        <w:spacing w:lineRule="auto" w:line="240" w:before="0" w:after="0"/>
        <w:rPr/>
      </w:pPr>
      <w:r>
        <w:rPr>
          <w:rFonts w:eastAsia="Calibri" w:cs="Cambria" w:ascii="Cambria" w:hAnsi="Cambria"/>
          <w:b/>
          <w:iCs/>
          <w:smallCaps/>
          <w:color w:val="000000"/>
          <w:sz w:val="36"/>
          <w:szCs w:val="36"/>
          <w:lang w:val="en-US" w:eastAsia="zh-CN" w:bidi="ar-SA"/>
        </w:rPr>
        <w:t>Vishnu Vasan Nehru</w:t>
      </w:r>
      <w:r>
        <w:rPr>
          <w:rFonts w:cs="Cambria" w:ascii="Cambria" w:hAnsi="Cambria"/>
          <w:b/>
          <w:iCs/>
          <w:smallCaps/>
          <w:color w:val="000000"/>
          <w:sz w:val="32"/>
          <w:szCs w:val="32"/>
        </w:rPr>
        <w:t xml:space="preserve">                           </w:t>
        <w:tab/>
        <w:t xml:space="preserve">  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HiL-Validierungs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i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ngenieur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Cambria" w:ascii="Cambria" w:hAnsi="Cambria"/>
            <w:b/>
            <w:bCs/>
            <w:iCs/>
            <w:color w:val="000000"/>
            <w:sz w:val="20"/>
            <w:szCs w:val="20"/>
          </w:rPr>
          <w:t>vishnuvasan@vishnuvasan.com</w:t>
        </w:r>
      </w:hyperlink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0"/>
          <w:szCs w:val="20"/>
        </w:rPr>
        <w:t>+91  88611 94875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>562, TR Muniswamappa Building, 1st Main, 6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  <w:vertAlign w:val="superscript"/>
        </w:rPr>
        <w:t>th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 xml:space="preserve"> Cross, Ramagondanahalli. Bangalore, India - 560066</w:t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b/>
          <w:bCs/>
          <w:sz w:val="24"/>
        </w:rPr>
        <w:t>HiL-Validierungsingenieur</w:t>
      </w:r>
      <w:r>
        <w:rPr>
          <w:rFonts w:cs="Cambria" w:ascii="Cambria" w:hAnsi="Cambria"/>
          <w:sz w:val="24"/>
        </w:rPr>
        <w:t xml:space="preserve"> mit über </w:t>
      </w:r>
      <w:r>
        <w:rPr>
          <w:rFonts w:cs="Cambria" w:ascii="Cambria" w:hAnsi="Cambria"/>
          <w:b/>
          <w:bCs/>
          <w:sz w:val="24"/>
        </w:rPr>
        <w:t>8,5 Jahren</w:t>
      </w:r>
      <w:r>
        <w:rPr>
          <w:rFonts w:cs="Cambria" w:ascii="Cambria" w:hAnsi="Cambria"/>
          <w:sz w:val="24"/>
        </w:rPr>
        <w:t xml:space="preserve"> Erfahrung in der Entwicklung von Steuergeräte-Software und -Modellen, Steuergeräte-Prüftechniken, Testautomatisierung, HiL-Tests und Projektkoordination. Umfangreiches Wissen und Erfahrung im Bereich Antriebsstrang über die Breite des SW-Entwicklungsprozesses.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eastAsia="Times New Roman" w:cs="Cambria" w:ascii="Cambria" w:hAnsi="Cambria"/>
          <w:b/>
          <w:bCs/>
          <w:i w:val="false"/>
          <w:iCs w:val="false"/>
          <w:smallCaps/>
          <w:color w:val="000000"/>
          <w:sz w:val="24"/>
          <w:szCs w:val="20"/>
          <w:lang w:val="en-US" w:eastAsia="zh-CN" w:bidi="ar-SA"/>
        </w:rPr>
        <w:t>Fachgebiet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color w:val="000000"/>
          <w:sz w:val="22"/>
          <w:szCs w:val="20"/>
        </w:rPr>
      </w:pPr>
      <w:r>
        <w:rPr>
          <w:rFonts w:cs="Cambria" w:ascii="Cambria" w:hAnsi="Cambria"/>
          <w:color w:val="000000"/>
          <w:sz w:val="22"/>
          <w:szCs w:val="20"/>
        </w:rPr>
      </w:r>
    </w:p>
    <w:tbl>
      <w:tblPr>
        <w:tblW w:w="1087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6"/>
        <w:gridCol w:w="3724"/>
        <w:gridCol w:w="3158"/>
      </w:tblGrid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b w:val="false"/>
                <w:bCs w:val="false"/>
                <w:i w:val="false"/>
                <w:iCs w:val="false"/>
                <w:spacing w:val="-4"/>
                <w:sz w:val="22"/>
                <w:szCs w:val="22"/>
                <w:lang w:val="en-AU"/>
              </w:rPr>
              <w:t>Echtzeit Test Automatisierung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Mathemati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sche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 Model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lierung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Techni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scher Experte</w:t>
            </w:r>
          </w:p>
        </w:tc>
      </w:tr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HiL 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Prüfung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ECU SW 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Entwicklung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Programmierer</w:t>
            </w:r>
          </w:p>
        </w:tc>
      </w:tr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Test Automat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isierung Entwicklung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ECU 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Prüfung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Proje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k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t-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K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oordination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cs="Cambria"/>
          <w:b/>
          <w:b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smallCaps/>
          <w:shadow/>
          <w:color w:val="000000"/>
          <w:sz w:val="20"/>
          <w:szCs w:val="20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tabs>
                <w:tab w:val="clear" w:pos="408"/>
                <w:tab w:val="left" w:pos="1540" w:leader="none"/>
                <w:tab w:val="center" w:pos="5292" w:leader="none"/>
              </w:tabs>
              <w:spacing w:lineRule="auto" w:line="240" w:before="0" w:after="0"/>
              <w:rPr/>
            </w:pP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ab/>
              <w:tab/>
            </w: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>Berufserfahrung</w:t>
            </w:r>
          </w:p>
        </w:tc>
      </w:tr>
    </w:tbl>
    <w:p>
      <w:pPr>
        <w:pStyle w:val="TextBody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Mercedes Benz R &amp; D India, Bangalore ,India 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2013 Sep –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Heute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eastAsia="Times New Roman" w:cs="Cambria" w:ascii="Cambria" w:hAnsi="Cambria"/>
          <w:b w:val="false"/>
          <w:bCs w:val="false"/>
          <w:iCs/>
          <w:color w:val="000000"/>
          <w:sz w:val="24"/>
          <w:szCs w:val="20"/>
          <w:lang w:val="en-US" w:eastAsia="zh-CN" w:bidi="ar-SA"/>
        </w:rPr>
        <w:t xml:space="preserve">Vor-Ort-Aufgaben </w:t>
      </w:r>
      <w:r>
        <w:rPr>
          <w:rFonts w:eastAsia="Times New Roman" w:cs="Cambria" w:ascii="Cambria" w:hAnsi="Cambria"/>
          <w:b/>
          <w:bCs/>
          <w:iCs/>
          <w:color w:val="000000"/>
          <w:sz w:val="24"/>
          <w:szCs w:val="20"/>
          <w:lang w:val="en-US" w:eastAsia="zh-CN" w:bidi="ar-SA"/>
        </w:rPr>
        <w:t>@ DAIMLER AG, Stuttgart, Germany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2014: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Sep-Dec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2015: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Oct-Dec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2016: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Oct- 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2017: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Jan-Mar, Oct-Dec 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2018: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>Jun–Jul, Sep-Nov |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Principal Engineer – Level 6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Test </w:t>
      </w:r>
      <w:r>
        <w:rPr>
          <w:rFonts w:eastAsia="SimSun;宋体" w:cs="Cambria" w:ascii="Cambria" w:hAnsi="Cambria"/>
          <w:sz w:val="24"/>
          <w:szCs w:val="20"/>
          <w:lang w:eastAsia="zh-CN"/>
        </w:rPr>
        <w:t>Au</w:t>
      </w:r>
      <w:r>
        <w:rPr>
          <w:rFonts w:eastAsia="SimSun;宋体" w:cs="Cambria" w:ascii="Cambria" w:hAnsi="Cambria"/>
          <w:sz w:val="24"/>
          <w:szCs w:val="20"/>
          <w:lang w:eastAsia="zh-CN"/>
        </w:rPr>
        <w:t>tomatisierung Entwicklung von Sensor diagnose funktionen, Aggregierte Drehmoment koordinations funktionen für Motorsteuergeräte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Test </w:t>
      </w:r>
      <w:r>
        <w:rPr>
          <w:rFonts w:eastAsia="SimSun;宋体" w:cs="Cambria" w:ascii="Cambria" w:hAnsi="Cambria"/>
          <w:sz w:val="24"/>
          <w:szCs w:val="20"/>
          <w:lang w:eastAsia="zh-CN"/>
        </w:rPr>
        <w:t>A</w:t>
      </w: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utomatisierung Entwicklung von ISO26262 Funktions </w:t>
      </w:r>
      <w:r>
        <w:rPr>
          <w:rFonts w:eastAsia="SimSun;宋体" w:cs="Cambria" w:ascii="Cambria" w:hAnsi="Cambria"/>
          <w:sz w:val="24"/>
          <w:szCs w:val="20"/>
          <w:lang w:eastAsia="zh-CN"/>
        </w:rPr>
        <w:t>S</w:t>
      </w:r>
      <w:r>
        <w:rPr>
          <w:rFonts w:eastAsia="SimSun;宋体" w:cs="Cambria" w:ascii="Cambria" w:hAnsi="Cambria"/>
          <w:sz w:val="24"/>
          <w:szCs w:val="20"/>
          <w:lang w:eastAsia="zh-CN"/>
        </w:rPr>
        <w:t>icherheits relevanten Tests für Getriebesteuergeräte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Test </w:t>
      </w:r>
      <w:r>
        <w:rPr>
          <w:rFonts w:eastAsia="SimSun;宋体" w:cs="Cambria" w:ascii="Cambria" w:hAnsi="Cambria"/>
          <w:sz w:val="24"/>
          <w:szCs w:val="20"/>
          <w:lang w:eastAsia="zh-CN"/>
        </w:rPr>
        <w:t>A</w:t>
      </w:r>
      <w:r>
        <w:rPr>
          <w:rFonts w:eastAsia="SimSun;宋体" w:cs="Cambria" w:ascii="Cambria" w:hAnsi="Cambria"/>
          <w:sz w:val="24"/>
          <w:szCs w:val="20"/>
          <w:lang w:eastAsia="zh-CN"/>
        </w:rPr>
        <w:t>utomatisierung Entwicklung von T1 GLIWA über REST API für Multi-Core-Controller-Timing-Messung und maximale CPU-Last messung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Werkzeug entwicklung für HiL-Anlagenmodell Offline-Parametrierung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Domänenwissen über zwei Hauptkomponenten von Antriebsstrang und Getriebe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Technischer Leiter und Koordinator für das Test </w:t>
      </w:r>
      <w:r>
        <w:rPr>
          <w:rFonts w:eastAsia="SimSun;宋体" w:cs="Cambria" w:ascii="Cambria" w:hAnsi="Cambria"/>
          <w:sz w:val="24"/>
          <w:szCs w:val="20"/>
          <w:lang w:eastAsia="zh-CN"/>
        </w:rPr>
        <w:t>A</w:t>
      </w: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utomatisierungs </w:t>
      </w:r>
      <w:r>
        <w:rPr>
          <w:rFonts w:eastAsia="SimSun;宋体" w:cs="Cambria" w:ascii="Cambria" w:hAnsi="Cambria"/>
          <w:sz w:val="24"/>
          <w:szCs w:val="20"/>
          <w:lang w:eastAsia="zh-CN"/>
        </w:rPr>
        <w:t>T</w:t>
      </w:r>
      <w:r>
        <w:rPr>
          <w:rFonts w:eastAsia="SimSun;宋体" w:cs="Cambria" w:ascii="Cambria" w:hAnsi="Cambria"/>
          <w:sz w:val="24"/>
          <w:szCs w:val="20"/>
          <w:lang w:eastAsia="zh-CN"/>
        </w:rPr>
        <w:t>eam von 9 Ingenieuren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Mehrere Vor-Ort-Aufgaben für V-Cycle-Software-Validierung, Internationale Zusammenarbeit und Kundenkoordinierungs themen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sectPr>
          <w:footerReference w:type="default" r:id="rId3"/>
          <w:type w:val="nextPage"/>
          <w:pgSz w:w="12240" w:h="15840"/>
          <w:pgMar w:left="720" w:right="720" w:header="0" w:top="630" w:footer="168" w:bottom="45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Robert BOSCH  Engineering and Business Solutions India, Coimbatore,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 – 2013 Sep</w:t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Senior Software Engineer</w:t>
      </w:r>
    </w:p>
    <w:p>
      <w:pPr>
        <w:pStyle w:val="TextBody"/>
        <w:rPr>
          <w:rFonts w:ascii="Cambria" w:hAnsi="Cambria" w:eastAsia="SimSun;宋体" w:cs="Cambria"/>
          <w:sz w:val="24"/>
          <w:szCs w:val="20"/>
          <w:lang w:eastAsia="zh-CN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Modellentwicklung von Motor-ECU-Funktionen - Aktuator-Selbsttest, Drehmomentverteilung / -reservierung bei maximaler Last, Leerlaufdrehzahlregelung in MATLAB und ASCET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Entwicklung mehrerer Werkzeuge - hauptsächlich Daten zum Modell (D2M) - zur Umwandlung von Autosar-Schnittstellendaten in ASCET-Modelle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involviert in die Integration von kundenspezifischen AUTOSAR-Funktionen in ECU-SW und entwickelte notwendige Adapter für die Schnittstelle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In verschiedenen Effizienzverbesserungen und Werkzeugentwicklungen wie A2L-Extraktor, A2L-Generator, E-Haken-Generator</w:t>
      </w:r>
    </w:p>
    <w:p>
      <w:pPr>
        <w:pStyle w:val="TextBody"/>
        <w:jc w:val="center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Automotive Infotronics ( Joint Venture between Continental AG &amp; Ashok Leyland ), Chennai,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2010 Mar – 2011 Feb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Graduate Engineer Trainee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Modellentwicklung des Reifenkonfigurationsberechnungsalgorithmus in LogiCAD-KIBES 32 für die intelligente Reifensystem-Anzeigeeinheit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SW Entwicklung des Tell Tale Moduls, Power On Self Test für Cluster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Black Box-Test für Integrated Body Control Module &amp; Instrument Cluster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Entwicklung verschiedener Screens und Integration von Screens mit logischen Modulen für ITS.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Kompetenzen</w:t>
            </w:r>
          </w:p>
        </w:tc>
      </w:tr>
    </w:tbl>
    <w:p>
      <w:pPr>
        <w:pStyle w:val="TextBody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>
          <w:rFonts w:eastAsia="Calibri" w:cs="Cambria" w:ascii="Cambria" w:hAnsi="Cambria"/>
          <w:b/>
          <w:iCs/>
          <w:sz w:val="24"/>
          <w:szCs w:val="22"/>
        </w:rPr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799"/>
        <w:gridCol w:w="1801"/>
        <w:gridCol w:w="1802"/>
        <w:gridCol w:w="1801"/>
        <w:gridCol w:w="1800"/>
        <w:gridCol w:w="1796"/>
      </w:tblGrid>
      <w:tr>
        <w:trPr>
          <w:tblHeader w:val="true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Modeling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s Werkzeuge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MATLAB Simulink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Stateflow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ASCET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LogiCAD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SciLab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Octave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Programmi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er Sprachen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Python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VBA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Steuergeräte  Werkzeuge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CANape CANalyzer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Provetech:TA</w:t>
            </w:r>
          </w:p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T1 GLIWA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dSPACE HiL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ETAS Lab Car</w:t>
            </w:r>
          </w:p>
        </w:tc>
      </w:tr>
      <w:tr>
        <w:trPr/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 xml:space="preserve">Process 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Werkzeuge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DOORS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JIRA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Confluence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Track+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Mantis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IBM ClearCase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ClearQuest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Web Technologie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n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HTML, CSS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Javascript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D3Js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Git,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SVN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 xml:space="preserve">Betriebs 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 xml:space="preserve"> System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Windows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Mac OS</w:t>
            </w:r>
          </w:p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Linux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Sprachkompetenz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800"/>
        <w:gridCol w:w="1800"/>
        <w:gridCol w:w="1803"/>
        <w:gridCol w:w="1800"/>
        <w:gridCol w:w="1800"/>
        <w:gridCol w:w="1796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Deutsch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Grundkenntnisse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bookmarkStart w:id="0" w:name="__DdeLink__781_3284285094"/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Englis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h</w:t>
            </w:r>
            <w:bookmarkEnd w:id="0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Fließend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Tamil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isch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Muttersprache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Bildung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sz w:val="24"/>
        </w:rPr>
        <w:t>Bachelor of Engineering, Electronics and Communication Engineering, 77%, 2004 - 2008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ANNA UNIVERSITY | Saranathan College of Engineering, Trichy, Tamil Nadu</w:t>
      </w:r>
    </w:p>
    <w:p>
      <w:pPr>
        <w:pStyle w:val="TextBody"/>
        <w:spacing w:lineRule="auto" w:line="240" w:before="0" w:after="0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Achievements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Star Performer of the Year Award @ Mercedes (2017) </w:t>
      </w:r>
      <w:r>
        <w:rPr>
          <w:rFonts w:eastAsia="SimSun;宋体" w:cs="Cambria" w:ascii="Cambria" w:hAnsi="Cambria"/>
          <w:sz w:val="24"/>
          <w:szCs w:val="20"/>
          <w:lang w:eastAsia="zh-CN"/>
        </w:rPr>
        <w:t>- Transmission Test Development Area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Above and Beyond Call of Duty (ABCD) Award @ Mercedes (2015) </w:t>
      </w:r>
      <w:r>
        <w:rPr>
          <w:rFonts w:eastAsia="SimSun;宋体" w:cs="Cambria" w:ascii="Cambria" w:hAnsi="Cambria"/>
          <w:sz w:val="24"/>
          <w:szCs w:val="20"/>
          <w:lang w:eastAsia="zh-CN"/>
        </w:rPr>
        <w:t>– Engine Sensor Tests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One Time Achievement (OTA) Award @ BOSCH (2012) </w:t>
      </w:r>
      <w:r>
        <w:rPr>
          <w:rFonts w:eastAsia="SimSun;宋体" w:cs="Cambria" w:ascii="Cambria" w:hAnsi="Cambria"/>
          <w:sz w:val="24"/>
          <w:szCs w:val="20"/>
          <w:lang w:eastAsia="zh-CN"/>
        </w:rPr>
        <w:t>– Conceptualization and Implementation of Data to Model(D2M) Converter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10th Standard – 84% - </w:t>
      </w: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>School Topper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12th Standard – 93% </w:t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720" w:right="720" w:header="0" w:top="630" w:footer="168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800"/>
    </w:tblGrid>
    <w:tr>
      <w:trPr/>
      <w:tc>
        <w:tcPr>
          <w:tcW w:w="10800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snapToGrid w:val="false"/>
            <w:jc w:val="cen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ambria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Book Antiqua" w:hAnsi="Book Antiqua" w:eastAsia="Times New Roman" w:cs="Times New Roman"/>
      <w:sz w:val="20"/>
    </w:rPr>
  </w:style>
  <w:style w:type="character" w:styleId="FooterChar">
    <w:name w:val="Footer Char"/>
    <w:qFormat/>
    <w:rPr>
      <w:rFonts w:ascii="Calibri" w:hAnsi="Calibri" w:eastAsia="Calibri" w:cs="Times New Roman"/>
      <w:sz w:val="22"/>
      <w:szCs w:val="22"/>
    </w:rPr>
  </w:style>
  <w:style w:type="character" w:styleId="WW8Dropcap0">
    <w:name w:val="WW8Dropcap0"/>
    <w:qFormat/>
    <w:rPr>
      <w:rFonts w:ascii="Cambria" w:hAnsi="Cambria" w:cs="Cambria"/>
      <w:b/>
      <w:iCs/>
      <w:color w:val="000000"/>
      <w:sz w:val="94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mbria" w:hAnsi="Cambria" w:cs="Wingdings"/>
      <w:sz w:val="22"/>
    </w:rPr>
  </w:style>
  <w:style w:type="character" w:styleId="ListLabel2">
    <w:name w:val="ListLabel 2"/>
    <w:qFormat/>
    <w:rPr>
      <w:rFonts w:ascii="Cambria" w:hAnsi="Cambria" w:cs="Symbol"/>
      <w:sz w:val="24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ascii="Cambria" w:hAnsi="Cambria" w:cs="Symbol"/>
      <w:sz w:val="24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21">
    <w:name w:val="ListLabel 21"/>
    <w:qFormat/>
    <w:rPr>
      <w:rFonts w:ascii="Cambria" w:hAnsi="Cambria" w:cs="Wingdings"/>
      <w:sz w:val="22"/>
    </w:rPr>
  </w:style>
  <w:style w:type="character" w:styleId="ListLabel22">
    <w:name w:val="ListLabel 22"/>
    <w:qFormat/>
    <w:rPr>
      <w:rFonts w:ascii="Cambria" w:hAnsi="Cambria" w:cs="Symbol"/>
      <w:sz w:val="24"/>
    </w:rPr>
  </w:style>
  <w:style w:type="character" w:styleId="ListLabel23">
    <w:name w:val="ListLabel 23"/>
    <w:qFormat/>
    <w:rPr>
      <w:rFonts w:cs="Courier New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Wingdings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ascii="Cambria" w:hAnsi="Cambria" w:cs="Symbol"/>
      <w:sz w:val="24"/>
    </w:rPr>
  </w:style>
  <w:style w:type="character" w:styleId="ListLabel32">
    <w:name w:val="ListLabel 32"/>
    <w:qFormat/>
    <w:rPr>
      <w:rFonts w:cs="Courier New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Wingdings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41">
    <w:name w:val="ListLabel 41"/>
    <w:qFormat/>
    <w:rPr>
      <w:rFonts w:ascii="Cambria" w:hAnsi="Cambria" w:cs="Wingdings"/>
      <w:sz w:val="22"/>
    </w:rPr>
  </w:style>
  <w:style w:type="character" w:styleId="ListLabel42">
    <w:name w:val="ListLabel 42"/>
    <w:qFormat/>
    <w:rPr>
      <w:rFonts w:ascii="Cambria" w:hAnsi="Cambria" w:cs="Symbol"/>
      <w:sz w:val="24"/>
    </w:rPr>
  </w:style>
  <w:style w:type="character" w:styleId="ListLabel43">
    <w:name w:val="ListLabel 43"/>
    <w:qFormat/>
    <w:rPr>
      <w:rFonts w:cs="Courier New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Wingdings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ascii="Cambria" w:hAnsi="Cambria" w:cs="Symbol"/>
      <w:sz w:val="24"/>
    </w:rPr>
  </w:style>
  <w:style w:type="character" w:styleId="ListLabel52">
    <w:name w:val="ListLabel 52"/>
    <w:qFormat/>
    <w:rPr>
      <w:rFonts w:cs="Courier New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cs="Wingdings"/>
      <w:sz w:val="20"/>
    </w:rPr>
  </w:style>
  <w:style w:type="character" w:styleId="ListLabel60">
    <w:name w:val="ListLabel 6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61">
    <w:name w:val="ListLabel 61"/>
    <w:qFormat/>
    <w:rPr>
      <w:rFonts w:ascii="Cambria" w:hAnsi="Cambria" w:cs="Wingdings"/>
      <w:sz w:val="22"/>
    </w:rPr>
  </w:style>
  <w:style w:type="character" w:styleId="ListLabel62">
    <w:name w:val="ListLabel 62"/>
    <w:qFormat/>
    <w:rPr>
      <w:rFonts w:ascii="Cambria" w:hAnsi="Cambria" w:cs="Symbol"/>
      <w:sz w:val="24"/>
    </w:rPr>
  </w:style>
  <w:style w:type="character" w:styleId="ListLabel63">
    <w:name w:val="ListLabel 63"/>
    <w:qFormat/>
    <w:rPr>
      <w:rFonts w:cs="Courier New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cs="Wingdings"/>
      <w:sz w:val="20"/>
    </w:rPr>
  </w:style>
  <w:style w:type="character" w:styleId="ListLabel69">
    <w:name w:val="ListLabel 69"/>
    <w:qFormat/>
    <w:rPr>
      <w:rFonts w:cs="Wingdings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ascii="Cambria" w:hAnsi="Cambria" w:cs="Symbol"/>
      <w:sz w:val="24"/>
    </w:rPr>
  </w:style>
  <w:style w:type="character" w:styleId="ListLabel72">
    <w:name w:val="ListLabel 72"/>
    <w:qFormat/>
    <w:rPr>
      <w:rFonts w:cs="Courier New"/>
      <w:sz w:val="20"/>
    </w:rPr>
  </w:style>
  <w:style w:type="character" w:styleId="ListLabel73">
    <w:name w:val="ListLabel 73"/>
    <w:qFormat/>
    <w:rPr>
      <w:rFonts w:cs="Wingdings"/>
      <w:sz w:val="20"/>
    </w:rPr>
  </w:style>
  <w:style w:type="character" w:styleId="ListLabel74">
    <w:name w:val="ListLabel 74"/>
    <w:qFormat/>
    <w:rPr>
      <w:rFonts w:cs="Wingdings"/>
      <w:sz w:val="20"/>
    </w:rPr>
  </w:style>
  <w:style w:type="character" w:styleId="ListLabel75">
    <w:name w:val="ListLabel 75"/>
    <w:qFormat/>
    <w:rPr>
      <w:rFonts w:cs="Wingdings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ascii="Cambria" w:hAnsi="Cambria" w:cs="Cambria"/>
      <w:b/>
      <w:bCs/>
      <w:iCs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both"/>
    </w:pPr>
    <w:rPr>
      <w:rFonts w:ascii="Book Antiqua" w:hAnsi="Book Antiqua" w:eastAsia="Times New Roman" w:cs="Book Antiqua"/>
      <w:sz w:val="20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lear" w:pos="4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Application>LibreOffice/6.1.2.1$Linux_X86_64 LibreOffice_project/10$Build-1</Application>
  <Pages>3</Pages>
  <Words>493</Words>
  <Characters>3432</Characters>
  <CharactersWithSpaces>3843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2016-02-23T05:21:00Z</dcterms:created>
  <dc:creator/>
  <dc:description/>
  <dc:language>en-IN</dc:language>
  <cp:lastModifiedBy/>
  <dcterms:modified xsi:type="dcterms:W3CDTF">2018-10-27T12:28:09Z</dcterms:modified>
  <cp:revision>128</cp:revision>
  <dc:subject/>
  <dc:title>A</dc:title>
</cp:coreProperties>
</file>