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065BD" w14:textId="77777777" w:rsidR="00D7538D" w:rsidRPr="00321467" w:rsidRDefault="00D7538D" w:rsidP="00D7538D">
      <w:pPr>
        <w:jc w:val="center"/>
        <w:rPr>
          <w:rFonts w:ascii="Cambria" w:hAnsi="Cambria"/>
          <w:sz w:val="28"/>
          <w:szCs w:val="28"/>
          <w:u w:val="single"/>
        </w:rPr>
      </w:pPr>
      <w:r w:rsidRPr="00321467">
        <w:rPr>
          <w:rFonts w:ascii="Cambria" w:hAnsi="Cambria"/>
          <w:b/>
          <w:bCs/>
          <w:sz w:val="28"/>
          <w:szCs w:val="28"/>
          <w:u w:val="single"/>
        </w:rPr>
        <w:t>CODE OF CONDUCT FOR INVESTMENT ADVISER</w:t>
      </w:r>
    </w:p>
    <w:p w14:paraId="340BAE5F" w14:textId="77777777" w:rsidR="00D7538D" w:rsidRPr="00493F54" w:rsidRDefault="00D7538D" w:rsidP="00D7538D">
      <w:pPr>
        <w:jc w:val="both"/>
        <w:rPr>
          <w:rFonts w:ascii="Cambria" w:hAnsi="Cambria"/>
          <w:b/>
          <w:bCs/>
        </w:rPr>
      </w:pPr>
    </w:p>
    <w:p w14:paraId="452AC926" w14:textId="34BF4197" w:rsidR="00D7538D" w:rsidRPr="00493F54" w:rsidRDefault="009011C4" w:rsidP="00D7538D">
      <w:pPr>
        <w:jc w:val="both"/>
        <w:rPr>
          <w:rFonts w:ascii="Cambria" w:hAnsi="Cambria" w:cstheme="minorHAnsi"/>
          <w:b/>
          <w:lang w:val="en-US"/>
        </w:rPr>
      </w:pPr>
      <w:bookmarkStart w:id="0" w:name="_Hlk169963630"/>
      <w:r w:rsidRPr="00493F54">
        <w:rPr>
          <w:rFonts w:ascii="Cambria" w:hAnsi="Cambria" w:cstheme="minorHAnsi"/>
          <w:b/>
          <w:bCs/>
        </w:rPr>
        <w:t>Vishnu M</w:t>
      </w:r>
      <w:r w:rsidR="00D7538D" w:rsidRPr="00493F54">
        <w:rPr>
          <w:rFonts w:ascii="Cambria" w:hAnsi="Cambria" w:cstheme="minorHAnsi"/>
          <w:b/>
          <w:bCs/>
        </w:rPr>
        <w:t xml:space="preserve"> </w:t>
      </w:r>
      <w:bookmarkEnd w:id="0"/>
      <w:r w:rsidR="00D7538D" w:rsidRPr="00493F54">
        <w:rPr>
          <w:rFonts w:ascii="Cambria" w:hAnsi="Cambria" w:cstheme="minorHAnsi"/>
          <w:b/>
          <w:lang w:val="en-US"/>
        </w:rPr>
        <w:t xml:space="preserve">is a SEBI Registered Investment Adviser vide Registration Number </w:t>
      </w:r>
      <w:r w:rsidRPr="00493F54">
        <w:rPr>
          <w:rFonts w:ascii="Cambria" w:hAnsi="Cambria" w:cstheme="minorHAnsi"/>
          <w:b/>
        </w:rPr>
        <w:t>INA000021696</w:t>
      </w:r>
      <w:r w:rsidR="00D04B55" w:rsidRPr="00493F54">
        <w:rPr>
          <w:rFonts w:ascii="Cambria" w:hAnsi="Cambria" w:cstheme="minorHAnsi"/>
          <w:b/>
        </w:rPr>
        <w:t xml:space="preserve"> </w:t>
      </w:r>
      <w:r w:rsidR="00D7538D" w:rsidRPr="00493F54">
        <w:rPr>
          <w:rFonts w:ascii="Cambria" w:hAnsi="Cambria" w:cstheme="minorHAnsi"/>
          <w:b/>
          <w:lang w:val="en-US"/>
        </w:rPr>
        <w:t xml:space="preserve">dated </w:t>
      </w:r>
      <w:r w:rsidR="00D04B55" w:rsidRPr="00493F54">
        <w:rPr>
          <w:rFonts w:ascii="Cambria" w:hAnsi="Cambria" w:cstheme="minorHAnsi"/>
          <w:b/>
        </w:rPr>
        <w:t>Jan 27, 2026</w:t>
      </w:r>
      <w:r w:rsidR="00D7538D" w:rsidRPr="00493F54">
        <w:rPr>
          <w:rFonts w:ascii="Cambria" w:hAnsi="Cambria" w:cstheme="minorHAnsi"/>
          <w:b/>
          <w:lang w:val="en-US"/>
        </w:rPr>
        <w:t xml:space="preserve">. </w:t>
      </w:r>
    </w:p>
    <w:p w14:paraId="0AF1791A" w14:textId="28440B7C" w:rsidR="00D7538D" w:rsidRPr="00493F54" w:rsidRDefault="00D7538D" w:rsidP="00D7538D">
      <w:pPr>
        <w:jc w:val="both"/>
        <w:rPr>
          <w:rFonts w:ascii="Cambria" w:hAnsi="Cambria" w:cstheme="minorHAnsi"/>
          <w:lang w:val="en-US"/>
        </w:rPr>
      </w:pPr>
      <w:r w:rsidRPr="00493F54">
        <w:rPr>
          <w:rFonts w:ascii="Cambria" w:hAnsi="Cambria" w:cstheme="minorHAnsi"/>
          <w:lang w:val="en-US"/>
        </w:rPr>
        <w:t>In accordance to Regulation 15(9) of the SEBI (Investment Advisers) Regulations, 2013 we shall maintain the following the Code of Conduct:</w:t>
      </w:r>
    </w:p>
    <w:p w14:paraId="6CBFA05A" w14:textId="5B04F203" w:rsidR="00D7538D" w:rsidRPr="00493F54" w:rsidRDefault="00D7538D" w:rsidP="00D7538D">
      <w:pPr>
        <w:jc w:val="both"/>
        <w:rPr>
          <w:rFonts w:ascii="Cambria" w:hAnsi="Cambria"/>
        </w:rPr>
      </w:pPr>
      <w:r w:rsidRPr="00493F54">
        <w:rPr>
          <w:rFonts w:ascii="Cambria" w:hAnsi="Cambria"/>
          <w:b/>
          <w:bCs/>
        </w:rPr>
        <w:t>1. Honesty and fairness</w:t>
      </w:r>
      <w:r w:rsidR="00F9493B">
        <w:rPr>
          <w:rFonts w:ascii="Cambria" w:hAnsi="Cambria"/>
          <w:b/>
          <w:bCs/>
        </w:rPr>
        <w:t>:</w:t>
      </w:r>
    </w:p>
    <w:p w14:paraId="1ABFF847" w14:textId="3BCE069F" w:rsidR="00D7538D" w:rsidRPr="00F9493B" w:rsidRDefault="00D7538D" w:rsidP="00D7538D">
      <w:pPr>
        <w:jc w:val="both"/>
        <w:rPr>
          <w:rFonts w:ascii="Cambria" w:hAnsi="Cambria"/>
        </w:rPr>
      </w:pPr>
      <w:r w:rsidRPr="00493F54">
        <w:rPr>
          <w:rFonts w:ascii="Cambria" w:hAnsi="Cambria"/>
        </w:rPr>
        <w:t xml:space="preserve">An investment adviser shall act honestly, fairly and in the best interests of its clients and in the integrity of the market. </w:t>
      </w:r>
    </w:p>
    <w:p w14:paraId="51A47317" w14:textId="15320A9E" w:rsidR="00D7538D" w:rsidRPr="00493F54" w:rsidRDefault="00D7538D" w:rsidP="00D7538D">
      <w:pPr>
        <w:jc w:val="both"/>
        <w:rPr>
          <w:rFonts w:ascii="Cambria" w:hAnsi="Cambria"/>
        </w:rPr>
      </w:pPr>
      <w:r w:rsidRPr="00493F54">
        <w:rPr>
          <w:rFonts w:ascii="Cambria" w:hAnsi="Cambria"/>
          <w:b/>
          <w:bCs/>
        </w:rPr>
        <w:t>2. Diligence</w:t>
      </w:r>
      <w:r w:rsidR="00F9493B">
        <w:rPr>
          <w:rFonts w:ascii="Cambria" w:hAnsi="Cambria"/>
          <w:b/>
          <w:bCs/>
        </w:rPr>
        <w:t>:</w:t>
      </w:r>
    </w:p>
    <w:p w14:paraId="2B97F37A" w14:textId="30261685" w:rsidR="00D7538D" w:rsidRPr="00800270" w:rsidRDefault="00D7538D" w:rsidP="00D7538D">
      <w:pPr>
        <w:jc w:val="both"/>
        <w:rPr>
          <w:rFonts w:ascii="Cambria" w:hAnsi="Cambria"/>
        </w:rPr>
      </w:pPr>
      <w:r w:rsidRPr="00493F54">
        <w:rPr>
          <w:rFonts w:ascii="Cambria" w:hAnsi="Cambria"/>
        </w:rPr>
        <w:t xml:space="preserve">An investment adviser shall act with due skill, care and diligence in the best interests of its clients and shall ensure that its advice is offered after thorough analysis and taking into account available alternatives. </w:t>
      </w:r>
    </w:p>
    <w:p w14:paraId="7F644A49" w14:textId="403AC149" w:rsidR="00D7538D" w:rsidRPr="00493F54" w:rsidRDefault="00D7538D" w:rsidP="00D7538D">
      <w:pPr>
        <w:jc w:val="both"/>
        <w:rPr>
          <w:rFonts w:ascii="Cambria" w:hAnsi="Cambria"/>
        </w:rPr>
      </w:pPr>
      <w:r w:rsidRPr="00493F54">
        <w:rPr>
          <w:rFonts w:ascii="Cambria" w:hAnsi="Cambria"/>
          <w:b/>
          <w:bCs/>
        </w:rPr>
        <w:t>3. Capabilities</w:t>
      </w:r>
      <w:r w:rsidR="00800270">
        <w:rPr>
          <w:rFonts w:ascii="Cambria" w:hAnsi="Cambria"/>
          <w:b/>
          <w:bCs/>
        </w:rPr>
        <w:t>:</w:t>
      </w:r>
      <w:r w:rsidRPr="00493F54">
        <w:rPr>
          <w:rFonts w:ascii="Cambria" w:hAnsi="Cambria"/>
          <w:b/>
          <w:bCs/>
        </w:rPr>
        <w:t xml:space="preserve"> </w:t>
      </w:r>
    </w:p>
    <w:p w14:paraId="4692F843" w14:textId="2915E69C" w:rsidR="00D7538D" w:rsidRPr="00800270" w:rsidRDefault="00D7538D" w:rsidP="00D7538D">
      <w:pPr>
        <w:jc w:val="both"/>
        <w:rPr>
          <w:rFonts w:ascii="Cambria" w:hAnsi="Cambria"/>
        </w:rPr>
      </w:pPr>
      <w:r w:rsidRPr="00493F54">
        <w:rPr>
          <w:rFonts w:ascii="Cambria" w:hAnsi="Cambria"/>
        </w:rPr>
        <w:t xml:space="preserve">An investment adviser shall have and employ effectively appropriate resources and procedures which are needed for the efficient performance of its business activities. </w:t>
      </w:r>
    </w:p>
    <w:p w14:paraId="0F4AFD9B" w14:textId="483CC763" w:rsidR="00D7538D" w:rsidRPr="00493F54" w:rsidRDefault="00D7538D" w:rsidP="00D7538D">
      <w:pPr>
        <w:jc w:val="both"/>
        <w:rPr>
          <w:rFonts w:ascii="Cambria" w:hAnsi="Cambria"/>
        </w:rPr>
      </w:pPr>
      <w:r w:rsidRPr="00493F54">
        <w:rPr>
          <w:rFonts w:ascii="Cambria" w:hAnsi="Cambria"/>
          <w:b/>
          <w:bCs/>
        </w:rPr>
        <w:t xml:space="preserve">4. Information about clients </w:t>
      </w:r>
      <w:r w:rsidR="00800270">
        <w:rPr>
          <w:rFonts w:ascii="Cambria" w:hAnsi="Cambria"/>
          <w:b/>
          <w:bCs/>
        </w:rPr>
        <w:t>:</w:t>
      </w:r>
    </w:p>
    <w:p w14:paraId="6F6E5EE9" w14:textId="4FF727CF" w:rsidR="00D7538D" w:rsidRPr="00531789" w:rsidRDefault="00D7538D" w:rsidP="00D7538D">
      <w:pPr>
        <w:jc w:val="both"/>
        <w:rPr>
          <w:rFonts w:ascii="Cambria" w:hAnsi="Cambria"/>
        </w:rPr>
      </w:pPr>
      <w:r w:rsidRPr="00493F54">
        <w:rPr>
          <w:rFonts w:ascii="Cambria" w:hAnsi="Cambria"/>
        </w:rPr>
        <w:t xml:space="preserve">An investment adviser shall seek from its clients, information about their financial situation, investment experience and investment objectives relevant to the services to be provided and maintain confidentiality of such information. </w:t>
      </w:r>
    </w:p>
    <w:p w14:paraId="783C0C59" w14:textId="5541C6B4" w:rsidR="00D7538D" w:rsidRPr="00493F54" w:rsidRDefault="00D7538D" w:rsidP="00D7538D">
      <w:pPr>
        <w:jc w:val="both"/>
        <w:rPr>
          <w:rFonts w:ascii="Cambria" w:hAnsi="Cambria"/>
        </w:rPr>
      </w:pPr>
      <w:r w:rsidRPr="00493F54">
        <w:rPr>
          <w:rFonts w:ascii="Cambria" w:hAnsi="Cambria"/>
          <w:b/>
          <w:bCs/>
        </w:rPr>
        <w:t>5. Information to its clients</w:t>
      </w:r>
      <w:r w:rsidR="00531789">
        <w:rPr>
          <w:rFonts w:ascii="Cambria" w:hAnsi="Cambria"/>
          <w:b/>
          <w:bCs/>
        </w:rPr>
        <w:t>:</w:t>
      </w:r>
    </w:p>
    <w:p w14:paraId="37A59ED0" w14:textId="5770C520" w:rsidR="00C67F13" w:rsidRPr="00531789" w:rsidRDefault="00D7538D" w:rsidP="00D7538D">
      <w:pPr>
        <w:jc w:val="both"/>
        <w:rPr>
          <w:rFonts w:ascii="Cambria" w:hAnsi="Cambria"/>
        </w:rPr>
      </w:pPr>
      <w:r w:rsidRPr="00493F54">
        <w:rPr>
          <w:rFonts w:ascii="Cambria" w:hAnsi="Cambria"/>
        </w:rPr>
        <w:t xml:space="preserve">An investment adviser shall make adequate disclosures of relevant material information while dealing with its clients. </w:t>
      </w:r>
    </w:p>
    <w:p w14:paraId="67CA6315" w14:textId="74575582" w:rsidR="00D7538D" w:rsidRPr="00493F54" w:rsidRDefault="00D7538D" w:rsidP="00D7538D">
      <w:pPr>
        <w:jc w:val="both"/>
        <w:rPr>
          <w:rFonts w:ascii="Cambria" w:hAnsi="Cambria"/>
        </w:rPr>
      </w:pPr>
      <w:r w:rsidRPr="00493F54">
        <w:rPr>
          <w:rFonts w:ascii="Cambria" w:hAnsi="Cambria"/>
          <w:b/>
          <w:bCs/>
        </w:rPr>
        <w:t>6. Fair and reasonable charges</w:t>
      </w:r>
      <w:r w:rsidR="00531789">
        <w:rPr>
          <w:rFonts w:ascii="Cambria" w:hAnsi="Cambria"/>
          <w:b/>
          <w:bCs/>
        </w:rPr>
        <w:t>:</w:t>
      </w:r>
    </w:p>
    <w:p w14:paraId="195F01E2" w14:textId="5578644C" w:rsidR="00C67F13" w:rsidRPr="00493F54" w:rsidRDefault="00D7538D" w:rsidP="00D7538D">
      <w:pPr>
        <w:jc w:val="both"/>
        <w:rPr>
          <w:rFonts w:ascii="Cambria" w:hAnsi="Cambria"/>
        </w:rPr>
      </w:pPr>
      <w:r w:rsidRPr="00493F54">
        <w:rPr>
          <w:rFonts w:ascii="Cambria" w:hAnsi="Cambria"/>
        </w:rPr>
        <w:t xml:space="preserve">An investment adviser advising a client may charge fees, subject to any ceiling as may be specified by the Board. The investment adviser shall ensure that fees charged to the clients is fair and reasonable. </w:t>
      </w:r>
    </w:p>
    <w:p w14:paraId="6CD8061A" w14:textId="2485C3C3" w:rsidR="00D7538D" w:rsidRPr="00493F54" w:rsidRDefault="00D7538D" w:rsidP="00D7538D">
      <w:pPr>
        <w:jc w:val="both"/>
        <w:rPr>
          <w:rFonts w:ascii="Cambria" w:hAnsi="Cambria"/>
        </w:rPr>
      </w:pPr>
      <w:r w:rsidRPr="00493F54">
        <w:rPr>
          <w:rFonts w:ascii="Cambria" w:hAnsi="Cambria"/>
          <w:b/>
          <w:bCs/>
        </w:rPr>
        <w:t>7. Conflicts of interest</w:t>
      </w:r>
      <w:r w:rsidR="00531789">
        <w:rPr>
          <w:rFonts w:ascii="Cambria" w:hAnsi="Cambria"/>
          <w:b/>
          <w:bCs/>
        </w:rPr>
        <w:t>:</w:t>
      </w:r>
    </w:p>
    <w:p w14:paraId="5D4C04BE" w14:textId="273AA4B0" w:rsidR="00D7538D" w:rsidRPr="00BE0E79" w:rsidRDefault="00D7538D" w:rsidP="00D7538D">
      <w:pPr>
        <w:jc w:val="both"/>
        <w:rPr>
          <w:rFonts w:ascii="Cambria" w:hAnsi="Cambria"/>
        </w:rPr>
      </w:pPr>
      <w:r w:rsidRPr="00493F54">
        <w:rPr>
          <w:rFonts w:ascii="Cambria" w:hAnsi="Cambria"/>
        </w:rPr>
        <w:t xml:space="preserve">An investment adviser shall try to avoid conflicts of interest as far as possible and when they cannot be avoided, it shall ensure that appropriate disclosures are made to the clients and that the clients are fairly treated. </w:t>
      </w:r>
    </w:p>
    <w:p w14:paraId="485EE429" w14:textId="16D3FDBC" w:rsidR="00D7538D" w:rsidRPr="00493F54" w:rsidRDefault="00D7538D" w:rsidP="00D7538D">
      <w:pPr>
        <w:jc w:val="both"/>
        <w:rPr>
          <w:rFonts w:ascii="Cambria" w:hAnsi="Cambria"/>
        </w:rPr>
      </w:pPr>
      <w:r w:rsidRPr="00493F54">
        <w:rPr>
          <w:rFonts w:ascii="Cambria" w:hAnsi="Cambria"/>
          <w:b/>
          <w:bCs/>
        </w:rPr>
        <w:t>8. Compliance</w:t>
      </w:r>
      <w:r w:rsidR="00AA46C0">
        <w:rPr>
          <w:rFonts w:ascii="Cambria" w:hAnsi="Cambria"/>
          <w:b/>
          <w:bCs/>
        </w:rPr>
        <w:t>:</w:t>
      </w:r>
    </w:p>
    <w:p w14:paraId="7B63CB63" w14:textId="2409EE1A" w:rsidR="00D7538D" w:rsidRPr="00493F54" w:rsidRDefault="00D7538D" w:rsidP="00D7538D">
      <w:pPr>
        <w:jc w:val="both"/>
        <w:rPr>
          <w:rFonts w:ascii="Cambria" w:hAnsi="Cambria"/>
        </w:rPr>
      </w:pPr>
      <w:r w:rsidRPr="00493F54">
        <w:rPr>
          <w:rFonts w:ascii="Cambria" w:hAnsi="Cambria"/>
        </w:rPr>
        <w:t>An investment adviser including its partners, principal officer and persons associated with investment advice, shall comply with all regulatory</w:t>
      </w:r>
      <w:r w:rsidR="0082128E" w:rsidRPr="00493F54">
        <w:rPr>
          <w:rFonts w:ascii="Cambria" w:hAnsi="Cambria"/>
        </w:rPr>
        <w:t xml:space="preserve"> </w:t>
      </w:r>
      <w:r w:rsidRPr="00493F54">
        <w:rPr>
          <w:rFonts w:ascii="Cambria" w:hAnsi="Cambria"/>
        </w:rPr>
        <w:t>requirements</w:t>
      </w:r>
      <w:r w:rsidR="0082128E" w:rsidRPr="00493F54">
        <w:rPr>
          <w:rFonts w:ascii="Cambria" w:hAnsi="Cambria"/>
        </w:rPr>
        <w:t xml:space="preserve"> </w:t>
      </w:r>
      <w:r w:rsidRPr="00493F54">
        <w:rPr>
          <w:rFonts w:ascii="Cambria" w:hAnsi="Cambria"/>
        </w:rPr>
        <w:t xml:space="preserve">applicable to the conduct of its business activities so as to promote the best interests of clients and the integrity of the market. </w:t>
      </w:r>
    </w:p>
    <w:p w14:paraId="3E7E94A5" w14:textId="77777777" w:rsidR="00D7538D" w:rsidRPr="00493F54" w:rsidRDefault="00D7538D" w:rsidP="00D7538D">
      <w:pPr>
        <w:jc w:val="both"/>
        <w:rPr>
          <w:rFonts w:ascii="Cambria" w:hAnsi="Cambria"/>
          <w:b/>
          <w:bCs/>
        </w:rPr>
      </w:pPr>
    </w:p>
    <w:sectPr w:rsidR="00D7538D" w:rsidRPr="00493F54" w:rsidSect="000F747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7CC70" w14:textId="77777777" w:rsidR="00E67276" w:rsidRDefault="00E67276" w:rsidP="00D7538D">
      <w:pPr>
        <w:spacing w:after="0" w:line="240" w:lineRule="auto"/>
      </w:pPr>
      <w:r>
        <w:separator/>
      </w:r>
    </w:p>
  </w:endnote>
  <w:endnote w:type="continuationSeparator" w:id="0">
    <w:p w14:paraId="136E5F81" w14:textId="77777777" w:rsidR="00E67276" w:rsidRDefault="00E67276" w:rsidP="00D75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121CF" w14:textId="77777777" w:rsidR="00E67276" w:rsidRDefault="00E67276" w:rsidP="00D7538D">
      <w:pPr>
        <w:spacing w:after="0" w:line="240" w:lineRule="auto"/>
      </w:pPr>
      <w:r>
        <w:separator/>
      </w:r>
    </w:p>
  </w:footnote>
  <w:footnote w:type="continuationSeparator" w:id="0">
    <w:p w14:paraId="2B07448C" w14:textId="77777777" w:rsidR="00E67276" w:rsidRDefault="00E67276" w:rsidP="00D75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8434B" w14:textId="77777777" w:rsidR="00D7538D" w:rsidRPr="00D7538D" w:rsidRDefault="00D7538D" w:rsidP="00D7538D">
    <w:pPr>
      <w:pStyle w:val="Header"/>
    </w:pPr>
    <w:r>
      <w:rPr>
        <w:rFonts w:ascii="Times New Roman" w:hAnsi="Times New Roman" w:cs="Times New Roman"/>
        <w:sz w:val="24"/>
        <w:szCs w:val="24"/>
      </w:rPr>
      <w:t>___________________________________________________________________________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538D"/>
    <w:rsid w:val="000F7475"/>
    <w:rsid w:val="001B0BFE"/>
    <w:rsid w:val="0031745D"/>
    <w:rsid w:val="00321467"/>
    <w:rsid w:val="00493F54"/>
    <w:rsid w:val="00510309"/>
    <w:rsid w:val="00531789"/>
    <w:rsid w:val="005E1A0E"/>
    <w:rsid w:val="00734201"/>
    <w:rsid w:val="007A1B64"/>
    <w:rsid w:val="00800270"/>
    <w:rsid w:val="0082128E"/>
    <w:rsid w:val="009011C4"/>
    <w:rsid w:val="00AA46C0"/>
    <w:rsid w:val="00BE0E79"/>
    <w:rsid w:val="00C67F13"/>
    <w:rsid w:val="00CE3BDC"/>
    <w:rsid w:val="00D04B55"/>
    <w:rsid w:val="00D076C2"/>
    <w:rsid w:val="00D7538D"/>
    <w:rsid w:val="00DC15D1"/>
    <w:rsid w:val="00DE56EB"/>
    <w:rsid w:val="00E67276"/>
    <w:rsid w:val="00ED3333"/>
    <w:rsid w:val="00F9493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E2CB4"/>
  <w15:docId w15:val="{70585FCA-AF39-4881-8047-049814B8B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475"/>
  </w:style>
  <w:style w:type="paragraph" w:styleId="Heading1">
    <w:name w:val="heading 1"/>
    <w:basedOn w:val="Normal"/>
    <w:next w:val="Normal"/>
    <w:link w:val="Heading1Char"/>
    <w:uiPriority w:val="9"/>
    <w:qFormat/>
    <w:rsid w:val="00D753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53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53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53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53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53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3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3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3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3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53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53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53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53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5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38D"/>
    <w:rPr>
      <w:rFonts w:eastAsiaTheme="majorEastAsia" w:cstheme="majorBidi"/>
      <w:color w:val="272727" w:themeColor="text1" w:themeTint="D8"/>
    </w:rPr>
  </w:style>
  <w:style w:type="paragraph" w:styleId="Title">
    <w:name w:val="Title"/>
    <w:basedOn w:val="Normal"/>
    <w:next w:val="Normal"/>
    <w:link w:val="TitleChar"/>
    <w:uiPriority w:val="10"/>
    <w:qFormat/>
    <w:rsid w:val="00D753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38D"/>
    <w:pPr>
      <w:spacing w:before="160"/>
      <w:jc w:val="center"/>
    </w:pPr>
    <w:rPr>
      <w:i/>
      <w:iCs/>
      <w:color w:val="404040" w:themeColor="text1" w:themeTint="BF"/>
    </w:rPr>
  </w:style>
  <w:style w:type="character" w:customStyle="1" w:styleId="QuoteChar">
    <w:name w:val="Quote Char"/>
    <w:basedOn w:val="DefaultParagraphFont"/>
    <w:link w:val="Quote"/>
    <w:uiPriority w:val="29"/>
    <w:rsid w:val="00D7538D"/>
    <w:rPr>
      <w:i/>
      <w:iCs/>
      <w:color w:val="404040" w:themeColor="text1" w:themeTint="BF"/>
    </w:rPr>
  </w:style>
  <w:style w:type="paragraph" w:styleId="ListParagraph">
    <w:name w:val="List Paragraph"/>
    <w:basedOn w:val="Normal"/>
    <w:uiPriority w:val="34"/>
    <w:qFormat/>
    <w:rsid w:val="00D7538D"/>
    <w:pPr>
      <w:ind w:left="720"/>
      <w:contextualSpacing/>
    </w:pPr>
  </w:style>
  <w:style w:type="character" w:styleId="IntenseEmphasis">
    <w:name w:val="Intense Emphasis"/>
    <w:basedOn w:val="DefaultParagraphFont"/>
    <w:uiPriority w:val="21"/>
    <w:qFormat/>
    <w:rsid w:val="00D7538D"/>
    <w:rPr>
      <w:i/>
      <w:iCs/>
      <w:color w:val="2F5496" w:themeColor="accent1" w:themeShade="BF"/>
    </w:rPr>
  </w:style>
  <w:style w:type="paragraph" w:styleId="IntenseQuote">
    <w:name w:val="Intense Quote"/>
    <w:basedOn w:val="Normal"/>
    <w:next w:val="Normal"/>
    <w:link w:val="IntenseQuoteChar"/>
    <w:uiPriority w:val="30"/>
    <w:qFormat/>
    <w:rsid w:val="00D753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538D"/>
    <w:rPr>
      <w:i/>
      <w:iCs/>
      <w:color w:val="2F5496" w:themeColor="accent1" w:themeShade="BF"/>
    </w:rPr>
  </w:style>
  <w:style w:type="character" w:styleId="IntenseReference">
    <w:name w:val="Intense Reference"/>
    <w:basedOn w:val="DefaultParagraphFont"/>
    <w:uiPriority w:val="32"/>
    <w:qFormat/>
    <w:rsid w:val="00D7538D"/>
    <w:rPr>
      <w:b/>
      <w:bCs/>
      <w:smallCaps/>
      <w:color w:val="2F5496" w:themeColor="accent1" w:themeShade="BF"/>
      <w:spacing w:val="5"/>
    </w:rPr>
  </w:style>
  <w:style w:type="paragraph" w:styleId="Header">
    <w:name w:val="header"/>
    <w:basedOn w:val="Normal"/>
    <w:link w:val="HeaderChar"/>
    <w:uiPriority w:val="99"/>
    <w:unhideWhenUsed/>
    <w:rsid w:val="00D753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38D"/>
  </w:style>
  <w:style w:type="paragraph" w:styleId="Footer">
    <w:name w:val="footer"/>
    <w:basedOn w:val="Normal"/>
    <w:link w:val="FooterChar"/>
    <w:uiPriority w:val="99"/>
    <w:unhideWhenUsed/>
    <w:rsid w:val="00D753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Muskan Bansal</cp:lastModifiedBy>
  <cp:revision>13</cp:revision>
  <dcterms:created xsi:type="dcterms:W3CDTF">2025-01-23T05:11:00Z</dcterms:created>
  <dcterms:modified xsi:type="dcterms:W3CDTF">2026-02-10T10:06:00Z</dcterms:modified>
</cp:coreProperties>
</file>