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jc w:val="center"/>
      </w:pPr>
      <w:r>
        <w:rPr>
          <w:rFonts w:ascii="Calibri" w:hAnsi="Calibri" w:cs="Calibri" w:eastAsia="Calibri"/>
          <w:b/>
          <w:color w:val="002060"/>
          <w:sz w:val="52"/>
        </w:rPr>
        <w:t>TABLE OF CONTENTS</w:t>
      </w:r>
    </w:p>
    <w:p>
      <w:pPr>
        <w:spacing w:after="280"/>
        <w:jc w:val="center"/>
        <w:pBdr>
          <w:bottom w:val="single" w:sz="18" w:space="1" w:color="002060"/>
        </w:pBdr>
      </w:pPr>
    </w:p>
    <w:tbl>
      <w:tblPr>
        <w:tblStyle w:val="TableGrid"/>
        <w:tblW w:type="dxa" w:w="927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8"/>
        <w:gridCol w:w="6662"/>
        <w:gridCol w:w="1620"/>
      </w:tblGrid>
      <w:tr>
        <w:trPr>
          <w:trHeight w:val="736"/>
        </w:trPr>
        <w:tc>
          <w:tcPr>
            <w:tcW w:type="dxa" w:w="988"/>
            <w:shd w:val="clear" w:color="auto" w:fill="002060"/>
            <w:vAlign w:val="center"/>
          </w:tcPr>
          <w:p>
            <w:pPr>
              <w:spacing w:before="120" w:after="120"/>
              <w:jc w:val="center"/>
            </w:pPr>
            <w:r>
              <w:rPr>
                <w:rFonts w:ascii="Calibri" w:hAnsi="Calibri" w:cs="Calibri" w:eastAsia="Calibri"/>
                <w:b/>
                <w:color w:val="FFFFFF"/>
                <w:sz w:val="40"/>
              </w:rPr>
              <w:t>S.NO</w:t>
            </w:r>
          </w:p>
        </w:tc>
        <w:tc>
          <w:tcPr>
            <w:tcW w:type="dxa" w:w="6662"/>
            <w:shd w:val="clear" w:color="auto" w:fill="002060"/>
            <w:vAlign w:val="center"/>
          </w:tcPr>
          <w:p>
            <w:pPr>
              <w:spacing w:before="120" w:after="120"/>
              <w:jc w:val="center"/>
            </w:pPr>
            <w:r>
              <w:rPr>
                <w:rFonts w:ascii="Calibri" w:hAnsi="Calibri" w:cs="Calibri" w:eastAsia="Calibri"/>
                <w:b/>
                <w:color w:val="FFFFFF"/>
                <w:sz w:val="40"/>
              </w:rPr>
              <w:t>Chapter Name</w:t>
            </w:r>
          </w:p>
        </w:tc>
        <w:tc>
          <w:tcPr>
            <w:tcW w:type="dxa" w:w="1620"/>
            <w:shd w:val="clear" w:color="auto" w:fill="002060"/>
            <w:vAlign w:val="center"/>
          </w:tcPr>
          <w:p>
            <w:pPr>
              <w:spacing w:before="120" w:after="120"/>
              <w:jc w:val="center"/>
            </w:pPr>
            <w:r>
              <w:rPr>
                <w:rFonts w:ascii="Calibri" w:hAnsi="Calibri" w:cs="Calibri" w:eastAsia="Calibri"/>
                <w:b/>
                <w:color w:val="FFFFFF"/>
                <w:sz w:val="40"/>
              </w:rPr>
              <w:t>Page. No</w:t>
            </w:r>
          </w:p>
        </w:tc>
      </w:tr>
      <w:tr>
        <w:tc>
          <w:tcPr>
            <w:tcW w:type="dxa" w:w="988"/>
            <w:vAlign w:val="center"/>
          </w:tcPr>
          <w:p>
            <w:pPr>
              <w:spacing w:before="120" w:after="120"/>
              <w:jc w:val="center"/>
            </w:pPr>
            <w:r>
              <w:rPr>
                <w:rFonts w:ascii="Calibri" w:hAnsi="Calibri" w:cs="Calibri" w:eastAsia="Calibri"/>
                <w:b/>
                <w:sz w:val="32"/>
              </w:rPr>
              <w:t>1.</w:t>
            </w:r>
          </w:p>
        </w:tc>
        <w:tc>
          <w:tcPr>
            <w:tcW w:type="dxa" w:w="6662"/>
            <w:vAlign w:val="center"/>
          </w:tcPr>
          <w:p>
            <w:pPr>
              <w:spacing w:before="120" w:after="120"/>
            </w:pPr>
            <w:r>
              <w:rPr>
                <w:rFonts w:ascii="Calibri" w:hAnsi="Calibri" w:cs="Calibri" w:eastAsia="Calibri"/>
                <w:b/>
                <w:sz w:val="32"/>
              </w:rPr>
              <w:t>CELL THE UNIT OF LIFE</w:t>
            </w:r>
          </w:p>
        </w:tc>
        <w:tc>
          <w:tcPr>
            <w:tcW w:type="dxa" w:w="1620"/>
            <w:vAlign w:val="center"/>
          </w:tcPr>
          <w:p>
            <w:pPr>
              <w:spacing w:before="120" w:after="120"/>
              <w:jc w:val="center"/>
            </w:pPr>
          </w:p>
        </w:tc>
      </w:tr>
      <w:tr>
        <w:tc>
          <w:tcPr>
            <w:tcW w:type="dxa" w:w="988"/>
            <w:vAlign w:val="center"/>
          </w:tcPr>
          <w:p>
            <w:pPr>
              <w:spacing w:before="120" w:after="120"/>
              <w:jc w:val="center"/>
            </w:pPr>
          </w:p>
        </w:tc>
        <w:tc>
          <w:tcPr>
            <w:tcW w:type="dxa" w:w="6662"/>
            <w:vAlign w:val="center"/>
          </w:tcPr>
          <w:p>
            <w:pPr>
              <w:spacing w:before="120" w:after="120"/>
            </w:pPr>
            <w:r>
              <w:rPr>
                <w:rFonts w:ascii="Calibri" w:hAnsi="Calibri" w:cs="Calibri" w:eastAsia="Calibri"/>
                <w:b/>
                <w:sz w:val="28"/>
              </w:rPr>
              <w:t xml:space="preserve">1.1  </w:t>
            </w:r>
            <w:r>
              <w:rPr>
                <w:rFonts w:ascii="Calibri" w:hAnsi="Calibri" w:cs="Calibri" w:eastAsia="Calibri"/>
                <w:b w:val="0"/>
                <w:sz w:val="28"/>
              </w:rPr>
              <w:t>Introduction to cell structure</w:t>
            </w:r>
          </w:p>
        </w:tc>
        <w:tc>
          <w:tcPr>
            <w:tcW w:type="dxa" w:w="1620"/>
            <w:vAlign w:val="center"/>
          </w:tcPr>
          <w:p>
            <w:pPr>
              <w:spacing w:before="120" w:after="120"/>
              <w:jc w:val="center"/>
            </w:pPr>
            <w:r>
              <w:rPr>
                <w:rFonts w:ascii="Calibri" w:hAnsi="Calibri" w:cs="Calibri" w:eastAsia="Calibri"/>
                <w:b/>
                <w:sz w:val="36"/>
              </w:rPr>
              <w:t>01</w:t>
            </w:r>
          </w:p>
        </w:tc>
      </w:tr>
      <w:tr>
        <w:tc>
          <w:tcPr>
            <w:tcW w:type="dxa" w:w="988"/>
            <w:vAlign w:val="center"/>
          </w:tcPr>
          <w:p>
            <w:pPr>
              <w:spacing w:before="120" w:after="120"/>
              <w:jc w:val="center"/>
            </w:pPr>
          </w:p>
        </w:tc>
        <w:tc>
          <w:tcPr>
            <w:tcW w:type="dxa" w:w="6662"/>
            <w:vAlign w:val="center"/>
          </w:tcPr>
          <w:p>
            <w:pPr>
              <w:spacing w:before="120" w:after="120"/>
            </w:pPr>
            <w:r>
              <w:rPr>
                <w:rFonts w:ascii="Calibri" w:hAnsi="Calibri" w:cs="Calibri" w:eastAsia="Calibri"/>
                <w:b/>
                <w:sz w:val="28"/>
              </w:rPr>
              <w:t xml:space="preserve">1.2  </w:t>
            </w:r>
            <w:r>
              <w:rPr>
                <w:rFonts w:ascii="Calibri" w:hAnsi="Calibri" w:cs="Calibri" w:eastAsia="Calibri"/>
                <w:b w:val="0"/>
                <w:sz w:val="28"/>
              </w:rPr>
              <w:t>Comparing plant and animal cells</w:t>
            </w:r>
          </w:p>
        </w:tc>
        <w:tc>
          <w:tcPr>
            <w:tcW w:type="dxa" w:w="1620"/>
            <w:vAlign w:val="center"/>
          </w:tcPr>
          <w:p>
            <w:pPr>
              <w:spacing w:before="120" w:after="120"/>
              <w:jc w:val="center"/>
            </w:pPr>
            <w:r>
              <w:rPr>
                <w:rFonts w:ascii="Calibri" w:hAnsi="Calibri" w:cs="Calibri" w:eastAsia="Calibri"/>
                <w:b/>
                <w:sz w:val="36"/>
              </w:rPr>
              <w:t>21</w:t>
            </w:r>
          </w:p>
        </w:tc>
      </w:tr>
      <w:tr>
        <w:tc>
          <w:tcPr>
            <w:tcW w:type="dxa" w:w="988"/>
            <w:vAlign w:val="center"/>
          </w:tcPr>
          <w:p>
            <w:pPr>
              <w:spacing w:before="120" w:after="120"/>
              <w:jc w:val="center"/>
            </w:pPr>
            <w:r>
              <w:rPr>
                <w:rFonts w:ascii="Calibri" w:hAnsi="Calibri" w:cs="Calibri" w:eastAsia="Calibri"/>
                <w:b/>
                <w:sz w:val="32"/>
              </w:rPr>
              <w:t>2.</w:t>
            </w:r>
          </w:p>
        </w:tc>
        <w:tc>
          <w:tcPr>
            <w:tcW w:type="dxa" w:w="6662"/>
            <w:vAlign w:val="center"/>
          </w:tcPr>
          <w:p>
            <w:pPr>
              <w:spacing w:before="120" w:after="120"/>
            </w:pPr>
            <w:r>
              <w:rPr>
                <w:rFonts w:ascii="Calibri" w:hAnsi="Calibri" w:cs="Calibri" w:eastAsia="Calibri"/>
                <w:b/>
                <w:sz w:val="32"/>
              </w:rPr>
              <w:t>CELL CYCLE: DIVISION</w:t>
            </w:r>
          </w:p>
        </w:tc>
        <w:tc>
          <w:tcPr>
            <w:tcW w:type="dxa" w:w="1620"/>
            <w:vAlign w:val="center"/>
          </w:tcPr>
          <w:p>
            <w:pPr>
              <w:spacing w:before="120" w:after="120"/>
              <w:jc w:val="center"/>
            </w:pPr>
          </w:p>
        </w:tc>
      </w:tr>
      <w:tr>
        <w:tc>
          <w:tcPr>
            <w:tcW w:type="dxa" w:w="988"/>
            <w:vAlign w:val="center"/>
          </w:tcPr>
          <w:p>
            <w:pPr>
              <w:spacing w:before="120" w:after="120"/>
              <w:jc w:val="center"/>
            </w:pPr>
          </w:p>
        </w:tc>
        <w:tc>
          <w:tcPr>
            <w:tcW w:type="dxa" w:w="6662"/>
            <w:vAlign w:val="center"/>
          </w:tcPr>
          <w:p>
            <w:pPr>
              <w:spacing w:before="120" w:after="120"/>
            </w:pPr>
            <w:r>
              <w:rPr>
                <w:rFonts w:ascii="Calibri" w:hAnsi="Calibri" w:cs="Calibri" w:eastAsia="Calibri"/>
                <w:b/>
                <w:sz w:val="28"/>
              </w:rPr>
              <w:t xml:space="preserve">2.1  </w:t>
            </w:r>
            <w:r>
              <w:rPr>
                <w:rFonts w:ascii="Calibri" w:hAnsi="Calibri" w:cs="Calibri" w:eastAsia="Calibri"/>
                <w:b w:val="0"/>
                <w:sz w:val="28"/>
              </w:rPr>
              <w:t>Phases of the cell cycle</w:t>
            </w:r>
          </w:p>
        </w:tc>
        <w:tc>
          <w:tcPr>
            <w:tcW w:type="dxa" w:w="1620"/>
            <w:vAlign w:val="center"/>
          </w:tcPr>
          <w:p>
            <w:pPr>
              <w:spacing w:before="120" w:after="120"/>
              <w:jc w:val="center"/>
            </w:pPr>
            <w:r>
              <w:rPr>
                <w:rFonts w:ascii="Calibri" w:hAnsi="Calibri" w:cs="Calibri" w:eastAsia="Calibri"/>
                <w:b/>
                <w:sz w:val="36"/>
              </w:rPr>
              <w:t>42</w:t>
            </w:r>
          </w:p>
        </w:tc>
      </w:tr>
    </w:tbl>
    <w:sectPr w:rsidR="00FC693F" w:rsidRPr="0006063C" w:rsidSect="00034616">
      <w:headerReference w:type="default" r:id="rId9"/>
      <w:pgSz w:w="11906" w:h="15761"/>
      <w:pgMar w:top="0" w:right="1038" w:bottom="0" w:left="145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 xmlns:a="http://schemas.openxmlformats.org/drawingml/2006/main">
        <wp:anchor distT="0" distB="0" distL="0" distR="0" simplePos="0" relativeHeight="251658240" behindDoc="0" locked="0" layoutInCell="1" allowOverlap="1">
          <wp:simplePos x="0" y="0"/>
          <wp:positionH relativeFrom="page">
            <wp:posOffset>-3203</wp:posOffset>
          </wp:positionH>
          <wp:positionV relativeFrom="page">
            <wp:posOffset>-3976</wp:posOffset>
          </wp:positionV>
          <wp:extent cx="355600" cy="11099800"/>
          <wp:effectExtent l="0" t="0" r="25400" b="25400"/>
          <wp:wrapNone/>
          <wp:docPr id="1888788892" name="LeftBar"/>
          <wp:cNvGraphicFramePr>
            <a:graphicFrameLocks/>
          </wp:cNvGraphicFramePr>
          <a:graphic>
            <a:graphicData uri="http://schemas.microsoft.com/office/word/2010/wordprocessingShape">
              <wps:wsp>
                <wps:cNvSpPr>
                  <a:spLocks/>
                </wps:cNvSpPr>
                <wps:spPr>
                  <a:xfrm>
                    <a:off x="0" y="0"/>
                    <a:ext cx="355600" cy="11099800"/>
                  </a:xfrm>
                  <a:custGeom>
                    <a:avLst/>
                    <a:gdLst/>
                    <a:ahLst/>
                    <a:cxnLst/>
                    <a:rect l="l" t="t" r="r" b="b"/>
                    <a:pathLst>
                      <a:path w="502920" h="10058400">
                        <a:moveTo>
                          <a:pt x="502920" y="10058400"/>
                        </a:moveTo>
                        <a:lnTo>
                          <a:pt x="0" y="10058400"/>
                        </a:lnTo>
                        <a:lnTo>
                          <a:pt x="0" y="0"/>
                        </a:lnTo>
                        <a:lnTo>
                          <a:pt x="502920" y="0"/>
                        </a:lnTo>
                        <a:lnTo>
                          <a:pt x="502920" y="10058400"/>
                        </a:lnTo>
                        <a:close/>
                      </a:path>
                    </a:pathLst>
                  </a:custGeom>
                  <a:solidFill>
                    <a:srgbClr val="002060"/>
                  </a:solidFill>
                  <a:ln>
                    <a:solidFill>
                      <a:srgbClr val="002060"/>
                    </a:solidFill>
                  </a:ln>
                </wps:spPr>
                <wps:bodyPr wrap="square" lIns="0" tIns="0" rIns="0" bIns="0" rtlCol="0">
                  <a:prstTxWarp prst="textNoShape">
                    <a:avLst/>
                  </a:prstTxWarp>
                  <a:noAutofit/>
                </wps:bodyPr>
              </wps:wsp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