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75391" w14:textId="77777777" w:rsidR="00062786" w:rsidRDefault="00000000">
      <w:pPr>
        <w:jc w:val="center"/>
      </w:pPr>
      <w:r>
        <w:rPr>
          <w:b/>
          <w:color w:val="0B3D91"/>
          <w:sz w:val="44"/>
        </w:rPr>
        <w:t>VISHVAMBRUTH JAVAGAL THIMMEGOWDA</w:t>
      </w:r>
    </w:p>
    <w:p w14:paraId="246DA078" w14:textId="245A13B4" w:rsidR="00062786" w:rsidRDefault="00000000">
      <w:pPr>
        <w:jc w:val="center"/>
      </w:pPr>
      <w:r>
        <w:rPr>
          <w:b/>
          <w:color w:val="1F1F1F"/>
          <w:sz w:val="22"/>
        </w:rPr>
        <w:t xml:space="preserve">QUALITY ENGINEERING </w:t>
      </w:r>
      <w:r w:rsidR="00DD1109">
        <w:rPr>
          <w:b/>
          <w:color w:val="1F1F1F"/>
          <w:sz w:val="22"/>
        </w:rPr>
        <w:t>MANAGER | PMP® | CSM® | ISTQB® | SDET</w:t>
      </w:r>
      <w:r>
        <w:rPr>
          <w:b/>
          <w:color w:val="1F1F1F"/>
          <w:sz w:val="22"/>
        </w:rPr>
        <w:t>-Python</w:t>
      </w:r>
    </w:p>
    <w:p w14:paraId="1CB1D750" w14:textId="5EDEB12B" w:rsidR="00062786" w:rsidRDefault="00000000">
      <w:pPr>
        <w:pBdr>
          <w:bottom w:val="single" w:sz="8" w:space="1" w:color="0B3D91"/>
        </w:pBdr>
        <w:jc w:val="center"/>
      </w:pPr>
      <w:r>
        <w:rPr>
          <w:color w:val="555555"/>
          <w:sz w:val="19"/>
        </w:rPr>
        <w:t xml:space="preserve">Tumkur, Karnataka, </w:t>
      </w:r>
      <w:r w:rsidR="00DD1109">
        <w:rPr>
          <w:color w:val="555555"/>
          <w:sz w:val="19"/>
        </w:rPr>
        <w:t>India • +</w:t>
      </w:r>
      <w:r>
        <w:rPr>
          <w:color w:val="555555"/>
          <w:sz w:val="19"/>
        </w:rPr>
        <w:t xml:space="preserve">91 80736 </w:t>
      </w:r>
      <w:r w:rsidR="00DD1109">
        <w:rPr>
          <w:color w:val="555555"/>
          <w:sz w:val="19"/>
        </w:rPr>
        <w:t>88499 • vishruth.cse@gmail.com • LinkedIn</w:t>
      </w:r>
      <w:r>
        <w:rPr>
          <w:color w:val="555555"/>
          <w:sz w:val="19"/>
        </w:rPr>
        <w:t>: linkedin.com/in/</w:t>
      </w:r>
      <w:proofErr w:type="spellStart"/>
      <w:r>
        <w:rPr>
          <w:color w:val="555555"/>
          <w:sz w:val="19"/>
        </w:rPr>
        <w:t>vish</w:t>
      </w:r>
      <w:r w:rsidR="00DD1109">
        <w:rPr>
          <w:color w:val="555555"/>
          <w:sz w:val="19"/>
        </w:rPr>
        <w:t>vambruthjt</w:t>
      </w:r>
      <w:proofErr w:type="spellEnd"/>
      <w:r w:rsidR="00DD1109">
        <w:rPr>
          <w:color w:val="555555"/>
          <w:sz w:val="19"/>
        </w:rPr>
        <w:t xml:space="preserve"> • GitHub</w:t>
      </w:r>
      <w:r>
        <w:rPr>
          <w:color w:val="555555"/>
          <w:sz w:val="19"/>
        </w:rPr>
        <w:t>: github.com/vishruth143</w:t>
      </w:r>
    </w:p>
    <w:p w14:paraId="6D9DE8F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SUMMARY</w:t>
      </w:r>
    </w:p>
    <w:p w14:paraId="5DFFEBFA" w14:textId="77777777" w:rsidR="00062786" w:rsidRDefault="00000000">
      <w:pPr>
        <w:spacing w:after="80"/>
      </w:pPr>
      <w:r>
        <w:rPr>
          <w:color w:val="1F1F1F"/>
        </w:rPr>
        <w:t>Quality Engineering Manager and certified Project Manager with 16+ years of progressive experience leading global QA and SDET teams across Retail, Supply Chain, Aftermarket Service Solutions, Oil &amp; Gas, Insurance, and Financial Services. Proven success architecting Selenium/Python automation frameworks, embedding Shift-Left and Shift-Right quality practices, and operationalizing CI/CD pipelines that cut regression cycles by 60%+ and defect leakage by 30%. Adept at building high-performing cross-functional teams (10+ engineers), managing US-based stakeholders (8+ years onsite), and aligning quality engineering KPIs with business outcomes across Agile, SAFe, and Hybrid delivery models.</w:t>
      </w:r>
    </w:p>
    <w:p w14:paraId="3E0CCD55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CORE COMPETENCIES</w:t>
      </w:r>
    </w:p>
    <w:p w14:paraId="0C2E04DB" w14:textId="0988D4D5" w:rsidR="00062786" w:rsidRDefault="00000000">
      <w:pPr>
        <w:pStyle w:val="ListBullet"/>
        <w:spacing w:after="20"/>
      </w:pPr>
      <w:r>
        <w:rPr>
          <w:color w:val="1F1F1F"/>
        </w:rPr>
        <w:t xml:space="preserve">Quality Engineering </w:t>
      </w:r>
      <w:r w:rsidR="00DD1109">
        <w:rPr>
          <w:color w:val="1F1F1F"/>
        </w:rPr>
        <w:t>Leadership • Test</w:t>
      </w:r>
      <w:r>
        <w:rPr>
          <w:color w:val="1F1F1F"/>
        </w:rPr>
        <w:t xml:space="preserve"> Automation Strategy &amp; </w:t>
      </w:r>
      <w:r w:rsidR="00DD1109">
        <w:rPr>
          <w:color w:val="1F1F1F"/>
        </w:rPr>
        <w:t>Architecture • SDET</w:t>
      </w:r>
      <w:r>
        <w:rPr>
          <w:color w:val="1F1F1F"/>
        </w:rPr>
        <w:t xml:space="preserve"> Coaching &amp; Hiring</w:t>
      </w:r>
    </w:p>
    <w:p w14:paraId="5C7D0A44" w14:textId="0F9E7043" w:rsidR="00062786" w:rsidRDefault="00000000">
      <w:pPr>
        <w:pStyle w:val="ListBullet"/>
        <w:spacing w:after="20"/>
      </w:pPr>
      <w:r>
        <w:rPr>
          <w:color w:val="1F1F1F"/>
        </w:rPr>
        <w:t xml:space="preserve">Selenium / Python /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 xml:space="preserve"> /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>-</w:t>
      </w:r>
      <w:r w:rsidR="00DD1109">
        <w:rPr>
          <w:color w:val="1F1F1F"/>
        </w:rPr>
        <w:t>BDD • Appium</w:t>
      </w:r>
      <w:r>
        <w:rPr>
          <w:color w:val="1F1F1F"/>
        </w:rPr>
        <w:t xml:space="preserve"> (</w:t>
      </w:r>
      <w:r w:rsidR="00DD1109">
        <w:rPr>
          <w:color w:val="1F1F1F"/>
        </w:rPr>
        <w:t>Mobile) REST</w:t>
      </w:r>
      <w:r>
        <w:rPr>
          <w:color w:val="1F1F1F"/>
        </w:rPr>
        <w:t xml:space="preserve"> API </w:t>
      </w:r>
      <w:r w:rsidR="00DD1109">
        <w:rPr>
          <w:color w:val="1F1F1F"/>
        </w:rPr>
        <w:t>Automation • Cypress</w:t>
      </w:r>
    </w:p>
    <w:p w14:paraId="43FFC232" w14:textId="1B738856" w:rsidR="00062786" w:rsidRDefault="00000000">
      <w:pPr>
        <w:pStyle w:val="ListBullet"/>
        <w:spacing w:after="20"/>
      </w:pPr>
      <w:r>
        <w:rPr>
          <w:color w:val="1F1F1F"/>
        </w:rPr>
        <w:t xml:space="preserve">CI/CD (Jenkins, GitHub Actions, Azure </w:t>
      </w:r>
      <w:r w:rsidR="00DD1109">
        <w:rPr>
          <w:color w:val="1F1F1F"/>
        </w:rPr>
        <w:t>DevOps) Docker • AWS • Allure</w:t>
      </w:r>
      <w:r>
        <w:rPr>
          <w:color w:val="1F1F1F"/>
        </w:rPr>
        <w:t xml:space="preserve"> </w:t>
      </w:r>
      <w:r w:rsidR="00DD1109">
        <w:rPr>
          <w:color w:val="1F1F1F"/>
        </w:rPr>
        <w:t>Reporting • Locust</w:t>
      </w:r>
      <w:r>
        <w:rPr>
          <w:color w:val="1F1F1F"/>
        </w:rPr>
        <w:t xml:space="preserve"> (Performance)</w:t>
      </w:r>
    </w:p>
    <w:p w14:paraId="45C9DCCB" w14:textId="249005D2" w:rsidR="00062786" w:rsidRDefault="00000000">
      <w:pPr>
        <w:pStyle w:val="ListBullet"/>
        <w:spacing w:after="20"/>
      </w:pPr>
      <w:r>
        <w:rPr>
          <w:color w:val="1F1F1F"/>
        </w:rPr>
        <w:t xml:space="preserve">Project &amp; Program </w:t>
      </w:r>
      <w:r w:rsidR="00DD1109">
        <w:rPr>
          <w:color w:val="1F1F1F"/>
        </w:rPr>
        <w:t>Management • Agile</w:t>
      </w:r>
      <w:r>
        <w:rPr>
          <w:color w:val="1F1F1F"/>
        </w:rPr>
        <w:t xml:space="preserve"> / Scrum / Kanban /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 xml:space="preserve"> / </w:t>
      </w:r>
      <w:proofErr w:type="spellStart"/>
      <w:r w:rsidR="00DD1109">
        <w:rPr>
          <w:color w:val="1F1F1F"/>
        </w:rPr>
        <w:t>LeSS</w:t>
      </w:r>
      <w:proofErr w:type="spellEnd"/>
      <w:r w:rsidR="00DD1109">
        <w:rPr>
          <w:color w:val="1F1F1F"/>
        </w:rPr>
        <w:t xml:space="preserve"> • Risk</w:t>
      </w:r>
      <w:r>
        <w:rPr>
          <w:color w:val="1F1F1F"/>
        </w:rPr>
        <w:t>, Budget &amp; Capacity Planning</w:t>
      </w:r>
    </w:p>
    <w:p w14:paraId="6C282F69" w14:textId="7758B962" w:rsidR="00062786" w:rsidRDefault="00000000">
      <w:pPr>
        <w:pStyle w:val="ListBullet"/>
        <w:spacing w:after="20"/>
      </w:pPr>
      <w:r>
        <w:rPr>
          <w:color w:val="1F1F1F"/>
        </w:rPr>
        <w:t xml:space="preserve">Stakeholder </w:t>
      </w:r>
      <w:r w:rsidR="00DD1109">
        <w:rPr>
          <w:color w:val="1F1F1F"/>
        </w:rPr>
        <w:t>Management • KPI</w:t>
      </w:r>
      <w:r>
        <w:rPr>
          <w:color w:val="1F1F1F"/>
        </w:rPr>
        <w:t xml:space="preserve">/OKR </w:t>
      </w:r>
      <w:r w:rsidR="00DD1109">
        <w:rPr>
          <w:color w:val="1F1F1F"/>
        </w:rPr>
        <w:t>Reporting • Defect</w:t>
      </w:r>
      <w:r>
        <w:rPr>
          <w:color w:val="1F1F1F"/>
        </w:rPr>
        <w:t xml:space="preserve"> </w:t>
      </w:r>
      <w:r w:rsidR="00DD1109">
        <w:rPr>
          <w:color w:val="1F1F1F"/>
        </w:rPr>
        <w:t>Triage • Release</w:t>
      </w:r>
      <w:r>
        <w:rPr>
          <w:color w:val="1F1F1F"/>
        </w:rPr>
        <w:t xml:space="preserve"> &amp; Environment Management</w:t>
      </w:r>
    </w:p>
    <w:p w14:paraId="5CAFBCEA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FEATURED OPEN-SOURCE PROJECT</w:t>
      </w:r>
    </w:p>
    <w:p w14:paraId="5CEF3AE4" w14:textId="76900F10" w:rsidR="00062786" w:rsidRDefault="00000000">
      <w:pPr>
        <w:spacing w:after="40"/>
      </w:pPr>
      <w:r>
        <w:rPr>
          <w:b/>
          <w:color w:val="1F1F1F"/>
          <w:sz w:val="21"/>
        </w:rPr>
        <w:t xml:space="preserve">Selenium-Python Automation </w:t>
      </w:r>
      <w:r w:rsidR="00DD1109">
        <w:rPr>
          <w:b/>
          <w:color w:val="1F1F1F"/>
          <w:sz w:val="21"/>
        </w:rPr>
        <w:t>Framework — github.com</w:t>
      </w:r>
      <w:r>
        <w:rPr>
          <w:b/>
          <w:color w:val="1F1F1F"/>
          <w:sz w:val="21"/>
        </w:rPr>
        <w:t>/vishruth143/Selenium-Python-Automation-Framework</w:t>
      </w:r>
    </w:p>
    <w:p w14:paraId="60B32D85" w14:textId="77777777" w:rsidR="00062786" w:rsidRDefault="00000000">
      <w:pPr>
        <w:pStyle w:val="ListBullet"/>
        <w:spacing w:after="20"/>
      </w:pPr>
      <w:r>
        <w:rPr>
          <w:color w:val="1F1F1F"/>
        </w:rPr>
        <w:t>Architected a scalable, layered Page Object Model (POM) framework supporting UI (Selenium), API (Requests), and Mobile (Appium) automation under a single Pytest runner.</w:t>
      </w:r>
    </w:p>
    <w:p w14:paraId="54E62859" w14:textId="77777777" w:rsidR="00062786" w:rsidRDefault="00000000">
      <w:pPr>
        <w:pStyle w:val="ListBullet"/>
        <w:spacing w:after="20"/>
      </w:pPr>
      <w:r>
        <w:rPr>
          <w:color w:val="1F1F1F"/>
        </w:rPr>
        <w:t>Engineered environment-driven configuration (YAML/JSON/Excel) with multi-region (DEV/QA/STAGE/PROD) and multi-app routing, enabling true write-once / run-anywhere execution.</w:t>
      </w:r>
    </w:p>
    <w:p w14:paraId="1CA6C0CA" w14:textId="77777777" w:rsidR="00062786" w:rsidRDefault="00000000">
      <w:pPr>
        <w:pStyle w:val="ListBullet"/>
        <w:spacing w:after="20"/>
      </w:pPr>
      <w:r>
        <w:rPr>
          <w:color w:val="1F1F1F"/>
        </w:rPr>
        <w:t>Implemented cross-browser execution (Chrome/Firefox/Edge) on local and Selenium Grid, with auto-wait, retry (pytest-rerunfailures), and parallelization (pytest-xdist) reducing regression runtime by ~70%.</w:t>
      </w:r>
    </w:p>
    <w:p w14:paraId="443ED2C9" w14:textId="77777777" w:rsidR="00062786" w:rsidRDefault="00000000">
      <w:pPr>
        <w:pStyle w:val="ListBullet"/>
        <w:spacing w:after="20"/>
      </w:pPr>
      <w:r>
        <w:rPr>
          <w:color w:val="1F1F1F"/>
        </w:rPr>
        <w:t>Integrated Allure &amp; HTML reporting, screenshot/video capture on failure, rotating file logger, and Microsoft Teams notifications for real-time quality signals.</w:t>
      </w:r>
    </w:p>
    <w:p w14:paraId="392934D9" w14:textId="77777777" w:rsidR="00062786" w:rsidRDefault="00000000">
      <w:pPr>
        <w:pStyle w:val="ListBullet"/>
        <w:spacing w:after="20"/>
      </w:pPr>
      <w:r>
        <w:rPr>
          <w:color w:val="1F1F1F"/>
        </w:rPr>
        <w:t>Containerized execution with Docker and wired CI/CD via GitHub Actions and Jenkins; enforced code quality with Pylint at a mandatory 10.0/10 score.</w:t>
      </w:r>
    </w:p>
    <w:p w14:paraId="7CDD3BC6" w14:textId="77777777" w:rsidR="00062786" w:rsidRDefault="00000000">
      <w:pPr>
        <w:pStyle w:val="ListBullet"/>
        <w:spacing w:after="20"/>
      </w:pPr>
      <w:r>
        <w:rPr>
          <w:color w:val="1F1F1F"/>
        </w:rPr>
        <w:t>Added BDD support (Pytest-BDD), data-driven testing (JSON/Excel), OAuth2-enabled API client, and Locust-based performance testing — demonstrating end-to-end QE coverage.</w:t>
      </w:r>
    </w:p>
    <w:p w14:paraId="4E4B1E0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EXPERIENCE</w:t>
      </w:r>
    </w:p>
    <w:p w14:paraId="32CCD421" w14:textId="01E68723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 xml:space="preserve">EPAM </w:t>
      </w:r>
      <w:r w:rsidR="00DD1109">
        <w:rPr>
          <w:b/>
          <w:color w:val="1F1F1F"/>
          <w:sz w:val="21"/>
        </w:rPr>
        <w:t xml:space="preserve">Systems </w:t>
      </w:r>
      <w:r w:rsidR="006B013C">
        <w:rPr>
          <w:b/>
          <w:color w:val="1F1F1F"/>
          <w:sz w:val="21"/>
        </w:rPr>
        <w:t>— Project</w:t>
      </w:r>
      <w:r>
        <w:rPr>
          <w:b/>
          <w:color w:val="1F1F1F"/>
          <w:sz w:val="21"/>
        </w:rPr>
        <w:t xml:space="preserve"> Manager / Quality Engineering Manager I</w:t>
      </w:r>
      <w:r>
        <w:tab/>
      </w:r>
      <w:r>
        <w:rPr>
          <w:i/>
          <w:color w:val="555555"/>
        </w:rPr>
        <w:t>Jun 2021 – Present</w:t>
      </w:r>
    </w:p>
    <w:p w14:paraId="76F2D60B" w14:textId="77777777" w:rsidR="00062786" w:rsidRDefault="00000000">
      <w:pPr>
        <w:spacing w:after="40"/>
      </w:pPr>
      <w:r>
        <w:rPr>
          <w:i/>
          <w:color w:val="555555"/>
          <w:sz w:val="19"/>
        </w:rPr>
        <w:t>Clients: Darden Restaurants (Retail) • Canadian Tire Corporation (Supply Chain) • Syncron (Aftermarket SaaS) • CVR Energy (Oil &amp; Gas)</w:t>
      </w:r>
    </w:p>
    <w:p w14:paraId="5D0A5EF4" w14:textId="77777777" w:rsidR="00062786" w:rsidRDefault="00000000">
      <w:pPr>
        <w:pStyle w:val="ListBullet"/>
        <w:spacing w:after="20"/>
      </w:pPr>
      <w:r>
        <w:rPr>
          <w:color w:val="1F1F1F"/>
        </w:rPr>
        <w:t>Lead end-to-end delivery and quality engineering for strategic programs including Darden’s Oracle ATG/BCC → commercetools migration, Canadian Tire’s Dynamic Dispatch, Syncron’s CSR / BRMS / GraphQL Apollo Gateway / Insights / Uptime platforms, and CVR Energy’s Crude Portal redesign and Fertilizer portal builds.</w:t>
      </w:r>
    </w:p>
    <w:p w14:paraId="71E99353" w14:textId="05917710" w:rsidR="00062786" w:rsidRDefault="00000000">
      <w:pPr>
        <w:pStyle w:val="ListBullet"/>
        <w:spacing w:after="20"/>
      </w:pPr>
      <w:r>
        <w:rPr>
          <w:color w:val="1F1F1F"/>
        </w:rPr>
        <w:t>Manage cross-functional Agile teams of 10+ engineers (Dev, QA, SDET, DevOps</w:t>
      </w:r>
      <w:r w:rsidR="006B013C">
        <w:rPr>
          <w:color w:val="1F1F1F"/>
        </w:rPr>
        <w:t>),</w:t>
      </w:r>
      <w:r>
        <w:rPr>
          <w:color w:val="1F1F1F"/>
        </w:rPr>
        <w:t xml:space="preserve"> own sprint planning, backlog grooming, capacity planning, risk mitigation, and executive stakeholder reporting.</w:t>
      </w:r>
    </w:p>
    <w:p w14:paraId="28C5CB71" w14:textId="77777777" w:rsidR="00062786" w:rsidRDefault="00000000">
      <w:pPr>
        <w:pStyle w:val="ListBullet"/>
        <w:spacing w:after="20"/>
      </w:pPr>
      <w:r>
        <w:rPr>
          <w:color w:val="1F1F1F"/>
        </w:rPr>
        <w:t>Defined and executed automation strategy using Python/PyTest, Selenium, Cypress, and Terraform — achieving 90%+ regression automation coverage and a 40% improvement in regression efficiency.</w:t>
      </w:r>
    </w:p>
    <w:p w14:paraId="471A844B" w14:textId="77777777" w:rsidR="00062786" w:rsidRDefault="00000000">
      <w:pPr>
        <w:pStyle w:val="ListBullet"/>
        <w:spacing w:after="20"/>
      </w:pPr>
      <w:r>
        <w:rPr>
          <w:color w:val="1F1F1F"/>
        </w:rPr>
        <w:t>Drove CI/CD adoption (Jenkins / GitHub Actions) integrated with AWS infrastructure, GraphQL schema validation, and microservice contract testing — enabling daily, low-risk releases.</w:t>
      </w:r>
    </w:p>
    <w:p w14:paraId="5F520DB5" w14:textId="77777777" w:rsidR="00062786" w:rsidRDefault="00000000">
      <w:pPr>
        <w:pStyle w:val="ListBullet"/>
        <w:spacing w:after="20"/>
      </w:pPr>
      <w:r>
        <w:rPr>
          <w:color w:val="1F1F1F"/>
        </w:rPr>
        <w:lastRenderedPageBreak/>
        <w:t>Institutionalized quality KPIs (defect density, escape rate, automation coverage, cycle time) and presented quality dashboards to client leadership.</w:t>
      </w:r>
    </w:p>
    <w:p w14:paraId="69E4B823" w14:textId="165AC93F" w:rsidR="00062786" w:rsidRDefault="00000000">
      <w:pPr>
        <w:pStyle w:val="ListBullet"/>
        <w:spacing w:after="20"/>
      </w:pPr>
      <w:r>
        <w:rPr>
          <w:color w:val="1F1F1F"/>
        </w:rPr>
        <w:t>Recognized with EPAM IMPACT Award (CEO), multiple ‘Performance Champion</w:t>
      </w:r>
      <w:r w:rsidR="00DD1109">
        <w:rPr>
          <w:color w:val="1F1F1F"/>
        </w:rPr>
        <w:t xml:space="preserve">’, </w:t>
      </w:r>
      <w:r>
        <w:rPr>
          <w:color w:val="1F1F1F"/>
        </w:rPr>
        <w:t>Delivery Excellence’, and ‘Pat on the Back’ awards.</w:t>
      </w:r>
    </w:p>
    <w:p w14:paraId="0678F953" w14:textId="617A0030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 xml:space="preserve">Tata Consultancy </w:t>
      </w:r>
      <w:r w:rsidR="00DD1109">
        <w:rPr>
          <w:b/>
          <w:color w:val="1F1F1F"/>
          <w:sz w:val="21"/>
        </w:rPr>
        <w:t>Services — QA</w:t>
      </w:r>
      <w:r>
        <w:rPr>
          <w:b/>
          <w:color w:val="1F1F1F"/>
          <w:sz w:val="21"/>
        </w:rPr>
        <w:t xml:space="preserve"> Lead / Test Analyst / Project Coordinator</w:t>
      </w:r>
      <w:r>
        <w:tab/>
      </w:r>
      <w:r>
        <w:rPr>
          <w:i/>
          <w:color w:val="555555"/>
        </w:rPr>
        <w:t>Nov 2009 – Jun 2021</w:t>
      </w:r>
    </w:p>
    <w:p w14:paraId="6A019A20" w14:textId="251B3DD8" w:rsidR="00062786" w:rsidRDefault="00000000">
      <w:pPr>
        <w:spacing w:after="40"/>
      </w:pPr>
      <w:r>
        <w:rPr>
          <w:i/>
          <w:color w:val="555555"/>
          <w:sz w:val="19"/>
        </w:rPr>
        <w:t xml:space="preserve">Clients: AXA Equitable • Allianz Life • MoneyGram • </w:t>
      </w:r>
      <w:r w:rsidR="00DD1109">
        <w:rPr>
          <w:i/>
          <w:color w:val="555555"/>
          <w:sz w:val="19"/>
        </w:rPr>
        <w:t>Athene (</w:t>
      </w:r>
      <w:r>
        <w:rPr>
          <w:i/>
          <w:color w:val="555555"/>
          <w:sz w:val="19"/>
        </w:rPr>
        <w:t>8+ years onsite, USA)</w:t>
      </w:r>
    </w:p>
    <w:p w14:paraId="5A82A793" w14:textId="77777777" w:rsidR="00062786" w:rsidRDefault="00000000">
      <w:pPr>
        <w:spacing w:after="40"/>
      </w:pPr>
      <w:r>
        <w:rPr>
          <w:i/>
          <w:color w:val="555555"/>
          <w:sz w:val="19"/>
        </w:rPr>
        <w:t>Key Programs: Docupace Workflows, AW.Nxt, IBM MDM Consumer Profiles (Phases I–III), Global Receipts (Phases I–II), PowerTransact, OnBase Upgrade, Life Pro+ Enhancements &amp; Annuity Print, NIPR Vendor Change/Sync, SNAP Enhancements, Web Image Upload &amp; Critical DB Move, Producer Confirms / Producer Services / NY Commissions, Teamworks &amp; BizTalk Upgrade, CCW &amp; CSI, IVR Testing, Print Vendor Consolidation, BD PReFS, LCA (Licensing, Contract &amp; Appointment), TCS-AXA Web Portal.</w:t>
      </w:r>
    </w:p>
    <w:p w14:paraId="61638618" w14:textId="77777777" w:rsidR="00062786" w:rsidRDefault="00000000">
      <w:pPr>
        <w:pStyle w:val="ListBullet"/>
        <w:spacing w:after="20"/>
      </w:pPr>
      <w:r>
        <w:rPr>
          <w:color w:val="1F1F1F"/>
        </w:rPr>
        <w:t>Led QA delivery across complex Insurance, Annuities, and Financial Services programs — covering integration, system, regression, UAT, and production verification testing.</w:t>
      </w:r>
    </w:p>
    <w:p w14:paraId="421C42CD" w14:textId="77777777" w:rsidR="00062786" w:rsidRDefault="00000000">
      <w:pPr>
        <w:pStyle w:val="ListBullet"/>
        <w:spacing w:after="20"/>
      </w:pPr>
      <w:r>
        <w:rPr>
          <w:color w:val="1F1F1F"/>
        </w:rPr>
        <w:t>Partnered directly with US-based business owners and product teams (8+ years onsite) to translate compliance and regulatory requirements into executable test strategies.</w:t>
      </w:r>
    </w:p>
    <w:p w14:paraId="513B8485" w14:textId="77777777" w:rsidR="00062786" w:rsidRDefault="00000000">
      <w:pPr>
        <w:pStyle w:val="ListBullet"/>
        <w:spacing w:after="20"/>
      </w:pPr>
      <w:r>
        <w:rPr>
          <w:color w:val="1F1F1F"/>
        </w:rPr>
        <w:t>Spearheaded the transition from manual to automated testing using Selenium, Jenkins, and Bamboo — reducing regression effort by ~50% and defect leakage by 30%.</w:t>
      </w:r>
    </w:p>
    <w:p w14:paraId="7357B82E" w14:textId="77777777" w:rsidR="00062786" w:rsidRDefault="00000000">
      <w:pPr>
        <w:pStyle w:val="ListBullet"/>
        <w:spacing w:after="20"/>
      </w:pPr>
      <w:r>
        <w:rPr>
          <w:color w:val="1F1F1F"/>
        </w:rPr>
        <w:t>Mentored and grew QA engineers across multi-vendor, globally distributed teams; owned defect triage, RCA, and continuous-improvement initiatives.</w:t>
      </w:r>
    </w:p>
    <w:p w14:paraId="0741C310" w14:textId="67DCF921" w:rsidR="00062786" w:rsidRDefault="00000000">
      <w:pPr>
        <w:pStyle w:val="ListBullet"/>
        <w:spacing w:after="20"/>
      </w:pPr>
      <w:r>
        <w:rPr>
          <w:color w:val="1F1F1F"/>
        </w:rPr>
        <w:t>Honored with TCS ‘On-the-Spot Award</w:t>
      </w:r>
      <w:r w:rsidR="00DD1109">
        <w:rPr>
          <w:color w:val="1F1F1F"/>
        </w:rPr>
        <w:t xml:space="preserve">’, </w:t>
      </w:r>
      <w:r>
        <w:rPr>
          <w:color w:val="1F1F1F"/>
        </w:rPr>
        <w:t xml:space="preserve">QA Star’, ‘Star of the Month’ (3x), and client </w:t>
      </w:r>
      <w:r w:rsidR="00DD1109">
        <w:rPr>
          <w:color w:val="1F1F1F"/>
        </w:rPr>
        <w:t>appreciation</w:t>
      </w:r>
      <w:r>
        <w:rPr>
          <w:color w:val="1F1F1F"/>
        </w:rPr>
        <w:t xml:space="preserve"> from Allianz, MoneyGram, and Syncron.</w:t>
      </w:r>
    </w:p>
    <w:p w14:paraId="00E4E427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TECHNICAL SKILLS</w:t>
      </w:r>
    </w:p>
    <w:p w14:paraId="68116D81" w14:textId="30548FD6" w:rsidR="00062786" w:rsidRDefault="00000000">
      <w:pPr>
        <w:spacing w:after="20"/>
      </w:pPr>
      <w:r>
        <w:rPr>
          <w:b/>
          <w:color w:val="0B3D91"/>
        </w:rPr>
        <w:t>Languages</w:t>
      </w:r>
      <w:r w:rsidR="00DD1109">
        <w:rPr>
          <w:b/>
          <w:color w:val="0B3D91"/>
        </w:rPr>
        <w:t>: Python</w:t>
      </w:r>
      <w:r>
        <w:rPr>
          <w:color w:val="1F1F1F"/>
        </w:rPr>
        <w:t>, Java, JavaScript, SQL</w:t>
      </w:r>
    </w:p>
    <w:p w14:paraId="7FA2D6B0" w14:textId="16DC304D" w:rsidR="00062786" w:rsidRDefault="00000000">
      <w:pPr>
        <w:spacing w:after="20"/>
      </w:pPr>
      <w:r>
        <w:rPr>
          <w:b/>
          <w:color w:val="0B3D91"/>
        </w:rPr>
        <w:t>Test Automation</w:t>
      </w:r>
      <w:r w:rsidR="00DD1109">
        <w:rPr>
          <w:b/>
          <w:color w:val="0B3D91"/>
        </w:rPr>
        <w:t>: Selenium</w:t>
      </w:r>
      <w:r>
        <w:rPr>
          <w:color w:val="1F1F1F"/>
        </w:rPr>
        <w:t xml:space="preserve"> WebDriver,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>-BDD, Appium, Cypress, Requests, Allure, Locust</w:t>
      </w:r>
    </w:p>
    <w:p w14:paraId="251307AA" w14:textId="7381AB4E" w:rsidR="00062786" w:rsidRDefault="00000000">
      <w:pPr>
        <w:spacing w:after="20"/>
      </w:pPr>
      <w:r>
        <w:rPr>
          <w:b/>
          <w:color w:val="0B3D91"/>
        </w:rPr>
        <w:t>DevOps / CI-CD</w:t>
      </w:r>
      <w:r w:rsidR="00DD1109">
        <w:rPr>
          <w:b/>
          <w:color w:val="0B3D91"/>
        </w:rPr>
        <w:t>: Jenkins</w:t>
      </w:r>
      <w:r>
        <w:rPr>
          <w:color w:val="1F1F1F"/>
        </w:rPr>
        <w:t>, GitHub Actions, Azure DevOps, Docker, Terraform</w:t>
      </w:r>
    </w:p>
    <w:p w14:paraId="6619C39F" w14:textId="18654DC1" w:rsidR="00062786" w:rsidRDefault="00000000">
      <w:pPr>
        <w:spacing w:after="20"/>
      </w:pPr>
      <w:r>
        <w:rPr>
          <w:b/>
          <w:color w:val="0B3D91"/>
        </w:rPr>
        <w:t>Cloud &amp; Platforms</w:t>
      </w:r>
      <w:r w:rsidR="00DD1109">
        <w:rPr>
          <w:b/>
          <w:color w:val="0B3D91"/>
        </w:rPr>
        <w:t>: AWS</w:t>
      </w:r>
      <w:r>
        <w:rPr>
          <w:color w:val="1F1F1F"/>
        </w:rPr>
        <w:t>, Azure DevOps, Selenium Grid</w:t>
      </w:r>
    </w:p>
    <w:p w14:paraId="057293D1" w14:textId="77777777" w:rsidR="00062786" w:rsidRDefault="00000000">
      <w:pPr>
        <w:spacing w:after="20"/>
      </w:pPr>
      <w:r>
        <w:rPr>
          <w:b/>
          <w:color w:val="0B3D91"/>
        </w:rPr>
        <w:t xml:space="preserve">Tools:  </w:t>
      </w:r>
      <w:r>
        <w:rPr>
          <w:color w:val="1F1F1F"/>
        </w:rPr>
        <w:t>JIRA, Confluence, Postman, GitHub, PractiTest, OnBase, ServiceNow</w:t>
      </w:r>
    </w:p>
    <w:p w14:paraId="179D5F5E" w14:textId="50ECFBAE" w:rsidR="00062786" w:rsidRDefault="00000000">
      <w:pPr>
        <w:spacing w:after="20"/>
      </w:pPr>
      <w:r>
        <w:rPr>
          <w:b/>
          <w:color w:val="0B3D91"/>
        </w:rPr>
        <w:t>Methodologies</w:t>
      </w:r>
      <w:r w:rsidR="00DD1109">
        <w:rPr>
          <w:b/>
          <w:color w:val="0B3D91"/>
        </w:rPr>
        <w:t>: Agile</w:t>
      </w:r>
      <w:r>
        <w:rPr>
          <w:color w:val="1F1F1F"/>
        </w:rPr>
        <w:t xml:space="preserve"> (Scrum, Kanban),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LeSS</w:t>
      </w:r>
      <w:proofErr w:type="spellEnd"/>
      <w:r>
        <w:rPr>
          <w:color w:val="1F1F1F"/>
        </w:rPr>
        <w:t>, Lean, Hybrid, Predictive (Waterfall)</w:t>
      </w:r>
    </w:p>
    <w:p w14:paraId="0B605399" w14:textId="21389F92" w:rsidR="00062786" w:rsidRDefault="00000000">
      <w:pPr>
        <w:spacing w:after="20"/>
      </w:pPr>
      <w:r>
        <w:rPr>
          <w:b/>
          <w:color w:val="0B3D91"/>
        </w:rPr>
        <w:t>Quality Practices</w:t>
      </w:r>
      <w:r w:rsidR="00DD1109">
        <w:rPr>
          <w:b/>
          <w:color w:val="0B3D91"/>
        </w:rPr>
        <w:t>: Shift</w:t>
      </w:r>
      <w:r>
        <w:rPr>
          <w:color w:val="1F1F1F"/>
        </w:rPr>
        <w:t>-Left, Shift-Right, Risk-Based Testing, BDD, TDD, Contract Testing, Performance Testing</w:t>
      </w:r>
    </w:p>
    <w:p w14:paraId="0973BBC6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CERTIFICATIONS</w:t>
      </w:r>
    </w:p>
    <w:p w14:paraId="37F74E55" w14:textId="77777777" w:rsidR="00062786" w:rsidRDefault="00000000">
      <w:pPr>
        <w:pStyle w:val="ListBullet"/>
        <w:spacing w:after="20"/>
      </w:pPr>
      <w:r>
        <w:rPr>
          <w:color w:val="1F1F1F"/>
        </w:rPr>
        <w:t>PMP® — Project Management Professional, Project Management Institute (2025)</w:t>
      </w:r>
    </w:p>
    <w:p w14:paraId="2584DD96" w14:textId="77777777" w:rsidR="00062786" w:rsidRDefault="00000000">
      <w:pPr>
        <w:pStyle w:val="ListBullet"/>
        <w:spacing w:after="20"/>
      </w:pPr>
      <w:r>
        <w:rPr>
          <w:color w:val="1F1F1F"/>
        </w:rPr>
        <w:t>CSM® — Certified ScrumMaster, Scrum Alliance (2015)</w:t>
      </w:r>
    </w:p>
    <w:p w14:paraId="75357AA3" w14:textId="77777777" w:rsidR="00062786" w:rsidRDefault="00000000">
      <w:pPr>
        <w:pStyle w:val="ListBullet"/>
        <w:spacing w:after="20"/>
      </w:pPr>
      <w:r>
        <w:rPr>
          <w:color w:val="1F1F1F"/>
        </w:rPr>
        <w:t>ISTQB® — Certified Tester, Foundation Level (2012)</w:t>
      </w:r>
    </w:p>
    <w:p w14:paraId="1FAEB36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KEY ACHIEVEMENTS</w:t>
      </w:r>
    </w:p>
    <w:p w14:paraId="0C265250" w14:textId="77777777" w:rsidR="00062786" w:rsidRDefault="00000000">
      <w:pPr>
        <w:pStyle w:val="ListBullet"/>
        <w:spacing w:after="20"/>
      </w:pPr>
      <w:r>
        <w:rPr>
          <w:color w:val="1F1F1F"/>
        </w:rPr>
        <w:t>Delivered 90%+ automation coverage across multiple enterprise programs, improving regression efficiency by 40% and shrinking release cycles.</w:t>
      </w:r>
    </w:p>
    <w:p w14:paraId="35308840" w14:textId="77777777" w:rsidR="00062786" w:rsidRDefault="00000000">
      <w:pPr>
        <w:pStyle w:val="ListBullet"/>
        <w:spacing w:after="20"/>
      </w:pPr>
      <w:r>
        <w:rPr>
          <w:color w:val="1F1F1F"/>
        </w:rPr>
        <w:t>Reduced production defect leakage by 30% through Shift-Left adoption and CI-integrated quality gates.</w:t>
      </w:r>
    </w:p>
    <w:p w14:paraId="21E7DA24" w14:textId="77777777" w:rsidR="00062786" w:rsidRDefault="00000000">
      <w:pPr>
        <w:pStyle w:val="ListBullet"/>
        <w:spacing w:after="20"/>
      </w:pPr>
      <w:r>
        <w:rPr>
          <w:color w:val="1F1F1F"/>
        </w:rPr>
        <w:t>Built and led globally distributed QA/SDET teams of 10+ across India and the USA.</w:t>
      </w:r>
    </w:p>
    <w:p w14:paraId="56A85737" w14:textId="77777777" w:rsidR="00062786" w:rsidRDefault="00000000">
      <w:pPr>
        <w:pStyle w:val="ListBullet"/>
        <w:spacing w:after="20"/>
      </w:pPr>
      <w:r>
        <w:rPr>
          <w:color w:val="1F1F1F"/>
        </w:rPr>
        <w:t>Recipient of EPAM CEO IMPACT Award and 6+ internal/client excellence awards.</w:t>
      </w:r>
    </w:p>
    <w:p w14:paraId="1326C568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EDUCATION</w:t>
      </w:r>
    </w:p>
    <w:p w14:paraId="516FD3E3" w14:textId="77777777" w:rsidR="00062786" w:rsidRDefault="00000000">
      <w:r>
        <w:rPr>
          <w:b/>
          <w:color w:val="1F1F1F"/>
          <w:sz w:val="21"/>
        </w:rPr>
        <w:t>Bachelor of Engineering — Computer Science &amp; Engineering</w:t>
      </w:r>
    </w:p>
    <w:p w14:paraId="4A2092A4" w14:textId="32D0FDA8" w:rsidR="00062786" w:rsidRDefault="00000000">
      <w:pPr>
        <w:spacing w:after="40"/>
      </w:pPr>
      <w:r>
        <w:rPr>
          <w:i/>
          <w:color w:val="555555"/>
        </w:rPr>
        <w:t xml:space="preserve">Siddaganga Institute of Technology, Tumkur, </w:t>
      </w:r>
      <w:r w:rsidR="00DD1109">
        <w:rPr>
          <w:i/>
          <w:color w:val="555555"/>
        </w:rPr>
        <w:t xml:space="preserve">Karnataka </w:t>
      </w:r>
      <w:r w:rsidR="006B013C">
        <w:rPr>
          <w:i/>
          <w:color w:val="555555"/>
        </w:rPr>
        <w:t>| 2005</w:t>
      </w:r>
      <w:r>
        <w:rPr>
          <w:i/>
          <w:color w:val="555555"/>
        </w:rPr>
        <w:t xml:space="preserve"> – 2009</w:t>
      </w:r>
    </w:p>
    <w:p w14:paraId="5EA67BF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PERSONAL DETAILS</w:t>
      </w:r>
    </w:p>
    <w:p w14:paraId="33EF6DA8" w14:textId="1764EA1E" w:rsidR="00062786" w:rsidRDefault="00000000">
      <w:pPr>
        <w:spacing w:after="40"/>
      </w:pPr>
      <w:r>
        <w:rPr>
          <w:color w:val="1F1F1F"/>
        </w:rPr>
        <w:t>Date of Birth: 15-Mar-1988   •   Nationality: Indian   •   Languages: English, Kannada, Hindi</w:t>
      </w:r>
    </w:p>
    <w:sectPr w:rsidR="00062786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859268">
    <w:abstractNumId w:val="8"/>
  </w:num>
  <w:num w:numId="2" w16cid:durableId="1696077237">
    <w:abstractNumId w:val="6"/>
  </w:num>
  <w:num w:numId="3" w16cid:durableId="1352684914">
    <w:abstractNumId w:val="5"/>
  </w:num>
  <w:num w:numId="4" w16cid:durableId="1878934851">
    <w:abstractNumId w:val="4"/>
  </w:num>
  <w:num w:numId="5" w16cid:durableId="1938057782">
    <w:abstractNumId w:val="7"/>
  </w:num>
  <w:num w:numId="6" w16cid:durableId="551039154">
    <w:abstractNumId w:val="3"/>
  </w:num>
  <w:num w:numId="7" w16cid:durableId="71895323">
    <w:abstractNumId w:val="2"/>
  </w:num>
  <w:num w:numId="8" w16cid:durableId="749042857">
    <w:abstractNumId w:val="1"/>
  </w:num>
  <w:num w:numId="9" w16cid:durableId="197552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786"/>
    <w:rsid w:val="000632CA"/>
    <w:rsid w:val="0015074B"/>
    <w:rsid w:val="0016248E"/>
    <w:rsid w:val="001E175A"/>
    <w:rsid w:val="0029639D"/>
    <w:rsid w:val="00326F90"/>
    <w:rsid w:val="003B6FFC"/>
    <w:rsid w:val="003D20D2"/>
    <w:rsid w:val="006B013C"/>
    <w:rsid w:val="008542BF"/>
    <w:rsid w:val="00AA1D8D"/>
    <w:rsid w:val="00B47730"/>
    <w:rsid w:val="00CB0664"/>
    <w:rsid w:val="00DD1109"/>
    <w:rsid w:val="00DD7C56"/>
    <w:rsid w:val="00EC76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431F6F"/>
  <w14:defaultImageDpi w14:val="300"/>
  <w15:docId w15:val="{B2E4B722-34A9-4B0C-881D-A6DD871D9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859</Words>
  <Characters>5990</Characters>
  <Application>Microsoft Office Word</Application>
  <DocSecurity>0</DocSecurity>
  <Lines>86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Vishvambruth Javagal</cp:lastModifiedBy>
  <cp:revision>9</cp:revision>
  <dcterms:created xsi:type="dcterms:W3CDTF">2013-12-23T23:15:00Z</dcterms:created>
  <dcterms:modified xsi:type="dcterms:W3CDTF">2026-04-27T14:06:00Z</dcterms:modified>
  <cp:category/>
</cp:coreProperties>
</file>