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Testing Animations Candidate</w:t>
      </w:r>
    </w:p>
    <w:p>
      <w:r>
        <w:t>Exceptional Senior Fullstack Software Engineer.</w:t>
      </w:r>
    </w:p>
    <w:p>
      <w:r>
        <w:t>Skills: React, Next.js, WebGL, Python, Flask, Postgres, AWS, CI/CD pipelines.</w:t>
      </w:r>
    </w:p>
    <w:p>
      <w:r>
        <w:t>Built incredibly premium dashboard interfaces and handled robust ATS backend evaluations.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