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Scraped Data</w:t>
      </w:r>
    </w:p>
    <w:p>
      <w:pPr>
        <w:pStyle w:val="Heading1"/>
      </w:pPr>
      <w:r>
        <w:t>Classics</w:t>
      </w:r>
    </w:p>
    <w:p>
      <w:r>
        <w:t xml:space="preserve">Date:  | Author: </w:t>
      </w:r>
    </w:p>
    <w:p>
      <w:r>
        <w:t>URL: https://books.toscrape.com/catalogue/category/books/classics_6/index.html</w:t>
      </w:r>
    </w:p>
    <w:p>
      <w:r>
        <w:t xml:space="preserve">Summary: </w:t>
      </w:r>
    </w:p>
    <w:p>
      <w:r>
        <w:t>Content:</w:t>
      </w:r>
    </w:p>
    <w:p>
      <w:r>
        <w:t>The Secret Garden £15.08 In stock Add to basket...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