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9"/>
          <w:sz w:val="56"/>
          <w:szCs w:val="56"/>
        </w:rPr>
        <w:t xml:space="preserve">Cohesity MCP Server v5</w:t>
      </w:r>
    </w:p>
    <w:p>
      <w:pPr>
        <w:spacing w:after="300"/>
        <w:jc w:val="center"/>
      </w:pPr>
      <w:r>
        <w:rPr>
          <w:color w:val="1F4E79"/>
          <w:sz w:val="40"/>
          <w:szCs w:val="40"/>
        </w:rPr>
        <w:t xml:space="preserve">Step-by-Step Testing Guide</w:t>
      </w:r>
    </w:p>
    <w:p>
      <w:pPr>
        <w:spacing w:after="80"/>
        <w:jc w:val="center"/>
      </w:pPr>
      <w:r>
        <w:rPr>
          <w:sz w:val="26"/>
          <w:szCs w:val="26"/>
        </w:rPr>
        <w:t xml:space="preserve">Testing with Claude Desktop, Microsoft Copilot, and ChatGPT</w:t>
      </w:r>
    </w:p>
    <w:p>
      <w:pPr>
        <w:spacing w:after="500"/>
        <w:jc w:val="center"/>
      </w:pPr>
      <w:r>
        <w:rPr>
          <w:sz w:val="26"/>
          <w:szCs w:val="26"/>
        </w:rPr>
        <w:t xml:space="preserve">Instructions for Windows and Mac — written for the average user</w:t>
      </w:r>
    </w:p>
    <w:p>
      <w:pPr>
        <w:spacing w:after="60"/>
        <w:jc w:val="center"/>
      </w:pPr>
      <w:r>
        <w:rPr>
          <w:i/>
          <w:iCs/>
          <w:color w:val="666666"/>
          <w:sz w:val="22"/>
          <w:szCs w:val="22"/>
        </w:rPr>
        <w:t xml:space="preserve">Script under test: mcp/cohesity_mcp_v5.py (v5.0)</w:t>
      </w:r>
    </w:p>
    <w:p>
      <w:pPr>
        <w:jc w:val="center"/>
      </w:pPr>
      <w:r>
        <w:rPr>
          <w:i/>
          <w:iCs/>
          <w:color w:val="666666"/>
          <w:sz w:val="22"/>
          <w:szCs w:val="22"/>
        </w:rPr>
        <w:t xml:space="preserve">August 2026</w:t>
      </w:r>
    </w:p>
    <w:p>
      <w:r>
        <w:br w:type="page"/>
      </w:r>
    </w:p>
    <w:p>
      <w:pPr>
        <w:pStyle w:val="Heading1"/>
        <w:spacing w:after="160" w:before="320"/>
      </w:pPr>
      <w:r>
        <w:t xml:space="preserve">About This Guide</w:t>
      </w:r>
    </w:p>
    <w:p>
      <w:pPr>
        <w:spacing w:after="120"/>
      </w:pPr>
      <w:r>
        <w:t xml:space="preserve">The Cohesity MCP Server v5 is a small Python program that lets an AI assistant talk to your Cohesity </w:t>
      </w:r>
      <w:r>
        <w:t xml:space="preserve">cluster in plain English — “Show me the health of my cluster”, “Which backups failed last night?”, </w:t>
      </w:r>
      <w:r>
        <w:t xml:space="preserve">“Pause the group called Daily-VMs”. Your API key is stored securely in your computer’s built-in </w:t>
      </w:r>
      <w:r>
        <w:t xml:space="preserve">credential vault (the </w:t>
      </w:r>
      <w:r>
        <w:rPr>
          <w:b/>
          <w:bCs/>
        </w:rPr>
        <w:t xml:space="preserve">Keychain</w:t>
      </w:r>
      <w:r>
        <w:t xml:space="preserve"> on Mac, </w:t>
      </w:r>
      <w:r>
        <w:rPr>
          <w:b/>
          <w:bCs/>
        </w:rPr>
        <w:t xml:space="preserve">Credential Manager</w:t>
      </w:r>
      <w:r>
        <w:t xml:space="preserve"> on Windows) — never in a plain-text file. v5 also supports </w:t>
      </w:r>
      <w:r>
        <w:rPr>
          <w:b/>
          <w:bCs/>
        </w:rPr>
        <w:t xml:space="preserve">multiple clusters</w:t>
      </w:r>
      <w:r>
        <w:t xml:space="preserve"> (called profiles) and </w:t>
      </w:r>
      <w:r>
        <w:rPr>
          <w:b/>
          <w:bCs/>
        </w:rPr>
        <w:t xml:space="preserve">Cohesity Helios</w:t>
      </w:r>
      <w:r>
        <w:t xml:space="preserve">.</w:t>
      </w:r>
    </w:p>
    <w:p>
      <w:pPr>
        <w:spacing w:after="120"/>
      </w:pPr>
      <w:r>
        <w:t xml:space="preserve">This guide walks you through testing v5 with three different AI assistants:</w:t>
      </w:r>
    </w:p>
    <w:p>
      <w:pPr>
        <w:pStyle w:val="ListParagraph"/>
        <w:numPr>
          <w:ilvl w:val="0"/>
          <w:numId w:val="2"/>
        </w:numPr>
        <w:spacing w:after="60"/>
      </w:pPr>
      <w:r>
        <w:rPr>
          <w:b/>
          <w:bCs/>
        </w:rPr>
        <w:t xml:space="preserve">Part 2 — Claude Desktop</w:t>
      </w:r>
      <w:r>
        <w:t xml:space="preserve">  (easiest — start here)</w:t>
      </w:r>
    </w:p>
    <w:p>
      <w:pPr>
        <w:pStyle w:val="ListParagraph"/>
        <w:numPr>
          <w:ilvl w:val="0"/>
          <w:numId w:val="2"/>
        </w:numPr>
        <w:spacing w:after="60"/>
      </w:pPr>
      <w:r>
        <w:rPr>
          <w:b/>
          <w:bCs/>
        </w:rPr>
        <w:t xml:space="preserve">Part 3 — Microsoft Copilot</w:t>
      </w:r>
      <w:r>
        <w:t xml:space="preserve">  (via GitHub Copilot in Visual Studio Code)</w:t>
      </w:r>
    </w:p>
    <w:p>
      <w:pPr>
        <w:pStyle w:val="ListParagraph"/>
        <w:numPr>
          <w:ilvl w:val="0"/>
          <w:numId w:val="2"/>
        </w:numPr>
        <w:spacing w:after="60"/>
      </w:pPr>
      <w:r>
        <w:rPr>
          <w:b/>
          <w:bCs/>
        </w:rPr>
        <w:t xml:space="preserve">Part 4 — ChatGPT</w:t>
      </w:r>
      <w:r>
        <w:t xml:space="preserve">  (most advanced — requires a paid plan and an internet tunnel)</w:t>
      </w:r>
    </w:p>
    <w:p>
      <w:pPr>
        <w:spacing w:after="120"/>
      </w:pPr>
      <w:r>
        <w:t xml:space="preserve">Part 1 is the one-time setup that all three assistants share. Part 5 is the test checklist you will run </w:t>
      </w:r>
      <w:r>
        <w:t xml:space="preserve">in each assistant, and Part 6 covers troubleshooting and cleanup. Plan for roughly 20 minutes for Part 1 </w:t>
      </w:r>
      <w:r>
        <w:t xml:space="preserve">plus 15–20 minutes per assistant.</w:t>
      </w:r>
    </w:p>
    <w:p>
      <w:pPr>
        <w:spacing w:after="60"/>
      </w:pPr>
    </w:p>
    <w:tbl>
      <w:tblPr>
        <w:tblW w:type="dxa" w:w="9360"/>
        <w:tblBorders>
          <w:top w:val="single" w:color="BF9000" w:sz="4"/>
          <w:left w:val="single" w:color="BF9000" w:sz="4"/>
          <w:bottom w:val="single" w:color="BF9000" w:sz="4"/>
          <w:right w:val="single" w:color="BF9000"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rPr>
              <w:t xml:space="preserve">Tip:  </w:t>
            </w:r>
            <w:r>
              <w:t xml:space="preserve">You do not need to test all three assistants. Claude Desktop alone exercises every feature of the script. Copilot and ChatGPT mainly prove the same server works over other transports.</w:t>
            </w:r>
          </w:p>
        </w:tc>
      </w:tr>
    </w:tbl>
    <w:p>
      <w:r>
        <w:br w:type="page"/>
      </w:r>
    </w:p>
    <w:p>
      <w:pPr>
        <w:pStyle w:val="Heading1"/>
        <w:spacing w:after="160" w:before="320"/>
      </w:pPr>
      <w:r>
        <w:t xml:space="preserve">Part 1 — One-Time Setup (required for every assistant)</w:t>
      </w:r>
    </w:p>
    <w:p>
      <w:pPr>
        <w:pStyle w:val="Heading2"/>
        <w:spacing w:after="130" w:before="260"/>
      </w:pPr>
      <w:r>
        <w:t xml:space="preserve">1.1  What you need before starting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E74B5" w:val="clear"/>
            <w:tcMar>
              <w:top w:type="dxa" w:w="60"/>
              <w:left w:type="dxa" w:w="100"/>
              <w:bottom w:type="dxa" w:w="60"/>
              <w:right w:type="dxa" w:w="100"/>
            </w:tcMar>
          </w:tcPr>
          <w:p>
            <w:pPr>
              <w:spacing w:after="0"/>
            </w:pPr>
            <w:r>
              <w:rPr>
                <w:b/>
                <w:bCs/>
                <w:color w:val="FFFFFF"/>
                <w:sz w:val="20"/>
                <w:szCs w:val="20"/>
              </w:rPr>
              <w:t xml:space="preserve">Requirement</w:t>
            </w:r>
          </w:p>
        </w:tc>
        <w:tc>
          <w:tcPr>
            <w:tcW w:type="dxa" w:w="6760"/>
            <w:shd w:fill="2E74B5" w:val="clear"/>
            <w:tcMar>
              <w:top w:type="dxa" w:w="60"/>
              <w:left w:type="dxa" w:w="100"/>
              <w:bottom w:type="dxa" w:w="60"/>
              <w:right w:type="dxa" w:w="100"/>
            </w:tcMar>
          </w:tcPr>
          <w:p>
            <w:pPr>
              <w:spacing w:after="0"/>
            </w:pPr>
            <w:r>
              <w:rPr>
                <w:b/>
                <w:bCs/>
                <w:color w:val="FFFFFF"/>
                <w:sz w:val="20"/>
                <w:szCs w:val="20"/>
              </w:rPr>
              <w:t xml:space="preserve">How to check / where to get it</w:t>
            </w:r>
          </w:p>
        </w:tc>
      </w:tr>
      <w:tr>
        <w:tc>
          <w:tcPr>
            <w:tcW w:type="dxa" w:w="2600"/>
            <w:tcMar>
              <w:top w:type="dxa" w:w="60"/>
              <w:left w:type="dxa" w:w="100"/>
              <w:bottom w:type="dxa" w:w="60"/>
              <w:right w:type="dxa" w:w="100"/>
            </w:tcMar>
          </w:tcPr>
          <w:p>
            <w:pPr>
              <w:spacing w:after="0"/>
            </w:pPr>
            <w:r>
              <w:rPr>
                <w:b/>
                <w:bCs/>
                <w:sz w:val="20"/>
                <w:szCs w:val="20"/>
              </w:rPr>
              <w:t xml:space="preserve">Python 3.10 or newer</w:t>
            </w:r>
          </w:p>
        </w:tc>
        <w:tc>
          <w:tcPr>
            <w:tcW w:type="dxa" w:w="6760"/>
            <w:tcMar>
              <w:top w:type="dxa" w:w="60"/>
              <w:left w:type="dxa" w:w="100"/>
              <w:bottom w:type="dxa" w:w="60"/>
              <w:right w:type="dxa" w:w="100"/>
            </w:tcMar>
          </w:tcPr>
          <w:p>
            <w:pPr>
              <w:spacing w:after="0"/>
            </w:pPr>
            <w:r>
              <w:rPr>
                <w:sz w:val="20"/>
                <w:szCs w:val="20"/>
              </w:rPr>
              <w:t xml:space="preserve">Windows: open PowerShell and type </w:t>
            </w:r>
            <w:r>
              <w:rPr>
                <w:rFonts w:ascii="Consolas" w:cs="Consolas" w:eastAsia="Consolas" w:hAnsi="Consolas"/>
                <w:sz w:val="18"/>
                <w:szCs w:val="18"/>
              </w:rPr>
              <w:t xml:space="preserve">python --version</w:t>
            </w:r>
            <w:r>
              <w:rPr>
                <w:sz w:val="20"/>
                <w:szCs w:val="20"/>
              </w:rPr>
              <w:t xml:space="preserve">.  Mac: open Terminal and type </w:t>
            </w:r>
            <w:r>
              <w:rPr>
                <w:rFonts w:ascii="Consolas" w:cs="Consolas" w:eastAsia="Consolas" w:hAnsi="Consolas"/>
                <w:sz w:val="18"/>
                <w:szCs w:val="18"/>
              </w:rPr>
              <w:t xml:space="preserve">python3 --version</w:t>
            </w:r>
            <w:r>
              <w:rPr>
                <w:sz w:val="20"/>
                <w:szCs w:val="20"/>
              </w:rPr>
              <w:t xml:space="preserve">.  If missing, download from python.org — on Windows, tick “Add python.exe to PATH” during install.</w:t>
            </w:r>
          </w:p>
        </w:tc>
      </w:tr>
      <w:tr>
        <w:tc>
          <w:tcPr>
            <w:tcW w:type="dxa" w:w="2600"/>
            <w:shd w:fill="F7F9FB" w:val="clear"/>
            <w:tcMar>
              <w:top w:type="dxa" w:w="60"/>
              <w:left w:type="dxa" w:w="100"/>
              <w:bottom w:type="dxa" w:w="60"/>
              <w:right w:type="dxa" w:w="100"/>
            </w:tcMar>
          </w:tcPr>
          <w:p>
            <w:pPr>
              <w:spacing w:after="0"/>
            </w:pPr>
            <w:r>
              <w:rPr>
                <w:b/>
                <w:bCs/>
                <w:sz w:val="20"/>
                <w:szCs w:val="20"/>
              </w:rPr>
              <w:t xml:space="preserve">The v5 script</w:t>
            </w:r>
          </w:p>
        </w:tc>
        <w:tc>
          <w:tcPr>
            <w:tcW w:type="dxa" w:w="6760"/>
            <w:shd w:fill="F7F9FB" w:val="clear"/>
            <w:tcMar>
              <w:top w:type="dxa" w:w="60"/>
              <w:left w:type="dxa" w:w="100"/>
              <w:bottom w:type="dxa" w:w="60"/>
              <w:right w:type="dxa" w:w="100"/>
            </w:tcMar>
          </w:tcPr>
          <w:p>
            <w:pPr>
              <w:spacing w:after="0"/>
            </w:pPr>
            <w:r>
              <w:rPr>
                <w:sz w:val="20"/>
                <w:szCs w:val="20"/>
              </w:rPr>
              <w:t xml:space="preserve">File </w:t>
            </w:r>
            <w:r>
              <w:rPr>
                <w:rFonts w:ascii="Consolas" w:cs="Consolas" w:eastAsia="Consolas" w:hAnsi="Consolas"/>
                <w:sz w:val="18"/>
                <w:szCs w:val="18"/>
              </w:rPr>
              <w:t xml:space="preserve">cohesity_mcp_v5.py</w:t>
            </w:r>
            <w:r>
              <w:rPr>
                <w:sz w:val="20"/>
                <w:szCs w:val="20"/>
              </w:rPr>
              <w:t xml:space="preserve"> from the </w:t>
            </w:r>
            <w:r>
              <w:rPr>
                <w:rFonts w:ascii="Consolas" w:cs="Consolas" w:eastAsia="Consolas" w:hAnsi="Consolas"/>
                <w:sz w:val="18"/>
                <w:szCs w:val="18"/>
              </w:rPr>
              <w:t xml:space="preserve">mcp</w:t>
            </w:r>
            <w:r>
              <w:rPr>
                <w:sz w:val="20"/>
                <w:szCs w:val="20"/>
              </w:rPr>
              <w:t xml:space="preserve"> folder of the cohesity-automation repository (dev branch). Save it somewhere permanent, e.g. Documents.</w:t>
            </w:r>
          </w:p>
        </w:tc>
      </w:tr>
      <w:tr>
        <w:tc>
          <w:tcPr>
            <w:tcW w:type="dxa" w:w="2600"/>
            <w:tcMar>
              <w:top w:type="dxa" w:w="60"/>
              <w:left w:type="dxa" w:w="100"/>
              <w:bottom w:type="dxa" w:w="60"/>
              <w:right w:type="dxa" w:w="100"/>
            </w:tcMar>
          </w:tcPr>
          <w:p>
            <w:pPr>
              <w:spacing w:after="0"/>
            </w:pPr>
            <w:r>
              <w:rPr>
                <w:b/>
                <w:bCs/>
                <w:sz w:val="20"/>
                <w:szCs w:val="20"/>
              </w:rPr>
              <w:t xml:space="preserve">Cluster address</w:t>
            </w:r>
          </w:p>
        </w:tc>
        <w:tc>
          <w:tcPr>
            <w:tcW w:type="dxa" w:w="6760"/>
            <w:tcMar>
              <w:top w:type="dxa" w:w="60"/>
              <w:left w:type="dxa" w:w="100"/>
              <w:bottom w:type="dxa" w:w="60"/>
              <w:right w:type="dxa" w:w="100"/>
            </w:tcMar>
          </w:tcPr>
          <w:p>
            <w:pPr>
              <w:spacing w:after="0"/>
            </w:pPr>
            <w:r>
              <w:rPr>
                <w:sz w:val="20"/>
                <w:szCs w:val="20"/>
              </w:rPr>
              <w:t xml:space="preserve">Hostname or IP of your Cohesity cluster, e.g. </w:t>
            </w:r>
            <w:r>
              <w:rPr>
                <w:rFonts w:ascii="Consolas" w:cs="Consolas" w:eastAsia="Consolas" w:hAnsi="Consolas"/>
                <w:sz w:val="18"/>
                <w:szCs w:val="18"/>
              </w:rPr>
              <w:t xml:space="preserve">mycluster.lab.local</w:t>
            </w:r>
            <w:r>
              <w:rPr>
                <w:sz w:val="20"/>
                <w:szCs w:val="20"/>
              </w:rPr>
              <w:t xml:space="preserve"> — without </w:t>
            </w:r>
            <w:r>
              <w:rPr>
                <w:rFonts w:ascii="Consolas" w:cs="Consolas" w:eastAsia="Consolas" w:hAnsi="Consolas"/>
                <w:sz w:val="18"/>
                <w:szCs w:val="18"/>
              </w:rPr>
              <w:t xml:space="preserve">https://</w:t>
            </w:r>
          </w:p>
        </w:tc>
      </w:tr>
      <w:tr>
        <w:tc>
          <w:tcPr>
            <w:tcW w:type="dxa" w:w="2600"/>
            <w:shd w:fill="F7F9FB" w:val="clear"/>
            <w:tcMar>
              <w:top w:type="dxa" w:w="60"/>
              <w:left w:type="dxa" w:w="100"/>
              <w:bottom w:type="dxa" w:w="60"/>
              <w:right w:type="dxa" w:w="100"/>
            </w:tcMar>
          </w:tcPr>
          <w:p>
            <w:pPr>
              <w:spacing w:after="0"/>
            </w:pPr>
            <w:r>
              <w:rPr>
                <w:b/>
                <w:bCs/>
                <w:sz w:val="20"/>
                <w:szCs w:val="20"/>
              </w:rPr>
              <w:t xml:space="preserve">A Cohesity API key</w:t>
            </w:r>
          </w:p>
        </w:tc>
        <w:tc>
          <w:tcPr>
            <w:tcW w:type="dxa" w:w="6760"/>
            <w:shd w:fill="F7F9FB" w:val="clear"/>
            <w:tcMar>
              <w:top w:type="dxa" w:w="60"/>
              <w:left w:type="dxa" w:w="100"/>
              <w:bottom w:type="dxa" w:w="60"/>
              <w:right w:type="dxa" w:w="100"/>
            </w:tcMar>
          </w:tcPr>
          <w:p>
            <w:pPr>
              <w:spacing w:after="0"/>
            </w:pPr>
            <w:r>
              <w:rPr>
                <w:sz w:val="20"/>
                <w:szCs w:val="20"/>
              </w:rPr>
              <w:t xml:space="preserve">Cohesity UI: Settings → Access Management → API Keys → Add API Key. Copy the key when shown — it is only displayed once. (Username/password also works for direct cluster profiles.)</w:t>
            </w:r>
          </w:p>
        </w:tc>
      </w:tr>
      <w:tr>
        <w:tc>
          <w:tcPr>
            <w:tcW w:type="dxa" w:w="2600"/>
            <w:tcMar>
              <w:top w:type="dxa" w:w="60"/>
              <w:left w:type="dxa" w:w="100"/>
              <w:bottom w:type="dxa" w:w="60"/>
              <w:right w:type="dxa" w:w="100"/>
            </w:tcMar>
          </w:tcPr>
          <w:p>
            <w:pPr>
              <w:spacing w:after="0"/>
            </w:pPr>
            <w:r>
              <w:rPr>
                <w:b/>
                <w:bCs/>
                <w:sz w:val="20"/>
                <w:szCs w:val="20"/>
              </w:rPr>
              <w:t xml:space="preserve">For Helios testing (optional)</w:t>
            </w:r>
          </w:p>
        </w:tc>
        <w:tc>
          <w:tcPr>
            <w:tcW w:type="dxa" w:w="6760"/>
            <w:tcMar>
              <w:top w:type="dxa" w:w="60"/>
              <w:left w:type="dxa" w:w="100"/>
              <w:bottom w:type="dxa" w:w="60"/>
              <w:right w:type="dxa" w:w="100"/>
            </w:tcMar>
          </w:tcPr>
          <w:p>
            <w:pPr>
              <w:spacing w:after="0"/>
            </w:pPr>
            <w:r>
              <w:rPr>
                <w:sz w:val="20"/>
                <w:szCs w:val="20"/>
              </w:rPr>
              <w:t xml:space="preserve">A Helios API key: log in at helios.cohesity.com → Settings → Access Management → API Keys.</w:t>
            </w:r>
          </w:p>
        </w:tc>
      </w:tr>
    </w:tbl>
    <w:p>
      <w:pPr>
        <w:spacing w:after="60"/>
      </w:pPr>
    </w:p>
    <w:p>
      <w:pPr>
        <w:pStyle w:val="Heading2"/>
        <w:spacing w:after="130" w:before="260"/>
      </w:pPr>
      <w:r>
        <w:t xml:space="preserve">1.2  Install the required Python packages</w:t>
      </w:r>
    </w:p>
    <w:p>
      <w:pPr>
        <w:spacing w:after="120"/>
      </w:pPr>
      <w:r>
        <w:t xml:space="preserve">Open PowerShell (Windows) or Terminal (Mac) and run one line. This takes under a minute and is only needed once.</w:t>
      </w:r>
    </w:p>
    <w:p>
      <w:pPr>
        <w:spacing w:after="120"/>
      </w:pPr>
      <w:r>
        <w:rPr>
          <w:b/>
          <w:bCs/>
        </w:rPr>
        <w:t xml:space="preserve">Windows:</w:t>
      </w:r>
    </w:p>
    <w:p>
      <w:pPr>
        <w:shd w:fill="F2F2F2" w:val="clear"/>
        <w:spacing w:after="140"/>
        <w:ind w:left="240" w:right="240"/>
      </w:pPr>
      <w:r>
        <w:rPr>
          <w:rFonts w:ascii="Consolas" w:cs="Consolas" w:eastAsia="Consolas" w:hAnsi="Consolas"/>
          <w:sz w:val="18"/>
          <w:szCs w:val="18"/>
        </w:rPr>
        <w:t xml:space="preserve">pip install "mcp[cli]" httpx keyring</w:t>
      </w:r>
    </w:p>
    <w:p>
      <w:pPr>
        <w:spacing w:after="120"/>
      </w:pPr>
      <w:r>
        <w:rPr>
          <w:b/>
          <w:bCs/>
        </w:rPr>
        <w:t xml:space="preserve">Mac:</w:t>
      </w:r>
    </w:p>
    <w:p>
      <w:pPr>
        <w:shd w:fill="F2F2F2" w:val="clear"/>
        <w:spacing w:after="140"/>
        <w:ind w:left="240" w:right="240"/>
      </w:pPr>
      <w:r>
        <w:rPr>
          <w:rFonts w:ascii="Consolas" w:cs="Consolas" w:eastAsia="Consolas" w:hAnsi="Consolas"/>
          <w:sz w:val="18"/>
          <w:szCs w:val="18"/>
        </w:rPr>
        <w:t xml:space="preserve">pip3 install "mcp[cli]" httpx keyring</w:t>
      </w:r>
    </w:p>
    <w:tbl>
      <w:tblPr>
        <w:tblW w:type="dxa" w:w="9360"/>
        <w:tblBorders>
          <w:top w:val="single" w:color="BF9000" w:sz="4"/>
          <w:left w:val="single" w:color="BF9000" w:sz="4"/>
          <w:bottom w:val="single" w:color="BF9000" w:sz="4"/>
          <w:right w:val="single" w:color="BF9000"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rPr>
              <w:t xml:space="preserve">If you see “pip is not recognized”:  </w:t>
            </w:r>
            <w:r>
              <w:t xml:space="preserve">Python is not installed or not on your PATH. Reinstall from python.org and, on Windows, tick “Add python.exe to PATH”.</w:t>
            </w:r>
          </w:p>
        </w:tc>
      </w:tr>
    </w:tbl>
    <w:p>
      <w:pPr>
        <w:spacing w:after="60"/>
      </w:pPr>
    </w:p>
    <w:p>
      <w:pPr>
        <w:pStyle w:val="Heading2"/>
        <w:spacing w:after="130" w:before="260"/>
      </w:pPr>
      <w:r>
        <w:t xml:space="preserve">1.3  Note the full path to the script</w:t>
      </w:r>
    </w:p>
    <w:p>
      <w:pPr>
        <w:spacing w:after="120"/>
      </w:pPr>
      <w:r>
        <w:t xml:space="preserve">You will type this path several times, so write it down now. Examples:</w:t>
      </w:r>
    </w:p>
    <w:p>
      <w:pPr>
        <w:pStyle w:val="ListParagraph"/>
        <w:numPr>
          <w:ilvl w:val="0"/>
          <w:numId w:val="2"/>
        </w:numPr>
        <w:spacing w:after="60"/>
      </w:pPr>
      <w:r>
        <w:t xml:space="preserve">Windows:  </w:t>
      </w:r>
      <w:r>
        <w:rPr>
          <w:rFonts w:ascii="Consolas" w:cs="Consolas" w:eastAsia="Consolas" w:hAnsi="Consolas"/>
          <w:sz w:val="19"/>
          <w:szCs w:val="19"/>
        </w:rPr>
        <w:t xml:space="preserve">C:\Users\yourname\Documents\cohesity_mcp_v5.py</w:t>
      </w:r>
    </w:p>
    <w:p>
      <w:pPr>
        <w:pStyle w:val="ListParagraph"/>
        <w:numPr>
          <w:ilvl w:val="0"/>
          <w:numId w:val="2"/>
        </w:numPr>
        <w:spacing w:after="60"/>
      </w:pPr>
      <w:r>
        <w:t xml:space="preserve">Mac:  </w:t>
      </w:r>
      <w:r>
        <w:rPr>
          <w:rFonts w:ascii="Consolas" w:cs="Consolas" w:eastAsia="Consolas" w:hAnsi="Consolas"/>
          <w:sz w:val="19"/>
          <w:szCs w:val="19"/>
        </w:rPr>
        <w:t xml:space="preserve">/Users/yourname/Documents/cohesity_mcp_v5.py</w:t>
      </w:r>
    </w:p>
    <w:p>
      <w:pPr>
        <w:spacing w:after="120"/>
      </w:pPr>
      <w:r>
        <w:t xml:space="preserve">Tip: in File Explorer, hold </w:t>
      </w:r>
      <w:r>
        <w:rPr>
          <w:b/>
          <w:bCs/>
        </w:rPr>
        <w:t xml:space="preserve">Shift</w:t>
      </w:r>
      <w:r>
        <w:t xml:space="preserve"> and right-click the file → “Copy as path”. </w:t>
      </w:r>
      <w:r>
        <w:t xml:space="preserve">On Mac, right-click the file in Finder, hold </w:t>
      </w:r>
      <w:r>
        <w:rPr>
          <w:b/>
          <w:bCs/>
        </w:rPr>
        <w:t xml:space="preserve">Option</w:t>
      </w:r>
      <w:r>
        <w:t xml:space="preserve">, and choose “Copy … as Pathname”.</w:t>
      </w:r>
    </w:p>
    <w:p>
      <w:pPr>
        <w:pStyle w:val="Heading2"/>
        <w:spacing w:after="130" w:before="260"/>
      </w:pPr>
      <w:r>
        <w:t xml:space="preserve">1.4  Create your first profile (store your credentials securely)</w:t>
      </w:r>
    </w:p>
    <w:p>
      <w:pPr>
        <w:spacing w:after="120"/>
      </w:pPr>
      <w:r>
        <w:t xml:space="preserve">A </w:t>
      </w:r>
      <w:r>
        <w:rPr>
          <w:b/>
          <w:bCs/>
        </w:rPr>
        <w:t xml:space="preserve">profile</w:t>
      </w:r>
      <w:r>
        <w:t xml:space="preserve"> is a saved connection — a name, a cluster address, and a key. </w:t>
      </w:r>
      <w:r>
        <w:t xml:space="preserve">Run the setup command and answer the prompts. Replace the path with your own; Windows users type </w:t>
      </w:r>
      <w:r>
        <w:rPr>
          <w:rFonts w:ascii="Consolas" w:cs="Consolas" w:eastAsia="Consolas" w:hAnsi="Consolas"/>
          <w:sz w:val="19"/>
          <w:szCs w:val="19"/>
        </w:rPr>
        <w:t xml:space="preserve">python</w:t>
      </w:r>
      <w:r>
        <w:t xml:space="preserve"> instead of </w:t>
      </w:r>
      <w:r>
        <w:rPr>
          <w:rFonts w:ascii="Consolas" w:cs="Consolas" w:eastAsia="Consolas" w:hAnsi="Consolas"/>
          <w:sz w:val="19"/>
          <w:szCs w:val="19"/>
        </w:rPr>
        <w:t xml:space="preserve">python3</w:t>
      </w:r>
      <w:r>
        <w:t xml:space="preserve"> throughout this guide.</w:t>
      </w:r>
    </w:p>
    <w:p>
      <w:pPr>
        <w:shd w:fill="F2F2F2" w:val="clear"/>
        <w:spacing w:after="140"/>
        <w:ind w:left="240" w:right="240"/>
      </w:pPr>
      <w:r>
        <w:rPr>
          <w:rFonts w:ascii="Consolas" w:cs="Consolas" w:eastAsia="Consolas" w:hAnsi="Consolas"/>
          <w:sz w:val="18"/>
          <w:szCs w:val="18"/>
        </w:rPr>
        <w:t xml:space="preserve">python3 /Users/yourname/Documents/cohesity_mcp_v5.py setup</w:t>
      </w:r>
    </w:p>
    <w:p>
      <w:pPr>
        <w:spacing w:after="120"/>
      </w:pPr>
      <w:r>
        <w:t xml:space="preserve">You will be asked six short questions. Here is a full example for a direct cluster connection — the parts you type are shown after each prompt:</w:t>
      </w:r>
    </w:p>
    <w:p>
      <w:pPr>
        <w:shd w:fill="F2F2F2" w:val="clear"/>
        <w:spacing w:after="0"/>
        <w:ind w:left="240" w:right="240"/>
      </w:pPr>
      <w:r>
        <w:rPr>
          <w:rFonts w:ascii="Consolas" w:cs="Consolas" w:eastAsia="Consolas" w:hAnsi="Consolas"/>
          <w:sz w:val="18"/>
          <w:szCs w:val="18"/>
        </w:rPr>
        <w:t xml:space="preserve">Profile name [default]: prod</w:t>
      </w:r>
    </w:p>
    <w:p>
      <w:pPr>
        <w:shd w:fill="F2F2F2" w:val="clear"/>
        <w:spacing w:after="0"/>
        <w:ind w:left="240" w:right="240"/>
      </w:pPr>
      <w:r>
        <w:rPr>
          <w:rFonts w:ascii="Consolas" w:cs="Consolas" w:eastAsia="Consolas" w:hAnsi="Consolas"/>
          <w:sz w:val="18"/>
          <w:szCs w:val="18"/>
        </w:rPr>
        <w:t xml:space="preserve">Connection type — [1] single cluster (direct)  [2] Helios [1]: 1</w:t>
      </w:r>
    </w:p>
    <w:p>
      <w:pPr>
        <w:shd w:fill="F2F2F2" w:val="clear"/>
        <w:spacing w:after="0"/>
        <w:ind w:left="240" w:right="240"/>
      </w:pPr>
      <w:r>
        <w:rPr>
          <w:rFonts w:ascii="Consolas" w:cs="Consolas" w:eastAsia="Consolas" w:hAnsi="Consolas"/>
          <w:sz w:val="18"/>
          <w:szCs w:val="18"/>
        </w:rPr>
        <w:t xml:space="preserve">Cluster address (e.g. mycluster.lab.local — no https://): mycluster.lab.local</w:t>
      </w:r>
    </w:p>
    <w:p>
      <w:pPr>
        <w:shd w:fill="F2F2F2" w:val="clear"/>
        <w:spacing w:after="0"/>
        <w:ind w:left="240" w:right="240"/>
      </w:pPr>
      <w:r>
        <w:rPr>
          <w:rFonts w:ascii="Consolas" w:cs="Consolas" w:eastAsia="Consolas" w:hAnsi="Consolas"/>
          <w:sz w:val="18"/>
          <w:szCs w:val="18"/>
        </w:rPr>
        <w:t xml:space="preserve">API key (recommended — press Enter to use username/password instead): &lt;paste your key&gt;</w:t>
      </w:r>
    </w:p>
    <w:p>
      <w:pPr>
        <w:shd w:fill="F2F2F2" w:val="clear"/>
        <w:spacing w:after="0"/>
        <w:ind w:left="240" w:right="240"/>
      </w:pPr>
      <w:r>
        <w:rPr>
          <w:rFonts w:ascii="Consolas" w:cs="Consolas" w:eastAsia="Consolas" w:hAnsi="Consolas"/>
          <w:sz w:val="18"/>
          <w:szCs w:val="18"/>
        </w:rPr>
        <w:t xml:space="preserve">Verify SSL certificates? (n for lab/self-signed) [y/N]: n</w:t>
      </w:r>
    </w:p>
    <w:p>
      <w:pPr>
        <w:shd w:fill="F2F2F2" w:val="clear"/>
        <w:spacing w:after="0"/>
        <w:ind w:left="240" w:right="240"/>
      </w:pPr>
      <w:r>
        <w:rPr>
          <w:rFonts w:ascii="Consolas" w:cs="Consolas" w:eastAsia="Consolas" w:hAnsi="Consolas"/>
          <w:sz w:val="18"/>
          <w:szCs w:val="18"/>
        </w:rPr>
        <w:t xml:space="preserve"> </w:t>
      </w:r>
    </w:p>
    <w:p>
      <w:pPr>
        <w:shd w:fill="F2F2F2" w:val="clear"/>
        <w:spacing w:after="140"/>
        <w:ind w:left="240" w:right="240"/>
      </w:pPr>
      <w:r>
        <w:rPr>
          <w:rFonts w:ascii="Consolas" w:cs="Consolas" w:eastAsia="Consolas" w:hAnsi="Consolas"/>
          <w:sz w:val="18"/>
          <w:szCs w:val="18"/>
        </w:rPr>
        <w:t xml:space="preserve">Saved profile 'prod' (cluster-direct). ... | DEFAULT</w:t>
      </w:r>
    </w:p>
    <w:p>
      <w:pPr>
        <w:pStyle w:val="ListParagraph"/>
        <w:numPr>
          <w:ilvl w:val="0"/>
          <w:numId w:val="2"/>
        </w:numPr>
        <w:spacing w:after="60"/>
      </w:pPr>
      <w:r>
        <w:t xml:space="preserve">Your API key is invisible while you type or paste it — that is intentional. Paste it and press Enter.</w:t>
      </w:r>
    </w:p>
    <w:p>
      <w:pPr>
        <w:pStyle w:val="ListParagraph"/>
        <w:numPr>
          <w:ilvl w:val="0"/>
          <w:numId w:val="2"/>
        </w:numPr>
        <w:spacing w:after="60"/>
      </w:pPr>
      <w:r>
        <w:t xml:space="preserve">Answer </w:t>
      </w:r>
      <w:r>
        <w:rPr>
          <w:rFonts w:ascii="Consolas" w:cs="Consolas" w:eastAsia="Consolas" w:hAnsi="Consolas"/>
          <w:sz w:val="19"/>
          <w:szCs w:val="19"/>
        </w:rPr>
        <w:t xml:space="preserve">n</w:t>
      </w:r>
      <w:r>
        <w:t xml:space="preserve"> to the SSL question for lab clusters with self-signed certificates.</w:t>
      </w:r>
    </w:p>
    <w:p>
      <w:pPr>
        <w:pStyle w:val="ListParagraph"/>
        <w:numPr>
          <w:ilvl w:val="0"/>
          <w:numId w:val="2"/>
        </w:numPr>
        <w:spacing w:after="60"/>
      </w:pPr>
      <w:r>
        <w:t xml:space="preserve">The first profile automatically becomes the default.</w:t>
      </w:r>
    </w:p>
    <w:p>
      <w:pPr>
        <w:spacing w:after="60"/>
      </w:pPr>
    </w:p>
    <w:tbl>
      <w:tblPr>
        <w:tblW w:type="dxa" w:w="9360"/>
        <w:tblBorders>
          <w:top w:val="single" w:color="BF9000" w:sz="4"/>
          <w:left w:val="single" w:color="BF9000" w:sz="4"/>
          <w:bottom w:val="single" w:color="BF9000" w:sz="4"/>
          <w:right w:val="single" w:color="BF9000"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rPr>
              <w:t xml:space="preserve">Where did my key go?  </w:t>
            </w:r>
            <w:r>
              <w:t xml:space="preserve">Into your operating system’s secure vault — Keychain on Mac, Credential Manager on Windows — under the name “cohesity-mcp”. Nothing is written to any file.</w:t>
            </w:r>
          </w:p>
        </w:tc>
      </w:tr>
    </w:tbl>
    <w:p>
      <w:pPr>
        <w:spacing w:after="60"/>
      </w:pPr>
    </w:p>
    <w:p>
      <w:pPr>
        <w:pStyle w:val="Heading3"/>
        <w:spacing w:after="100" w:before="200"/>
      </w:pPr>
      <w:r>
        <w:t xml:space="preserve">Add more clusters (optional)</w:t>
      </w:r>
    </w:p>
    <w:p>
      <w:pPr>
        <w:spacing w:after="120"/>
      </w:pPr>
      <w:r>
        <w:t xml:space="preserve">Run the same </w:t>
      </w:r>
      <w:r>
        <w:rPr>
          <w:rFonts w:ascii="Consolas" w:cs="Consolas" w:eastAsia="Consolas" w:hAnsi="Consolas"/>
          <w:sz w:val="19"/>
          <w:szCs w:val="19"/>
        </w:rPr>
        <w:t xml:space="preserve">setup</w:t>
      </w:r>
      <w:r>
        <w:t xml:space="preserve"> command again with a different profile name (e.g. </w:t>
      </w:r>
      <w:r>
        <w:rPr>
          <w:rFonts w:ascii="Consolas" w:cs="Consolas" w:eastAsia="Consolas" w:hAnsi="Consolas"/>
          <w:sz w:val="19"/>
          <w:szCs w:val="19"/>
        </w:rPr>
        <w:t xml:space="preserve">dr</w:t>
      </w:r>
      <w:r>
        <w:t xml:space="preserve"> or </w:t>
      </w:r>
      <w:r>
        <w:rPr>
          <w:rFonts w:ascii="Consolas" w:cs="Consolas" w:eastAsia="Consolas" w:hAnsi="Consolas"/>
          <w:sz w:val="19"/>
          <w:szCs w:val="19"/>
        </w:rPr>
        <w:t xml:space="preserve">lab</w:t>
      </w:r>
      <w:r>
        <w:t xml:space="preserve">). Each profile stores its own address and key.</w:t>
      </w:r>
    </w:p>
    <w:p>
      <w:pPr>
        <w:pStyle w:val="Heading3"/>
        <w:spacing w:after="100" w:before="200"/>
      </w:pPr>
      <w:r>
        <w:t xml:space="preserve">Add a Helios profile (optional)</w:t>
      </w:r>
    </w:p>
    <w:p>
      <w:pPr>
        <w:spacing w:after="120"/>
      </w:pPr>
      <w:r>
        <w:t xml:space="preserve">Run </w:t>
      </w:r>
      <w:r>
        <w:rPr>
          <w:rFonts w:ascii="Consolas" w:cs="Consolas" w:eastAsia="Consolas" w:hAnsi="Consolas"/>
          <w:sz w:val="19"/>
          <w:szCs w:val="19"/>
        </w:rPr>
        <w:t xml:space="preserve">setup</w:t>
      </w:r>
      <w:r>
        <w:t xml:space="preserve"> again and answer </w:t>
      </w:r>
      <w:r>
        <w:rPr>
          <w:rFonts w:ascii="Consolas" w:cs="Consolas" w:eastAsia="Consolas" w:hAnsi="Consolas"/>
          <w:sz w:val="19"/>
          <w:szCs w:val="19"/>
        </w:rPr>
        <w:t xml:space="preserve">2</w:t>
      </w:r>
      <w:r>
        <w:t xml:space="preserve"> for the connection type:</w:t>
      </w:r>
    </w:p>
    <w:p>
      <w:pPr>
        <w:shd w:fill="F2F2F2" w:val="clear"/>
        <w:spacing w:after="0"/>
        <w:ind w:left="240" w:right="240"/>
      </w:pPr>
      <w:r>
        <w:rPr>
          <w:rFonts w:ascii="Consolas" w:cs="Consolas" w:eastAsia="Consolas" w:hAnsi="Consolas"/>
          <w:sz w:val="18"/>
          <w:szCs w:val="18"/>
        </w:rPr>
        <w:t xml:space="preserve">Profile name [default]: helios</w:t>
      </w:r>
    </w:p>
    <w:p>
      <w:pPr>
        <w:shd w:fill="F2F2F2" w:val="clear"/>
        <w:spacing w:after="0"/>
        <w:ind w:left="240" w:right="240"/>
      </w:pPr>
      <w:r>
        <w:rPr>
          <w:rFonts w:ascii="Consolas" w:cs="Consolas" w:eastAsia="Consolas" w:hAnsi="Consolas"/>
          <w:sz w:val="18"/>
          <w:szCs w:val="18"/>
        </w:rPr>
        <w:t xml:space="preserve">Connection type — [1] single cluster (direct)  [2] Helios [1]: 2</w:t>
      </w:r>
    </w:p>
    <w:p>
      <w:pPr>
        <w:shd w:fill="F2F2F2" w:val="clear"/>
        <w:spacing w:after="0"/>
        <w:ind w:left="240" w:right="240"/>
      </w:pPr>
      <w:r>
        <w:rPr>
          <w:rFonts w:ascii="Consolas" w:cs="Consolas" w:eastAsia="Consolas" w:hAnsi="Consolas"/>
          <w:sz w:val="18"/>
          <w:szCs w:val="18"/>
        </w:rPr>
        <w:t xml:space="preserve">Helios address [helios.cohesity.com]:            (press Enter)</w:t>
      </w:r>
    </w:p>
    <w:p>
      <w:pPr>
        <w:shd w:fill="F2F2F2" w:val="clear"/>
        <w:spacing w:after="0"/>
        <w:ind w:left="240" w:right="240"/>
      </w:pPr>
      <w:r>
        <w:rPr>
          <w:rFonts w:ascii="Consolas" w:cs="Consolas" w:eastAsia="Consolas" w:hAnsi="Consolas"/>
          <w:sz w:val="18"/>
          <w:szCs w:val="18"/>
        </w:rPr>
        <w:t xml:space="preserve">Helios API key (required): &lt;paste your Helios key&gt;</w:t>
      </w:r>
    </w:p>
    <w:p>
      <w:pPr>
        <w:shd w:fill="F2F2F2" w:val="clear"/>
        <w:spacing w:after="140"/>
        <w:ind w:left="240" w:right="240"/>
      </w:pPr>
      <w:r>
        <w:rPr>
          <w:rFonts w:ascii="Consolas" w:cs="Consolas" w:eastAsia="Consolas" w:hAnsi="Consolas"/>
          <w:sz w:val="18"/>
          <w:szCs w:val="18"/>
        </w:rPr>
        <w:t xml:space="preserve">Verify SSL certificates? (n for lab/self-signed) [Y/n]:   (press Enter)</w:t>
      </w:r>
    </w:p>
    <w:p>
      <w:pPr>
        <w:pStyle w:val="Heading2"/>
        <w:spacing w:after="130" w:before="260"/>
      </w:pPr>
      <w:r>
        <w:t xml:space="preserve">1.5  Verify everything before touching any AI assistant</w:t>
      </w:r>
    </w:p>
    <w:p>
      <w:pPr>
        <w:pStyle w:val="ListParagraph"/>
        <w:numPr>
          <w:ilvl w:val="0"/>
          <w:numId w:val="3"/>
        </w:numPr>
        <w:spacing w:after="80"/>
      </w:pPr>
      <w:r>
        <w:t xml:space="preserve">List your profiles:  </w:t>
      </w:r>
      <w:r>
        <w:rPr>
          <w:rFonts w:ascii="Consolas" w:cs="Consolas" w:eastAsia="Consolas" w:hAnsi="Consolas"/>
          <w:sz w:val="19"/>
          <w:szCs w:val="19"/>
        </w:rPr>
        <w:t xml:space="preserve">python3 /path/to/cohesity_mcp_v5.py list</w:t>
      </w:r>
      <w:r>
        <w:t xml:space="preserve">  — you should see each profile with its type and address, and the default marked.</w:t>
      </w:r>
    </w:p>
    <w:p>
      <w:pPr>
        <w:pStyle w:val="ListParagraph"/>
        <w:numPr>
          <w:ilvl w:val="0"/>
          <w:numId w:val="3"/>
        </w:numPr>
        <w:spacing w:after="80"/>
      </w:pPr>
      <w:r>
        <w:t xml:space="preserve">Test a profile:  </w:t>
      </w:r>
      <w:r>
        <w:rPr>
          <w:rFonts w:ascii="Consolas" w:cs="Consolas" w:eastAsia="Consolas" w:hAnsi="Consolas"/>
          <w:sz w:val="19"/>
          <w:szCs w:val="19"/>
        </w:rPr>
        <w:t xml:space="preserve">python3 /path/to/cohesity_mcp_v5.py test prod</w:t>
      </w:r>
      <w:r>
        <w:t xml:space="preserve">  — expected result: “SUCCESS — authenticated” plus the cluster name, version, and node count.</w:t>
      </w:r>
    </w:p>
    <w:p>
      <w:pPr>
        <w:pStyle w:val="ListParagraph"/>
        <w:numPr>
          <w:ilvl w:val="0"/>
          <w:numId w:val="3"/>
        </w:numPr>
        <w:spacing w:after="80"/>
      </w:pPr>
      <w:r>
        <w:t xml:space="preserve">If you made a Helios profile:  </w:t>
      </w:r>
      <w:r>
        <w:rPr>
          <w:rFonts w:ascii="Consolas" w:cs="Consolas" w:eastAsia="Consolas" w:hAnsi="Consolas"/>
          <w:sz w:val="19"/>
          <w:szCs w:val="19"/>
        </w:rPr>
        <w:t xml:space="preserve">python3 /path/to/cohesity_mcp_v5.py test helios</w:t>
      </w:r>
      <w:r>
        <w:t xml:space="preserve">  — expected: SUCCESS plus a list of every cluster registered to your Helios account and whether each is connected.</w:t>
      </w:r>
    </w:p>
    <w:p>
      <w:pPr>
        <w:spacing w:after="120"/>
      </w:pPr>
      <w:r>
        <w:t xml:space="preserve">Do not continue to Parts 2–4 until </w:t>
      </w:r>
      <w:r>
        <w:rPr>
          <w:rFonts w:ascii="Consolas" w:cs="Consolas" w:eastAsia="Consolas" w:hAnsi="Consolas"/>
          <w:b/>
          <w:bCs/>
        </w:rPr>
        <w:t xml:space="preserve">test</w:t>
      </w:r>
      <w:r>
        <w:t xml:space="preserve"> succeeds — every problem is easier to fix here than inside an AI assistant.</w:t>
      </w:r>
    </w:p>
    <w:p>
      <w:pPr>
        <w:spacing w:after="60"/>
      </w:pPr>
    </w:p>
    <w:tbl>
      <w:tblPr>
        <w:tblW w:type="dxa" w:w="9360"/>
        <w:tblBorders>
          <w:top w:val="single" w:color="BF9000" w:sz="4"/>
          <w:left w:val="single" w:color="BF9000" w:sz="4"/>
          <w:bottom w:val="single" w:color="BF9000" w:sz="4"/>
          <w:right w:val="single" w:color="BF9000"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rPr>
              <w:t xml:space="preserve">Mac only:  </w:t>
            </w:r>
            <w:r>
              <w:t xml:space="preserve">The first time the script reads your key, macOS may ask “python wants to access confidential information stored in your keychain.” Click “Always Allow” so you are not asked again.</w:t>
            </w:r>
          </w:p>
        </w:tc>
      </w:tr>
    </w:tbl>
    <w:p>
      <w:r>
        <w:br w:type="page"/>
      </w:r>
    </w:p>
    <w:p>
      <w:pPr>
        <w:pStyle w:val="Heading1"/>
        <w:spacing w:after="160" w:before="320"/>
      </w:pPr>
      <w:r>
        <w:t xml:space="preserve">Part 2 — Testing with Claude Desktop</w:t>
      </w:r>
    </w:p>
    <w:p>
      <w:pPr>
        <w:spacing w:after="120"/>
      </w:pPr>
      <w:r>
        <w:t xml:space="preserve">Claude Desktop launches the script automatically in the background and talks to it directly. </w:t>
      </w:r>
      <w:r>
        <w:t xml:space="preserve">This is the simplest of the three assistants — no extra software beyond Claude Desktop itself.</w:t>
      </w:r>
    </w:p>
    <w:p>
      <w:pPr>
        <w:pStyle w:val="Heading2"/>
        <w:spacing w:after="130" w:before="260"/>
      </w:pPr>
      <w:r>
        <w:t xml:space="preserve">2.1  Install Claude Desktop</w:t>
      </w:r>
    </w:p>
    <w:p>
      <w:pPr>
        <w:pStyle w:val="ListParagraph"/>
        <w:numPr>
          <w:ilvl w:val="0"/>
          <w:numId w:val="4"/>
        </w:numPr>
        <w:spacing w:after="80"/>
      </w:pPr>
      <w:r>
        <w:t xml:space="preserve">Download Claude Desktop from </w:t>
      </w:r>
      <w:r>
        <w:rPr>
          <w:rFonts w:ascii="Consolas" w:cs="Consolas" w:eastAsia="Consolas" w:hAnsi="Consolas"/>
          <w:sz w:val="19"/>
          <w:szCs w:val="19"/>
        </w:rPr>
        <w:t xml:space="preserve">https://claude.ai/download</w:t>
      </w:r>
      <w:r>
        <w:t xml:space="preserve"> (Windows and Mac versions available) and install it.</w:t>
      </w:r>
    </w:p>
    <w:p>
      <w:pPr>
        <w:pStyle w:val="ListParagraph"/>
        <w:numPr>
          <w:ilvl w:val="0"/>
          <w:numId w:val="4"/>
        </w:numPr>
        <w:spacing w:after="80"/>
      </w:pPr>
      <w:r>
        <w:t xml:space="preserve">Open it and sign in with your Claude account (free or paid — both work).</w:t>
      </w:r>
    </w:p>
    <w:p>
      <w:pPr>
        <w:pStyle w:val="Heading2"/>
        <w:spacing w:after="130" w:before="260"/>
      </w:pPr>
      <w:r>
        <w:t xml:space="preserve">2.2  Add the Cohesity server to Claude’s configuration</w:t>
      </w:r>
    </w:p>
    <w:p>
      <w:pPr>
        <w:pStyle w:val="ListParagraph"/>
        <w:numPr>
          <w:ilvl w:val="0"/>
          <w:numId w:val="5"/>
        </w:numPr>
        <w:spacing w:after="80"/>
      </w:pPr>
      <w:r>
        <w:t xml:space="preserve">In Claude Desktop, open </w:t>
      </w:r>
      <w:r>
        <w:rPr>
          <w:b/>
          <w:bCs/>
        </w:rPr>
        <w:t xml:space="preserve">Settings → Developer → Edit Config</w:t>
      </w:r>
      <w:r>
        <w:t xml:space="preserve">. This opens the folder containing </w:t>
      </w:r>
      <w:r>
        <w:rPr>
          <w:rFonts w:ascii="Consolas" w:cs="Consolas" w:eastAsia="Consolas" w:hAnsi="Consolas"/>
          <w:sz w:val="19"/>
          <w:szCs w:val="19"/>
        </w:rPr>
        <w:t xml:space="preserve">claude_desktop_config.json</w:t>
      </w:r>
      <w:r>
        <w:t xml:space="preserve">.</w:t>
      </w:r>
    </w:p>
    <w:p>
      <w:pPr>
        <w:pStyle w:val="ListParagraph"/>
        <w:numPr>
          <w:ilvl w:val="0"/>
          <w:numId w:val="5"/>
        </w:numPr>
        <w:spacing w:after="80"/>
      </w:pPr>
      <w:r>
        <w:t xml:space="preserve">Open that file in a text editor (Notepad on Windows, TextEdit on Mac). If the file does not exist, create it.</w:t>
      </w:r>
    </w:p>
    <w:p>
      <w:pPr>
        <w:pStyle w:val="ListParagraph"/>
        <w:numPr>
          <w:ilvl w:val="0"/>
          <w:numId w:val="5"/>
        </w:numPr>
        <w:spacing w:after="80"/>
      </w:pPr>
      <w:r>
        <w:t xml:space="preserve">Paste the block below, replacing the path with your own from step 1.3. If the file already has content, add the entries inside the existing </w:t>
      </w:r>
      <w:r>
        <w:rPr>
          <w:rFonts w:ascii="Consolas" w:cs="Consolas" w:eastAsia="Consolas" w:hAnsi="Consolas"/>
          <w:sz w:val="19"/>
          <w:szCs w:val="19"/>
        </w:rPr>
        <w:t xml:space="preserve">mcpServers</w:t>
      </w:r>
      <w:r>
        <w:t xml:space="preserve"> section.</w:t>
      </w:r>
    </w:p>
    <w:p>
      <w:pPr>
        <w:spacing w:after="120"/>
      </w:pPr>
      <w:r>
        <w:rPr>
          <w:b/>
          <w:bCs/>
        </w:rPr>
        <w:t xml:space="preserve">Windows</w:t>
      </w:r>
      <w:r>
        <w:t xml:space="preserve">  (note the double backslashes in the path):</w:t>
      </w:r>
    </w:p>
    <w:p>
      <w:pPr>
        <w:shd w:fill="F2F2F2" w:val="clear"/>
        <w:spacing w:after="0"/>
        <w:ind w:left="240" w:right="240"/>
      </w:pPr>
      <w:r>
        <w:rPr>
          <w:rFonts w:ascii="Consolas" w:cs="Consolas" w:eastAsia="Consolas" w:hAnsi="Consolas"/>
          <w:sz w:val="18"/>
          <w:szCs w:val="18"/>
        </w:rPr>
        <w:t xml:space="preserve">{</w:t>
      </w:r>
    </w:p>
    <w:p>
      <w:pPr>
        <w:shd w:fill="F2F2F2" w:val="clear"/>
        <w:spacing w:after="0"/>
        <w:ind w:left="240" w:right="240"/>
      </w:pPr>
      <w:r>
        <w:rPr>
          <w:rFonts w:ascii="Consolas" w:cs="Consolas" w:eastAsia="Consolas" w:hAnsi="Consolas"/>
          <w:sz w:val="18"/>
          <w:szCs w:val="18"/>
        </w:rPr>
        <w:t xml:space="preserve">  "mcpServers": {</w:t>
      </w:r>
    </w:p>
    <w:p>
      <w:pPr>
        <w:shd w:fill="F2F2F2" w:val="clear"/>
        <w:spacing w:after="0"/>
        <w:ind w:left="240" w:right="240"/>
      </w:pPr>
      <w:r>
        <w:rPr>
          <w:rFonts w:ascii="Consolas" w:cs="Consolas" w:eastAsia="Consolas" w:hAnsi="Consolas"/>
          <w:sz w:val="18"/>
          <w:szCs w:val="18"/>
        </w:rPr>
        <w:t xml:space="preserve">    "cohesity-prod": {</w:t>
      </w:r>
    </w:p>
    <w:p>
      <w:pPr>
        <w:shd w:fill="F2F2F2" w:val="clear"/>
        <w:spacing w:after="0"/>
        <w:ind w:left="240" w:right="240"/>
      </w:pPr>
      <w:r>
        <w:rPr>
          <w:rFonts w:ascii="Consolas" w:cs="Consolas" w:eastAsia="Consolas" w:hAnsi="Consolas"/>
          <w:sz w:val="18"/>
          <w:szCs w:val="18"/>
        </w:rPr>
        <w:t xml:space="preserve">      "command": "python",</w:t>
      </w:r>
    </w:p>
    <w:p>
      <w:pPr>
        <w:shd w:fill="F2F2F2" w:val="clear"/>
        <w:spacing w:after="0"/>
        <w:ind w:left="240" w:right="240"/>
      </w:pPr>
      <w:r>
        <w:rPr>
          <w:rFonts w:ascii="Consolas" w:cs="Consolas" w:eastAsia="Consolas" w:hAnsi="Consolas"/>
          <w:sz w:val="18"/>
          <w:szCs w:val="18"/>
        </w:rPr>
        <w:t xml:space="preserve">      "args": ["C:\\Users\\yourname\\Documents\\cohesity_mcp_v5.py"],</w:t>
      </w:r>
    </w:p>
    <w:p>
      <w:pPr>
        <w:shd w:fill="F2F2F2" w:val="clear"/>
        <w:spacing w:after="0"/>
        <w:ind w:left="240" w:right="240"/>
      </w:pPr>
      <w:r>
        <w:rPr>
          <w:rFonts w:ascii="Consolas" w:cs="Consolas" w:eastAsia="Consolas" w:hAnsi="Consolas"/>
          <w:sz w:val="18"/>
          <w:szCs w:val="18"/>
        </w:rPr>
        <w:t xml:space="preserve">      "env": { "COHESITY_PROFILE": "prod" }</w:t>
      </w:r>
    </w:p>
    <w:p>
      <w:pPr>
        <w:shd w:fill="F2F2F2" w:val="clear"/>
        <w:spacing w:after="0"/>
        <w:ind w:left="240" w:right="240"/>
      </w:pPr>
      <w:r>
        <w:rPr>
          <w:rFonts w:ascii="Consolas" w:cs="Consolas" w:eastAsia="Consolas" w:hAnsi="Consolas"/>
          <w:sz w:val="18"/>
          <w:szCs w:val="18"/>
        </w:rPr>
        <w:t xml:space="preserve">    }</w:t>
      </w:r>
    </w:p>
    <w:p>
      <w:pPr>
        <w:shd w:fill="F2F2F2" w:val="clear"/>
        <w:spacing w:after="0"/>
        <w:ind w:left="240" w:right="240"/>
      </w:pPr>
      <w:r>
        <w:rPr>
          <w:rFonts w:ascii="Consolas" w:cs="Consolas" w:eastAsia="Consolas" w:hAnsi="Consolas"/>
          <w:sz w:val="18"/>
          <w:szCs w:val="18"/>
        </w:rPr>
        <w:t xml:space="preserve">  }</w:t>
      </w:r>
    </w:p>
    <w:p>
      <w:pPr>
        <w:shd w:fill="F2F2F2" w:val="clear"/>
        <w:spacing w:after="140"/>
        <w:ind w:left="240" w:right="240"/>
      </w:pPr>
      <w:r>
        <w:rPr>
          <w:rFonts w:ascii="Consolas" w:cs="Consolas" w:eastAsia="Consolas" w:hAnsi="Consolas"/>
          <w:sz w:val="18"/>
          <w:szCs w:val="18"/>
        </w:rPr>
        <w:t xml:space="preserve">}</w:t>
      </w:r>
    </w:p>
    <w:p>
      <w:pPr>
        <w:spacing w:after="120"/>
      </w:pPr>
      <w:r>
        <w:rPr>
          <w:b/>
          <w:bCs/>
        </w:rPr>
        <w:t xml:space="preserve">Mac:</w:t>
      </w:r>
    </w:p>
    <w:p>
      <w:pPr>
        <w:shd w:fill="F2F2F2" w:val="clear"/>
        <w:spacing w:after="0"/>
        <w:ind w:left="240" w:right="240"/>
      </w:pPr>
      <w:r>
        <w:rPr>
          <w:rFonts w:ascii="Consolas" w:cs="Consolas" w:eastAsia="Consolas" w:hAnsi="Consolas"/>
          <w:sz w:val="18"/>
          <w:szCs w:val="18"/>
        </w:rPr>
        <w:t xml:space="preserve">{</w:t>
      </w:r>
    </w:p>
    <w:p>
      <w:pPr>
        <w:shd w:fill="F2F2F2" w:val="clear"/>
        <w:spacing w:after="0"/>
        <w:ind w:left="240" w:right="240"/>
      </w:pPr>
      <w:r>
        <w:rPr>
          <w:rFonts w:ascii="Consolas" w:cs="Consolas" w:eastAsia="Consolas" w:hAnsi="Consolas"/>
          <w:sz w:val="18"/>
          <w:szCs w:val="18"/>
        </w:rPr>
        <w:t xml:space="preserve">  "mcpServers": {</w:t>
      </w:r>
    </w:p>
    <w:p>
      <w:pPr>
        <w:shd w:fill="F2F2F2" w:val="clear"/>
        <w:spacing w:after="0"/>
        <w:ind w:left="240" w:right="240"/>
      </w:pPr>
      <w:r>
        <w:rPr>
          <w:rFonts w:ascii="Consolas" w:cs="Consolas" w:eastAsia="Consolas" w:hAnsi="Consolas"/>
          <w:sz w:val="18"/>
          <w:szCs w:val="18"/>
        </w:rPr>
        <w:t xml:space="preserve">    "cohesity-prod": {</w:t>
      </w:r>
    </w:p>
    <w:p>
      <w:pPr>
        <w:shd w:fill="F2F2F2" w:val="clear"/>
        <w:spacing w:after="0"/>
        <w:ind w:left="240" w:right="240"/>
      </w:pPr>
      <w:r>
        <w:rPr>
          <w:rFonts w:ascii="Consolas" w:cs="Consolas" w:eastAsia="Consolas" w:hAnsi="Consolas"/>
          <w:sz w:val="18"/>
          <w:szCs w:val="18"/>
        </w:rPr>
        <w:t xml:space="preserve">      "command": "python3",</w:t>
      </w:r>
    </w:p>
    <w:p>
      <w:pPr>
        <w:shd w:fill="F2F2F2" w:val="clear"/>
        <w:spacing w:after="0"/>
        <w:ind w:left="240" w:right="240"/>
      </w:pPr>
      <w:r>
        <w:rPr>
          <w:rFonts w:ascii="Consolas" w:cs="Consolas" w:eastAsia="Consolas" w:hAnsi="Consolas"/>
          <w:sz w:val="18"/>
          <w:szCs w:val="18"/>
        </w:rPr>
        <w:t xml:space="preserve">      "args": ["/Users/yourname/Documents/cohesity_mcp_v5.py"],</w:t>
      </w:r>
    </w:p>
    <w:p>
      <w:pPr>
        <w:shd w:fill="F2F2F2" w:val="clear"/>
        <w:spacing w:after="0"/>
        <w:ind w:left="240" w:right="240"/>
      </w:pPr>
      <w:r>
        <w:rPr>
          <w:rFonts w:ascii="Consolas" w:cs="Consolas" w:eastAsia="Consolas" w:hAnsi="Consolas"/>
          <w:sz w:val="18"/>
          <w:szCs w:val="18"/>
        </w:rPr>
        <w:t xml:space="preserve">      "env": { "COHESITY_PROFILE": "prod" }</w:t>
      </w:r>
    </w:p>
    <w:p>
      <w:pPr>
        <w:shd w:fill="F2F2F2" w:val="clear"/>
        <w:spacing w:after="0"/>
        <w:ind w:left="240" w:right="240"/>
      </w:pPr>
      <w:r>
        <w:rPr>
          <w:rFonts w:ascii="Consolas" w:cs="Consolas" w:eastAsia="Consolas" w:hAnsi="Consolas"/>
          <w:sz w:val="18"/>
          <w:szCs w:val="18"/>
        </w:rPr>
        <w:t xml:space="preserve">    }</w:t>
      </w:r>
    </w:p>
    <w:p>
      <w:pPr>
        <w:shd w:fill="F2F2F2" w:val="clear"/>
        <w:spacing w:after="0"/>
        <w:ind w:left="240" w:right="240"/>
      </w:pPr>
      <w:r>
        <w:rPr>
          <w:rFonts w:ascii="Consolas" w:cs="Consolas" w:eastAsia="Consolas" w:hAnsi="Consolas"/>
          <w:sz w:val="18"/>
          <w:szCs w:val="18"/>
        </w:rPr>
        <w:t xml:space="preserve">  }</w:t>
      </w:r>
    </w:p>
    <w:p>
      <w:pPr>
        <w:shd w:fill="F2F2F2" w:val="clear"/>
        <w:spacing w:after="140"/>
        <w:ind w:left="240" w:right="240"/>
      </w:pPr>
      <w:r>
        <w:rPr>
          <w:rFonts w:ascii="Consolas" w:cs="Consolas" w:eastAsia="Consolas" w:hAnsi="Consolas"/>
          <w:sz w:val="18"/>
          <w:szCs w:val="18"/>
        </w:rPr>
        <w:t xml:space="preserve">}</w:t>
      </w:r>
    </w:p>
    <w:p>
      <w:pPr>
        <w:spacing w:after="120"/>
      </w:pPr>
      <w:r>
        <w:t xml:space="preserve">To test several clusters at once, add one entry per profile — copy the </w:t>
      </w:r>
      <w:r>
        <w:rPr>
          <w:rFonts w:ascii="Consolas" w:cs="Consolas" w:eastAsia="Consolas" w:hAnsi="Consolas"/>
          <w:sz w:val="19"/>
          <w:szCs w:val="19"/>
        </w:rPr>
        <w:t xml:space="preserve">"cohesity-prod"</w:t>
      </w:r>
      <w:r>
        <w:t xml:space="preserve"> block, rename it (e.g. </w:t>
      </w:r>
      <w:r>
        <w:rPr>
          <w:rFonts w:ascii="Consolas" w:cs="Consolas" w:eastAsia="Consolas" w:hAnsi="Consolas"/>
          <w:sz w:val="19"/>
          <w:szCs w:val="19"/>
        </w:rPr>
        <w:t xml:space="preserve">"cohesity-dr"</w:t>
      </w:r>
      <w:r>
        <w:t xml:space="preserve">, </w:t>
      </w:r>
      <w:r>
        <w:rPr>
          <w:rFonts w:ascii="Consolas" w:cs="Consolas" w:eastAsia="Consolas" w:hAnsi="Consolas"/>
          <w:sz w:val="19"/>
          <w:szCs w:val="19"/>
        </w:rPr>
        <w:t xml:space="preserve">"cohesity-helios"</w:t>
      </w:r>
      <w:r>
        <w:t xml:space="preserve">), and change the </w:t>
      </w:r>
      <w:r>
        <w:rPr>
          <w:rFonts w:ascii="Consolas" w:cs="Consolas" w:eastAsia="Consolas" w:hAnsi="Consolas"/>
          <w:sz w:val="19"/>
          <w:szCs w:val="19"/>
        </w:rPr>
        <w:t xml:space="preserve">COHESITY_PROFILE</w:t>
      </w:r>
      <w:r>
        <w:t xml:space="preserve"> value to match. The profile name is not a secret — </w:t>
      </w:r>
      <w:r>
        <w:t xml:space="preserve">notice the config contains no key and no password.</w:t>
      </w:r>
    </w:p>
    <w:p>
      <w:pPr>
        <w:pStyle w:val="Heading2"/>
        <w:spacing w:after="130" w:before="260"/>
      </w:pPr>
      <w:r>
        <w:t xml:space="preserve">2.3  Restart Claude Desktop and confirm the connection</w:t>
      </w:r>
    </w:p>
    <w:p>
      <w:pPr>
        <w:pStyle w:val="ListParagraph"/>
        <w:numPr>
          <w:ilvl w:val="0"/>
          <w:numId w:val="6"/>
        </w:numPr>
        <w:spacing w:after="80"/>
      </w:pPr>
      <w:r>
        <w:t xml:space="preserve">Fully quit Claude Desktop — on Windows right-click its icon in the system tray and choose Quit; on Mac press </w:t>
      </w:r>
      <w:r>
        <w:rPr>
          <w:b/>
          <w:bCs/>
        </w:rPr>
        <w:t xml:space="preserve">Cmd+Q</w:t>
      </w:r>
      <w:r>
        <w:t xml:space="preserve">. Closing the window is not enough.</w:t>
      </w:r>
    </w:p>
    <w:p>
      <w:pPr>
        <w:pStyle w:val="ListParagraph"/>
        <w:numPr>
          <w:ilvl w:val="0"/>
          <w:numId w:val="6"/>
        </w:numPr>
        <w:spacing w:after="80"/>
      </w:pPr>
      <w:r>
        <w:t xml:space="preserve">Reopen Claude Desktop and start a new conversation.</w:t>
      </w:r>
    </w:p>
    <w:p>
      <w:pPr>
        <w:pStyle w:val="ListParagraph"/>
        <w:numPr>
          <w:ilvl w:val="0"/>
          <w:numId w:val="6"/>
        </w:numPr>
        <w:spacing w:after="80"/>
      </w:pPr>
      <w:r>
        <w:t xml:space="preserve">Click the </w:t>
      </w:r>
      <w:r>
        <w:rPr>
          <w:b/>
          <w:bCs/>
        </w:rPr>
        <w:t xml:space="preserve">tools / sliders icon</w:t>
      </w:r>
      <w:r>
        <w:t xml:space="preserve"> near the message box (sometimes shown as a plug or a tool counter). You should see “cohesity-prod” listed with its tools.</w:t>
      </w:r>
    </w:p>
    <w:p>
      <w:pPr>
        <w:pStyle w:val="ListParagraph"/>
        <w:numPr>
          <w:ilvl w:val="0"/>
          <w:numId w:val="6"/>
        </w:numPr>
        <w:spacing w:after="80"/>
      </w:pPr>
      <w:r>
        <w:t xml:space="preserve">Type: </w:t>
      </w:r>
      <w:r>
        <w:rPr>
          <w:i/>
          <w:iCs/>
        </w:rPr>
        <w:t xml:space="preserve">“What Cohesity tools do you have available?”</w:t>
      </w:r>
      <w:r>
        <w:t xml:space="preserve">  Claude should list tools such as get_cluster_health, get_alerts, list_clusters, and call_api.</w:t>
      </w:r>
    </w:p>
    <w:p>
      <w:pPr>
        <w:pStyle w:val="Heading2"/>
        <w:spacing w:after="130" w:before="260"/>
      </w:pPr>
      <w:r>
        <w:t xml:space="preserve">2.4  Run the tests</w:t>
      </w:r>
    </w:p>
    <w:p>
      <w:pPr>
        <w:spacing w:after="120"/>
      </w:pPr>
      <w:r>
        <w:t xml:space="preserve">Work through the checklist in </w:t>
      </w:r>
      <w:r>
        <w:rPr>
          <w:b/>
          <w:bCs/>
        </w:rPr>
        <w:t xml:space="preserve">Part 5</w:t>
      </w:r>
      <w:r>
        <w:t xml:space="preserve">. When Claude asks for permission to run a tool, click </w:t>
      </w:r>
      <w:r>
        <w:rPr>
          <w:b/>
          <w:bCs/>
        </w:rPr>
        <w:t xml:space="preserve">Allow</w:t>
      </w:r>
      <w:r>
        <w:t xml:space="preserve">. For action tools (pause/resume), Claude will first show a proposal and wait for you to say “yes, confirm” — that is the script’s built-in safety pattern working correctly.</w:t>
      </w:r>
    </w:p>
    <w:p>
      <w:r>
        <w:br w:type="page"/>
      </w:r>
    </w:p>
    <w:p>
      <w:pPr>
        <w:pStyle w:val="Heading1"/>
        <w:spacing w:after="160" w:before="320"/>
      </w:pPr>
      <w:r>
        <w:t xml:space="preserve">Part 3 — Testing with Microsoft Copilot</w:t>
      </w:r>
    </w:p>
    <w:p>
      <w:pPr>
        <w:spacing w:after="60"/>
      </w:pPr>
    </w:p>
    <w:tbl>
      <w:tblPr>
        <w:tblW w:type="dxa" w:w="9360"/>
        <w:tblBorders>
          <w:top w:val="single" w:color="BF9000" w:sz="4"/>
          <w:left w:val="single" w:color="BF9000" w:sz="4"/>
          <w:bottom w:val="single" w:color="BF9000" w:sz="4"/>
          <w:right w:val="single" w:color="BF9000"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rPr>
              <w:t xml:space="preserve">Read this first:  </w:t>
            </w:r>
            <w:r>
              <w:t xml:space="preserve">Microsoft 365 Copilot (the web/Office version) cannot connect to programs running on your computer. Microsoft’s supported way to use local MCP servers is GitHub Copilot inside Visual Studio Code, which is what this section uses. VS Code is free; GitHub Copilot has a free tier that is sufficient for this test.</w:t>
            </w:r>
          </w:p>
        </w:tc>
      </w:tr>
    </w:tbl>
    <w:p>
      <w:pPr>
        <w:spacing w:after="60"/>
      </w:pPr>
    </w:p>
    <w:p>
      <w:pPr>
        <w:pStyle w:val="Heading2"/>
        <w:spacing w:after="130" w:before="260"/>
      </w:pPr>
      <w:r>
        <w:t xml:space="preserve">3.1  Install VS Code and Copilot</w:t>
      </w:r>
    </w:p>
    <w:p>
      <w:pPr>
        <w:pStyle w:val="ListParagraph"/>
        <w:numPr>
          <w:ilvl w:val="0"/>
          <w:numId w:val="7"/>
        </w:numPr>
        <w:spacing w:after="80"/>
      </w:pPr>
      <w:r>
        <w:t xml:space="preserve">Download and install Visual Studio Code from </w:t>
      </w:r>
      <w:r>
        <w:rPr>
          <w:rFonts w:ascii="Consolas" w:cs="Consolas" w:eastAsia="Consolas" w:hAnsi="Consolas"/>
          <w:sz w:val="19"/>
          <w:szCs w:val="19"/>
        </w:rPr>
        <w:t xml:space="preserve">https://code.visualstudio.com</w:t>
      </w:r>
      <w:r>
        <w:t xml:space="preserve"> (Windows and Mac).</w:t>
      </w:r>
    </w:p>
    <w:p>
      <w:pPr>
        <w:pStyle w:val="ListParagraph"/>
        <w:numPr>
          <w:ilvl w:val="0"/>
          <w:numId w:val="7"/>
        </w:numPr>
        <w:spacing w:after="80"/>
      </w:pPr>
      <w:r>
        <w:t xml:space="preserve">Open VS Code. Click the </w:t>
      </w:r>
      <w:r>
        <w:rPr>
          <w:b/>
          <w:bCs/>
        </w:rPr>
        <w:t xml:space="preserve">Copilot icon</w:t>
      </w:r>
      <w:r>
        <w:t xml:space="preserve"> in the title bar (or Extensions → search “GitHub Copilot” → Install) and sign in with a GitHub account when prompted.</w:t>
      </w:r>
    </w:p>
    <w:p>
      <w:pPr>
        <w:pStyle w:val="Heading2"/>
        <w:spacing w:after="130" w:before="260"/>
      </w:pPr>
      <w:r>
        <w:t xml:space="preserve">3.2  Add the Cohesity MCP server</w:t>
      </w:r>
    </w:p>
    <w:p>
      <w:pPr>
        <w:pStyle w:val="ListParagraph"/>
        <w:numPr>
          <w:ilvl w:val="0"/>
          <w:numId w:val="8"/>
        </w:numPr>
        <w:spacing w:after="80"/>
      </w:pPr>
      <w:r>
        <w:t xml:space="preserve">Press </w:t>
      </w:r>
      <w:r>
        <w:rPr>
          <w:b/>
          <w:bCs/>
        </w:rPr>
        <w:t xml:space="preserve">Ctrl+Shift+P</w:t>
      </w:r>
      <w:r>
        <w:t xml:space="preserve"> (Windows) or </w:t>
      </w:r>
      <w:r>
        <w:rPr>
          <w:b/>
          <w:bCs/>
        </w:rPr>
        <w:t xml:space="preserve">Cmd+Shift+P</w:t>
      </w:r>
      <w:r>
        <w:t xml:space="preserve"> (Mac) to open the Command Palette.</w:t>
      </w:r>
    </w:p>
    <w:p>
      <w:pPr>
        <w:pStyle w:val="ListParagraph"/>
        <w:numPr>
          <w:ilvl w:val="0"/>
          <w:numId w:val="8"/>
        </w:numPr>
        <w:spacing w:after="80"/>
      </w:pPr>
      <w:r>
        <w:t xml:space="preserve">Type </w:t>
      </w:r>
      <w:r>
        <w:rPr>
          <w:rFonts w:ascii="Consolas" w:cs="Consolas" w:eastAsia="Consolas" w:hAnsi="Consolas"/>
          <w:sz w:val="19"/>
          <w:szCs w:val="19"/>
        </w:rPr>
        <w:t xml:space="preserve">MCP: Open User Configuration</w:t>
      </w:r>
      <w:r>
        <w:t xml:space="preserve"> and press Enter. An </w:t>
      </w:r>
      <w:r>
        <w:rPr>
          <w:rFonts w:ascii="Consolas" w:cs="Consolas" w:eastAsia="Consolas" w:hAnsi="Consolas"/>
          <w:sz w:val="19"/>
          <w:szCs w:val="19"/>
        </w:rPr>
        <w:t xml:space="preserve">mcp.json</w:t>
      </w:r>
      <w:r>
        <w:t xml:space="preserve"> file opens.</w:t>
      </w:r>
    </w:p>
    <w:p>
      <w:pPr>
        <w:pStyle w:val="ListParagraph"/>
        <w:numPr>
          <w:ilvl w:val="0"/>
          <w:numId w:val="8"/>
        </w:numPr>
        <w:spacing w:after="80"/>
      </w:pPr>
      <w:r>
        <w:t xml:space="preserve">Paste the matching block below (your path from step 1.3), then save the file with Ctrl+S / Cmd+S.</w:t>
      </w:r>
    </w:p>
    <w:p>
      <w:pPr>
        <w:spacing w:after="120"/>
      </w:pPr>
      <w:r>
        <w:rPr>
          <w:b/>
          <w:bCs/>
        </w:rPr>
        <w:t xml:space="preserve">Windows:</w:t>
      </w:r>
    </w:p>
    <w:p>
      <w:pPr>
        <w:shd w:fill="F2F2F2" w:val="clear"/>
        <w:spacing w:after="0"/>
        <w:ind w:left="240" w:right="240"/>
      </w:pPr>
      <w:r>
        <w:rPr>
          <w:rFonts w:ascii="Consolas" w:cs="Consolas" w:eastAsia="Consolas" w:hAnsi="Consolas"/>
          <w:sz w:val="18"/>
          <w:szCs w:val="18"/>
        </w:rPr>
        <w:t xml:space="preserve">{</w:t>
      </w:r>
    </w:p>
    <w:p>
      <w:pPr>
        <w:shd w:fill="F2F2F2" w:val="clear"/>
        <w:spacing w:after="0"/>
        <w:ind w:left="240" w:right="240"/>
      </w:pPr>
      <w:r>
        <w:rPr>
          <w:rFonts w:ascii="Consolas" w:cs="Consolas" w:eastAsia="Consolas" w:hAnsi="Consolas"/>
          <w:sz w:val="18"/>
          <w:szCs w:val="18"/>
        </w:rPr>
        <w:t xml:space="preserve">  "servers": {</w:t>
      </w:r>
    </w:p>
    <w:p>
      <w:pPr>
        <w:shd w:fill="F2F2F2" w:val="clear"/>
        <w:spacing w:after="0"/>
        <w:ind w:left="240" w:right="240"/>
      </w:pPr>
      <w:r>
        <w:rPr>
          <w:rFonts w:ascii="Consolas" w:cs="Consolas" w:eastAsia="Consolas" w:hAnsi="Consolas"/>
          <w:sz w:val="18"/>
          <w:szCs w:val="18"/>
        </w:rPr>
        <w:t xml:space="preserve">    "cohesity-prod": {</w:t>
      </w:r>
    </w:p>
    <w:p>
      <w:pPr>
        <w:shd w:fill="F2F2F2" w:val="clear"/>
        <w:spacing w:after="0"/>
        <w:ind w:left="240" w:right="240"/>
      </w:pPr>
      <w:r>
        <w:rPr>
          <w:rFonts w:ascii="Consolas" w:cs="Consolas" w:eastAsia="Consolas" w:hAnsi="Consolas"/>
          <w:sz w:val="18"/>
          <w:szCs w:val="18"/>
        </w:rPr>
        <w:t xml:space="preserve">      "type": "stdio",</w:t>
      </w:r>
    </w:p>
    <w:p>
      <w:pPr>
        <w:shd w:fill="F2F2F2" w:val="clear"/>
        <w:spacing w:after="0"/>
        <w:ind w:left="240" w:right="240"/>
      </w:pPr>
      <w:r>
        <w:rPr>
          <w:rFonts w:ascii="Consolas" w:cs="Consolas" w:eastAsia="Consolas" w:hAnsi="Consolas"/>
          <w:sz w:val="18"/>
          <w:szCs w:val="18"/>
        </w:rPr>
        <w:t xml:space="preserve">      "command": "python",</w:t>
      </w:r>
    </w:p>
    <w:p>
      <w:pPr>
        <w:shd w:fill="F2F2F2" w:val="clear"/>
        <w:spacing w:after="0"/>
        <w:ind w:left="240" w:right="240"/>
      </w:pPr>
      <w:r>
        <w:rPr>
          <w:rFonts w:ascii="Consolas" w:cs="Consolas" w:eastAsia="Consolas" w:hAnsi="Consolas"/>
          <w:sz w:val="18"/>
          <w:szCs w:val="18"/>
        </w:rPr>
        <w:t xml:space="preserve">      "args": ["C:\\Users\\yourname\\Documents\\cohesity_mcp_v5.py"],</w:t>
      </w:r>
    </w:p>
    <w:p>
      <w:pPr>
        <w:shd w:fill="F2F2F2" w:val="clear"/>
        <w:spacing w:after="0"/>
        <w:ind w:left="240" w:right="240"/>
      </w:pPr>
      <w:r>
        <w:rPr>
          <w:rFonts w:ascii="Consolas" w:cs="Consolas" w:eastAsia="Consolas" w:hAnsi="Consolas"/>
          <w:sz w:val="18"/>
          <w:szCs w:val="18"/>
        </w:rPr>
        <w:t xml:space="preserve">      "env": { "COHESITY_PROFILE": "prod" }</w:t>
      </w:r>
    </w:p>
    <w:p>
      <w:pPr>
        <w:shd w:fill="F2F2F2" w:val="clear"/>
        <w:spacing w:after="0"/>
        <w:ind w:left="240" w:right="240"/>
      </w:pPr>
      <w:r>
        <w:rPr>
          <w:rFonts w:ascii="Consolas" w:cs="Consolas" w:eastAsia="Consolas" w:hAnsi="Consolas"/>
          <w:sz w:val="18"/>
          <w:szCs w:val="18"/>
        </w:rPr>
        <w:t xml:space="preserve">    }</w:t>
      </w:r>
    </w:p>
    <w:p>
      <w:pPr>
        <w:shd w:fill="F2F2F2" w:val="clear"/>
        <w:spacing w:after="0"/>
        <w:ind w:left="240" w:right="240"/>
      </w:pPr>
      <w:r>
        <w:rPr>
          <w:rFonts w:ascii="Consolas" w:cs="Consolas" w:eastAsia="Consolas" w:hAnsi="Consolas"/>
          <w:sz w:val="18"/>
          <w:szCs w:val="18"/>
        </w:rPr>
        <w:t xml:space="preserve">  }</w:t>
      </w:r>
    </w:p>
    <w:p>
      <w:pPr>
        <w:shd w:fill="F2F2F2" w:val="clear"/>
        <w:spacing w:after="140"/>
        <w:ind w:left="240" w:right="240"/>
      </w:pPr>
      <w:r>
        <w:rPr>
          <w:rFonts w:ascii="Consolas" w:cs="Consolas" w:eastAsia="Consolas" w:hAnsi="Consolas"/>
          <w:sz w:val="18"/>
          <w:szCs w:val="18"/>
        </w:rPr>
        <w:t xml:space="preserve">}</w:t>
      </w:r>
    </w:p>
    <w:p>
      <w:pPr>
        <w:spacing w:after="120"/>
      </w:pPr>
      <w:r>
        <w:rPr>
          <w:b/>
          <w:bCs/>
        </w:rPr>
        <w:t xml:space="preserve">Mac:</w:t>
      </w:r>
    </w:p>
    <w:p>
      <w:pPr>
        <w:shd w:fill="F2F2F2" w:val="clear"/>
        <w:spacing w:after="0"/>
        <w:ind w:left="240" w:right="240"/>
      </w:pPr>
      <w:r>
        <w:rPr>
          <w:rFonts w:ascii="Consolas" w:cs="Consolas" w:eastAsia="Consolas" w:hAnsi="Consolas"/>
          <w:sz w:val="18"/>
          <w:szCs w:val="18"/>
        </w:rPr>
        <w:t xml:space="preserve">{</w:t>
      </w:r>
    </w:p>
    <w:p>
      <w:pPr>
        <w:shd w:fill="F2F2F2" w:val="clear"/>
        <w:spacing w:after="0"/>
        <w:ind w:left="240" w:right="240"/>
      </w:pPr>
      <w:r>
        <w:rPr>
          <w:rFonts w:ascii="Consolas" w:cs="Consolas" w:eastAsia="Consolas" w:hAnsi="Consolas"/>
          <w:sz w:val="18"/>
          <w:szCs w:val="18"/>
        </w:rPr>
        <w:t xml:space="preserve">  "servers": {</w:t>
      </w:r>
    </w:p>
    <w:p>
      <w:pPr>
        <w:shd w:fill="F2F2F2" w:val="clear"/>
        <w:spacing w:after="0"/>
        <w:ind w:left="240" w:right="240"/>
      </w:pPr>
      <w:r>
        <w:rPr>
          <w:rFonts w:ascii="Consolas" w:cs="Consolas" w:eastAsia="Consolas" w:hAnsi="Consolas"/>
          <w:sz w:val="18"/>
          <w:szCs w:val="18"/>
        </w:rPr>
        <w:t xml:space="preserve">    "cohesity-prod": {</w:t>
      </w:r>
    </w:p>
    <w:p>
      <w:pPr>
        <w:shd w:fill="F2F2F2" w:val="clear"/>
        <w:spacing w:after="0"/>
        <w:ind w:left="240" w:right="240"/>
      </w:pPr>
      <w:r>
        <w:rPr>
          <w:rFonts w:ascii="Consolas" w:cs="Consolas" w:eastAsia="Consolas" w:hAnsi="Consolas"/>
          <w:sz w:val="18"/>
          <w:szCs w:val="18"/>
        </w:rPr>
        <w:t xml:space="preserve">      "type": "stdio",</w:t>
      </w:r>
    </w:p>
    <w:p>
      <w:pPr>
        <w:shd w:fill="F2F2F2" w:val="clear"/>
        <w:spacing w:after="0"/>
        <w:ind w:left="240" w:right="240"/>
      </w:pPr>
      <w:r>
        <w:rPr>
          <w:rFonts w:ascii="Consolas" w:cs="Consolas" w:eastAsia="Consolas" w:hAnsi="Consolas"/>
          <w:sz w:val="18"/>
          <w:szCs w:val="18"/>
        </w:rPr>
        <w:t xml:space="preserve">      "command": "python3",</w:t>
      </w:r>
    </w:p>
    <w:p>
      <w:pPr>
        <w:shd w:fill="F2F2F2" w:val="clear"/>
        <w:spacing w:after="0"/>
        <w:ind w:left="240" w:right="240"/>
      </w:pPr>
      <w:r>
        <w:rPr>
          <w:rFonts w:ascii="Consolas" w:cs="Consolas" w:eastAsia="Consolas" w:hAnsi="Consolas"/>
          <w:sz w:val="18"/>
          <w:szCs w:val="18"/>
        </w:rPr>
        <w:t xml:space="preserve">      "args": ["/Users/yourname/Documents/cohesity_mcp_v5.py"],</w:t>
      </w:r>
    </w:p>
    <w:p>
      <w:pPr>
        <w:shd w:fill="F2F2F2" w:val="clear"/>
        <w:spacing w:after="0"/>
        <w:ind w:left="240" w:right="240"/>
      </w:pPr>
      <w:r>
        <w:rPr>
          <w:rFonts w:ascii="Consolas" w:cs="Consolas" w:eastAsia="Consolas" w:hAnsi="Consolas"/>
          <w:sz w:val="18"/>
          <w:szCs w:val="18"/>
        </w:rPr>
        <w:t xml:space="preserve">      "env": { "COHESITY_PROFILE": "prod" }</w:t>
      </w:r>
    </w:p>
    <w:p>
      <w:pPr>
        <w:shd w:fill="F2F2F2" w:val="clear"/>
        <w:spacing w:after="0"/>
        <w:ind w:left="240" w:right="240"/>
      </w:pPr>
      <w:r>
        <w:rPr>
          <w:rFonts w:ascii="Consolas" w:cs="Consolas" w:eastAsia="Consolas" w:hAnsi="Consolas"/>
          <w:sz w:val="18"/>
          <w:szCs w:val="18"/>
        </w:rPr>
        <w:t xml:space="preserve">    }</w:t>
      </w:r>
    </w:p>
    <w:p>
      <w:pPr>
        <w:shd w:fill="F2F2F2" w:val="clear"/>
        <w:spacing w:after="0"/>
        <w:ind w:left="240" w:right="240"/>
      </w:pPr>
      <w:r>
        <w:rPr>
          <w:rFonts w:ascii="Consolas" w:cs="Consolas" w:eastAsia="Consolas" w:hAnsi="Consolas"/>
          <w:sz w:val="18"/>
          <w:szCs w:val="18"/>
        </w:rPr>
        <w:t xml:space="preserve">  }</w:t>
      </w:r>
    </w:p>
    <w:p>
      <w:pPr>
        <w:shd w:fill="F2F2F2" w:val="clear"/>
        <w:spacing w:after="140"/>
        <w:ind w:left="240" w:right="240"/>
      </w:pPr>
      <w:r>
        <w:rPr>
          <w:rFonts w:ascii="Consolas" w:cs="Consolas" w:eastAsia="Consolas" w:hAnsi="Consolas"/>
          <w:sz w:val="18"/>
          <w:szCs w:val="18"/>
        </w:rPr>
        <w:t xml:space="preserve">}</w:t>
      </w:r>
    </w:p>
    <w:p>
      <w:pPr>
        <w:pStyle w:val="ListParagraph"/>
        <w:numPr>
          <w:ilvl w:val="0"/>
          <w:numId w:val="8"/>
        </w:numPr>
        <w:spacing w:after="80"/>
      </w:pPr>
      <w:r>
        <w:t xml:space="preserve">A small “Start” link appears above the server entry in the file — click it. Its status should change to “Running”. (If you don’t see it, that’s fine — the server also starts automatically when first used.)</w:t>
      </w:r>
    </w:p>
    <w:p>
      <w:pPr>
        <w:pStyle w:val="Heading2"/>
        <w:spacing w:after="130" w:before="260"/>
      </w:pPr>
      <w:r>
        <w:t xml:space="preserve">3.3  Open Copilot Chat in Agent mode</w:t>
      </w:r>
    </w:p>
    <w:p>
      <w:pPr>
        <w:pStyle w:val="ListParagraph"/>
        <w:numPr>
          <w:ilvl w:val="0"/>
          <w:numId w:val="9"/>
        </w:numPr>
        <w:spacing w:after="80"/>
      </w:pPr>
      <w:r>
        <w:t xml:space="preserve">Open the chat panel: </w:t>
      </w:r>
      <w:r>
        <w:rPr>
          <w:b/>
          <w:bCs/>
        </w:rPr>
        <w:t xml:space="preserve">Ctrl+Alt+I</w:t>
      </w:r>
      <w:r>
        <w:t xml:space="preserve"> (Windows) or </w:t>
      </w:r>
      <w:r>
        <w:rPr>
          <w:b/>
          <w:bCs/>
        </w:rPr>
        <w:t xml:space="preserve">Ctrl+Cmd+I</w:t>
      </w:r>
      <w:r>
        <w:t xml:space="preserve"> (Mac).</w:t>
      </w:r>
    </w:p>
    <w:p>
      <w:pPr>
        <w:pStyle w:val="ListParagraph"/>
        <w:numPr>
          <w:ilvl w:val="0"/>
          <w:numId w:val="9"/>
        </w:numPr>
        <w:spacing w:after="80"/>
      </w:pPr>
      <w:r>
        <w:t xml:space="preserve">At the bottom of the chat panel there is a mode dropdown that says “Ask” — change it to </w:t>
      </w:r>
      <w:r>
        <w:rPr>
          <w:b/>
          <w:bCs/>
        </w:rPr>
        <w:t xml:space="preserve">Agent</w:t>
      </w:r>
      <w:r>
        <w:t xml:space="preserve">. Only Agent mode can use MCP tools.</w:t>
      </w:r>
    </w:p>
    <w:p>
      <w:pPr>
        <w:pStyle w:val="ListParagraph"/>
        <w:numPr>
          <w:ilvl w:val="0"/>
          <w:numId w:val="9"/>
        </w:numPr>
        <w:spacing w:after="80"/>
      </w:pPr>
      <w:r>
        <w:t xml:space="preserve">Click the </w:t>
      </w:r>
      <w:r>
        <w:rPr>
          <w:b/>
          <w:bCs/>
        </w:rPr>
        <w:t xml:space="preserve">tools (wrench/sliders) icon</w:t>
      </w:r>
      <w:r>
        <w:t xml:space="preserve"> in the chat input area and confirm the “cohesity-prod” tools are listed and ticked.</w:t>
      </w:r>
    </w:p>
    <w:p>
      <w:pPr>
        <w:pStyle w:val="ListParagraph"/>
        <w:numPr>
          <w:ilvl w:val="0"/>
          <w:numId w:val="9"/>
        </w:numPr>
        <w:spacing w:after="80"/>
      </w:pPr>
      <w:r>
        <w:t xml:space="preserve">Type: </w:t>
      </w:r>
      <w:r>
        <w:rPr>
          <w:i/>
          <w:iCs/>
        </w:rPr>
        <w:t xml:space="preserve">“Using the cohesity tools, what is the health of my cluster?”</w:t>
      </w:r>
      <w:r>
        <w:t xml:space="preserve">  Copilot will ask permission before each tool runs — click </w:t>
      </w:r>
      <w:r>
        <w:rPr>
          <w:b/>
          <w:bCs/>
        </w:rPr>
        <w:t xml:space="preserve">Continue / Allow</w:t>
      </w:r>
      <w:r>
        <w:t xml:space="preserve">.</w:t>
      </w:r>
    </w:p>
    <w:p>
      <w:pPr>
        <w:pStyle w:val="Heading2"/>
        <w:spacing w:after="130" w:before="260"/>
      </w:pPr>
      <w:r>
        <w:t xml:space="preserve">3.4  Run the tests</w:t>
      </w:r>
    </w:p>
    <w:p>
      <w:pPr>
        <w:spacing w:after="120"/>
      </w:pPr>
      <w:r>
        <w:t xml:space="preserve">Work through the checklist in </w:t>
      </w:r>
      <w:r>
        <w:rPr>
          <w:b/>
          <w:bCs/>
        </w:rPr>
        <w:t xml:space="preserve">Part 5</w:t>
      </w:r>
      <w:r>
        <w:t xml:space="preserve">. Behaviour should match Claude’s: same tools, same answers, same confirm-before-acting pattern. </w:t>
      </w:r>
      <w:r>
        <w:t xml:space="preserve">If Copilot answers from general knowledge instead of using a tool, start your prompt with “Using the cohesity tools, …”.</w:t>
      </w:r>
    </w:p>
    <w:p>
      <w:r>
        <w:br w:type="page"/>
      </w:r>
    </w:p>
    <w:p>
      <w:pPr>
        <w:pStyle w:val="Heading1"/>
        <w:spacing w:after="160" w:before="320"/>
      </w:pPr>
      <w:r>
        <w:t xml:space="preserve">Part 4 — Testing with ChatGPT</w:t>
      </w:r>
    </w:p>
    <w:p>
      <w:pPr>
        <w:spacing w:after="60"/>
      </w:pPr>
    </w:p>
    <w:tbl>
      <w:tblPr>
        <w:tblW w:type="dxa" w:w="9360"/>
        <w:tblBorders>
          <w:top w:val="single" w:color="BF9000" w:sz="4"/>
          <w:left w:val="single" w:color="BF9000" w:sz="4"/>
          <w:bottom w:val="single" w:color="BF9000" w:sz="4"/>
          <w:right w:val="single" w:color="BF9000" w:sz="4"/>
          <w:insideH w:val="single" w:color="auto" w:sz="4"/>
          <w:insideV w:val="single" w:color="auto" w:sz="4"/>
        </w:tblBorders>
      </w:tblPr>
      <w:tblGrid>
        <w:gridCol w:w="9360"/>
      </w:tblGrid>
      <w:tr>
        <w:tc>
          <w:tcPr>
            <w:tcW w:type="dxa" w:w="9360"/>
            <w:shd w:fill="FCE4E4" w:val="clear"/>
            <w:tcMar>
              <w:top w:type="dxa" w:w="100"/>
              <w:left w:type="dxa" w:w="140"/>
              <w:bottom w:type="dxa" w:w="100"/>
              <w:right w:type="dxa" w:w="140"/>
            </w:tcMar>
          </w:tcPr>
          <w:p>
            <w:pPr>
              <w:spacing w:after="0"/>
            </w:pPr>
            <w:r>
              <w:rPr>
                <w:b/>
                <w:bCs/>
              </w:rPr>
              <w:t xml:space="preserve">Read this first — important differences:  </w:t>
            </w:r>
            <w:r>
              <w:t xml:space="preserve">ChatGPT cannot launch programs on your computer. It only supports MCP through “connectors” that must be reachable on the internet, in Developer Mode, and this feature requires a paid ChatGPT plan (Plus, Pro, Team, Business, or Enterprise). To test, you will run the v5 server in HTTP mode on your machine and temporarily publish it to the internet with a free tunneling tool (ngrok).</w:t>
            </w:r>
          </w:p>
        </w:tc>
      </w:tr>
    </w:tbl>
    <w:p>
      <w:pPr>
        <w:spacing w:after="60"/>
      </w:pPr>
    </w:p>
    <w:tbl>
      <w:tblPr>
        <w:tblW w:type="dxa" w:w="9360"/>
        <w:tblBorders>
          <w:top w:val="single" w:color="BF9000" w:sz="4"/>
          <w:left w:val="single" w:color="BF9000" w:sz="4"/>
          <w:bottom w:val="single" w:color="BF9000" w:sz="4"/>
          <w:right w:val="single" w:color="BF9000" w:sz="4"/>
          <w:insideH w:val="single" w:color="auto" w:sz="4"/>
          <w:insideV w:val="single" w:color="auto" w:sz="4"/>
        </w:tblBorders>
      </w:tblPr>
      <w:tblGrid>
        <w:gridCol w:w="9360"/>
      </w:tblGrid>
      <w:tr>
        <w:tc>
          <w:tcPr>
            <w:tcW w:type="dxa" w:w="9360"/>
            <w:shd w:fill="FCE4E4" w:val="clear"/>
            <w:tcMar>
              <w:top w:type="dxa" w:w="100"/>
              <w:left w:type="dxa" w:w="140"/>
              <w:bottom w:type="dxa" w:w="100"/>
              <w:right w:type="dxa" w:w="140"/>
            </w:tcMar>
          </w:tcPr>
          <w:p>
            <w:pPr>
              <w:spacing w:after="0"/>
            </w:pPr>
            <w:r>
              <w:rPr>
                <w:b/>
                <w:bCs/>
              </w:rPr>
              <w:t xml:space="preserve">Security warning:  </w:t>
            </w:r>
            <w:r>
              <w:t xml:space="preserve">While the tunnel is running, anyone who discovers the tunnel’s random URL could send commands to your cluster with your key’s permissions. Use a lab cluster or a read-only (Viewer) API key for this test, and shut the tunnel down as soon as you finish. Do not leave it running unattended.</w:t>
            </w:r>
          </w:p>
        </w:tc>
      </w:tr>
    </w:tbl>
    <w:p>
      <w:pPr>
        <w:spacing w:after="60"/>
      </w:pPr>
    </w:p>
    <w:p>
      <w:pPr>
        <w:pStyle w:val="Heading2"/>
        <w:spacing w:after="130" w:before="260"/>
      </w:pPr>
      <w:r>
        <w:t xml:space="preserve">4.1  Start the v5 server in HTTP mode</w:t>
      </w:r>
    </w:p>
    <w:p>
      <w:pPr>
        <w:spacing w:after="120"/>
      </w:pPr>
      <w:r>
        <w:t xml:space="preserve">Open PowerShell (Windows) or Terminal (Mac), run the matching commands, and leave the window open:</w:t>
      </w:r>
    </w:p>
    <w:p>
      <w:pPr>
        <w:spacing w:after="120"/>
      </w:pPr>
      <w:r>
        <w:rPr>
          <w:b/>
          <w:bCs/>
        </w:rPr>
        <w:t xml:space="preserve">Windows (PowerShell):</w:t>
      </w:r>
    </w:p>
    <w:p>
      <w:pPr>
        <w:shd w:fill="F2F2F2" w:val="clear"/>
        <w:spacing w:after="0"/>
        <w:ind w:left="240" w:right="240"/>
      </w:pPr>
      <w:r>
        <w:rPr>
          <w:rFonts w:ascii="Consolas" w:cs="Consolas" w:eastAsia="Consolas" w:hAnsi="Consolas"/>
          <w:sz w:val="18"/>
          <w:szCs w:val="18"/>
        </w:rPr>
        <w:t xml:space="preserve">$env:MCP_TRANSPORT = "http"</w:t>
      </w:r>
    </w:p>
    <w:p>
      <w:pPr>
        <w:shd w:fill="F2F2F2" w:val="clear"/>
        <w:spacing w:after="0"/>
        <w:ind w:left="240" w:right="240"/>
      </w:pPr>
      <w:r>
        <w:rPr>
          <w:rFonts w:ascii="Consolas" w:cs="Consolas" w:eastAsia="Consolas" w:hAnsi="Consolas"/>
          <w:sz w:val="18"/>
          <w:szCs w:val="18"/>
        </w:rPr>
        <w:t xml:space="preserve">$env:COHESITY_PROFILE = "prod"</w:t>
      </w:r>
    </w:p>
    <w:p>
      <w:pPr>
        <w:shd w:fill="F2F2F2" w:val="clear"/>
        <w:spacing w:after="140"/>
        <w:ind w:left="240" w:right="240"/>
      </w:pPr>
      <w:r>
        <w:rPr>
          <w:rFonts w:ascii="Consolas" w:cs="Consolas" w:eastAsia="Consolas" w:hAnsi="Consolas"/>
          <w:sz w:val="18"/>
          <w:szCs w:val="18"/>
        </w:rPr>
        <w:t xml:space="preserve">python C:\Users\yourname\Documents\cohesity_mcp_v5.py</w:t>
      </w:r>
    </w:p>
    <w:p>
      <w:pPr>
        <w:spacing w:after="120"/>
      </w:pPr>
      <w:r>
        <w:rPr>
          <w:b/>
          <w:bCs/>
        </w:rPr>
        <w:t xml:space="preserve">Mac:</w:t>
      </w:r>
    </w:p>
    <w:p>
      <w:pPr>
        <w:shd w:fill="F2F2F2" w:val="clear"/>
        <w:spacing w:after="140"/>
        <w:ind w:left="240" w:right="240"/>
      </w:pPr>
      <w:r>
        <w:rPr>
          <w:rFonts w:ascii="Consolas" w:cs="Consolas" w:eastAsia="Consolas" w:hAnsi="Consolas"/>
          <w:sz w:val="18"/>
          <w:szCs w:val="18"/>
        </w:rPr>
        <w:t xml:space="preserve">MCP_TRANSPORT=http COHESITY_PROFILE=prod python3 /Users/yourname/Documents/cohesity_mcp_v5.py</w:t>
      </w:r>
    </w:p>
    <w:p>
      <w:pPr>
        <w:spacing w:after="120"/>
      </w:pPr>
      <w:r>
        <w:t xml:space="preserve">The server is now listening on your machine at port </w:t>
      </w:r>
      <w:r>
        <w:rPr>
          <w:b/>
          <w:bCs/>
        </w:rPr>
        <w:t xml:space="preserve">8720</w:t>
      </w:r>
      <w:r>
        <w:t xml:space="preserve">. Leave this window open for the whole test.</w:t>
      </w:r>
    </w:p>
    <w:p>
      <w:pPr>
        <w:pStyle w:val="Heading2"/>
        <w:spacing w:after="130" w:before="260"/>
      </w:pPr>
      <w:r>
        <w:t xml:space="preserve">4.2  Publish it temporarily with ngrok</w:t>
      </w:r>
    </w:p>
    <w:p>
      <w:pPr>
        <w:pStyle w:val="ListParagraph"/>
        <w:numPr>
          <w:ilvl w:val="0"/>
          <w:numId w:val="10"/>
        </w:numPr>
        <w:spacing w:after="80"/>
      </w:pPr>
      <w:r>
        <w:t xml:space="preserve">Create a free account at </w:t>
      </w:r>
      <w:r>
        <w:rPr>
          <w:rFonts w:ascii="Consolas" w:cs="Consolas" w:eastAsia="Consolas" w:hAnsi="Consolas"/>
          <w:sz w:val="19"/>
          <w:szCs w:val="19"/>
        </w:rPr>
        <w:t xml:space="preserve">https://ngrok.com</w:t>
      </w:r>
      <w:r>
        <w:t xml:space="preserve">, download ngrok for your platform, and follow their one-line “add your authtoken” instruction.</w:t>
      </w:r>
    </w:p>
    <w:p>
      <w:pPr>
        <w:pStyle w:val="ListParagraph"/>
        <w:numPr>
          <w:ilvl w:val="0"/>
          <w:numId w:val="10"/>
        </w:numPr>
        <w:spacing w:after="80"/>
      </w:pPr>
      <w:r>
        <w:t xml:space="preserve">In a second PowerShell/Terminal window run:  </w:t>
      </w:r>
      <w:r>
        <w:rPr>
          <w:rFonts w:ascii="Consolas" w:cs="Consolas" w:eastAsia="Consolas" w:hAnsi="Consolas"/>
          <w:sz w:val="19"/>
          <w:szCs w:val="19"/>
        </w:rPr>
        <w:t xml:space="preserve">ngrok http 8720</w:t>
      </w:r>
    </w:p>
    <w:p>
      <w:pPr>
        <w:pStyle w:val="ListParagraph"/>
        <w:numPr>
          <w:ilvl w:val="0"/>
          <w:numId w:val="10"/>
        </w:numPr>
        <w:spacing w:after="80"/>
      </w:pPr>
      <w:r>
        <w:t xml:space="preserve">ngrok prints a line like  </w:t>
      </w:r>
      <w:r>
        <w:rPr>
          <w:rFonts w:ascii="Consolas" w:cs="Consolas" w:eastAsia="Consolas" w:hAnsi="Consolas"/>
          <w:sz w:val="19"/>
          <w:szCs w:val="19"/>
        </w:rPr>
        <w:t xml:space="preserve">Forwarding  https://ab12cd34.ngrok-free.app -&gt; http://localhost:8720</w:t>
      </w:r>
      <w:r>
        <w:t xml:space="preserve">.  Copy the https address.</w:t>
      </w:r>
    </w:p>
    <w:p>
      <w:pPr>
        <w:pStyle w:val="ListParagraph"/>
        <w:numPr>
          <w:ilvl w:val="0"/>
          <w:numId w:val="10"/>
        </w:numPr>
        <w:spacing w:after="80"/>
      </w:pPr>
      <w:r>
        <w:t xml:space="preserve">Your MCP connector URL is that address plus </w:t>
      </w:r>
      <w:r>
        <w:rPr>
          <w:rFonts w:ascii="Consolas" w:cs="Consolas" w:eastAsia="Consolas" w:hAnsi="Consolas"/>
          <w:sz w:val="19"/>
          <w:szCs w:val="19"/>
        </w:rPr>
        <w:t xml:space="preserve">/mcp</w:t>
      </w:r>
      <w:r>
        <w:t xml:space="preserve">  — for example  </w:t>
      </w:r>
      <w:r>
        <w:rPr>
          <w:rFonts w:ascii="Consolas" w:cs="Consolas" w:eastAsia="Consolas" w:hAnsi="Consolas"/>
          <w:sz w:val="19"/>
          <w:szCs w:val="19"/>
        </w:rPr>
        <w:t xml:space="preserve">https://ab12cd34.ngrok-free.app/mcp</w:t>
      </w:r>
    </w:p>
    <w:p>
      <w:pPr>
        <w:pStyle w:val="Heading2"/>
        <w:spacing w:after="130" w:before="260"/>
      </w:pPr>
      <w:r>
        <w:t xml:space="preserve">4.3  Add the connector in ChatGPT</w:t>
      </w:r>
    </w:p>
    <w:p>
      <w:pPr>
        <w:pStyle w:val="ListParagraph"/>
        <w:numPr>
          <w:ilvl w:val="0"/>
          <w:numId w:val="11"/>
        </w:numPr>
        <w:spacing w:after="80"/>
      </w:pPr>
      <w:r>
        <w:t xml:space="preserve">In ChatGPT (web or desktop app), open </w:t>
      </w:r>
      <w:r>
        <w:rPr>
          <w:b/>
          <w:bCs/>
        </w:rPr>
        <w:t xml:space="preserve">Settings → Connectors</w:t>
      </w:r>
      <w:r>
        <w:t xml:space="preserve"> (on some versions: Settings → Apps &amp; Connectors).</w:t>
      </w:r>
    </w:p>
    <w:p>
      <w:pPr>
        <w:pStyle w:val="ListParagraph"/>
        <w:numPr>
          <w:ilvl w:val="0"/>
          <w:numId w:val="11"/>
        </w:numPr>
        <w:spacing w:after="80"/>
      </w:pPr>
      <w:r>
        <w:t xml:space="preserve">Under Advanced settings, enable </w:t>
      </w:r>
      <w:r>
        <w:rPr>
          <w:b/>
          <w:bCs/>
        </w:rPr>
        <w:t xml:space="preserve">Developer mode</w:t>
      </w:r>
      <w:r>
        <w:t xml:space="preserve">. If you do not see it, your plan or workspace does not allow custom connectors — test with Claude or Copilot instead.</w:t>
      </w:r>
    </w:p>
    <w:p>
      <w:pPr>
        <w:pStyle w:val="ListParagraph"/>
        <w:numPr>
          <w:ilvl w:val="0"/>
          <w:numId w:val="11"/>
        </w:numPr>
        <w:spacing w:after="80"/>
      </w:pPr>
      <w:r>
        <w:t xml:space="preserve">Click </w:t>
      </w:r>
      <w:r>
        <w:rPr>
          <w:b/>
          <w:bCs/>
        </w:rPr>
        <w:t xml:space="preserve">Create</w:t>
      </w:r>
      <w:r>
        <w:t xml:space="preserve"> (or “Add custom connector”). Name: </w:t>
      </w:r>
      <w:r>
        <w:rPr>
          <w:rFonts w:ascii="Consolas" w:cs="Consolas" w:eastAsia="Consolas" w:hAnsi="Consolas"/>
          <w:sz w:val="19"/>
          <w:szCs w:val="19"/>
        </w:rPr>
        <w:t xml:space="preserve">Cohesity</w:t>
      </w:r>
      <w:r>
        <w:t xml:space="preserve">.  MCP server URL: the https …/mcp address from step 4.2.  Authentication: </w:t>
      </w:r>
      <w:r>
        <w:rPr>
          <w:b/>
          <w:bCs/>
        </w:rPr>
        <w:t xml:space="preserve">None</w:t>
      </w:r>
      <w:r>
        <w:t xml:space="preserve">.  Confirm/trust and save.</w:t>
      </w:r>
    </w:p>
    <w:p>
      <w:pPr>
        <w:pStyle w:val="ListParagraph"/>
        <w:numPr>
          <w:ilvl w:val="0"/>
          <w:numId w:val="11"/>
        </w:numPr>
        <w:spacing w:after="80"/>
      </w:pPr>
      <w:r>
        <w:t xml:space="preserve">ChatGPT fetches the tool list — you should see the Cohesity tools appear on the connector’s page. If it fails, re-check that both the server window and the ngrok window are still open.</w:t>
      </w:r>
    </w:p>
    <w:p>
      <w:pPr>
        <w:pStyle w:val="Heading2"/>
        <w:spacing w:after="130" w:before="260"/>
      </w:pPr>
      <w:r>
        <w:t xml:space="preserve">4.4  Use it in a chat and run the tests</w:t>
      </w:r>
    </w:p>
    <w:p>
      <w:pPr>
        <w:pStyle w:val="ListParagraph"/>
        <w:numPr>
          <w:ilvl w:val="0"/>
          <w:numId w:val="12"/>
        </w:numPr>
        <w:spacing w:after="80"/>
      </w:pPr>
      <w:r>
        <w:t xml:space="preserve">Start a new chat. In the message toolbox (“+” / tools menu), enable </w:t>
      </w:r>
      <w:r>
        <w:rPr>
          <w:b/>
          <w:bCs/>
        </w:rPr>
        <w:t xml:space="preserve">Developer mode</w:t>
      </w:r>
      <w:r>
        <w:t xml:space="preserve"> and tick the Cohesity connector.</w:t>
      </w:r>
    </w:p>
    <w:p>
      <w:pPr>
        <w:pStyle w:val="ListParagraph"/>
        <w:numPr>
          <w:ilvl w:val="0"/>
          <w:numId w:val="12"/>
        </w:numPr>
        <w:spacing w:after="80"/>
      </w:pPr>
      <w:r>
        <w:t xml:space="preserve">Type: </w:t>
      </w:r>
      <w:r>
        <w:rPr>
          <w:i/>
          <w:iCs/>
        </w:rPr>
        <w:t xml:space="preserve">“Using the Cohesity connector, what is the health of my cluster?”</w:t>
      </w:r>
      <w:r>
        <w:t xml:space="preserve">  Approve the tool call when ChatGPT asks.</w:t>
      </w:r>
    </w:p>
    <w:p>
      <w:pPr>
        <w:pStyle w:val="ListParagraph"/>
        <w:numPr>
          <w:ilvl w:val="0"/>
          <w:numId w:val="12"/>
        </w:numPr>
        <w:spacing w:after="80"/>
      </w:pPr>
      <w:r>
        <w:t xml:space="preserve">Work through the checklist in Part 5. Expect the same answers as Claude and Copilot.</w:t>
      </w:r>
    </w:p>
    <w:p>
      <w:pPr>
        <w:pStyle w:val="Heading2"/>
        <w:spacing w:after="130" w:before="260"/>
      </w:pPr>
      <w:r>
        <w:t xml:space="preserve">4.5  Shut down when finished (do not skip this)</w:t>
      </w:r>
    </w:p>
    <w:p>
      <w:pPr>
        <w:pStyle w:val="ListParagraph"/>
        <w:numPr>
          <w:ilvl w:val="0"/>
          <w:numId w:val="13"/>
        </w:numPr>
        <w:spacing w:after="80"/>
      </w:pPr>
      <w:r>
        <w:t xml:space="preserve">In the ngrok window press </w:t>
      </w:r>
      <w:r>
        <w:rPr>
          <w:b/>
          <w:bCs/>
        </w:rPr>
        <w:t xml:space="preserve">Ctrl+C</w:t>
      </w:r>
      <w:r>
        <w:t xml:space="preserve"> — the public URL stops working immediately.</w:t>
      </w:r>
    </w:p>
    <w:p>
      <w:pPr>
        <w:pStyle w:val="ListParagraph"/>
        <w:numPr>
          <w:ilvl w:val="0"/>
          <w:numId w:val="13"/>
        </w:numPr>
        <w:spacing w:after="80"/>
      </w:pPr>
      <w:r>
        <w:t xml:space="preserve">In the server window press </w:t>
      </w:r>
      <w:r>
        <w:rPr>
          <w:b/>
          <w:bCs/>
        </w:rPr>
        <w:t xml:space="preserve">Ctrl+C</w:t>
      </w:r>
      <w:r>
        <w:t xml:space="preserve"> to stop the v5 server.</w:t>
      </w:r>
    </w:p>
    <w:p>
      <w:pPr>
        <w:pStyle w:val="ListParagraph"/>
        <w:numPr>
          <w:ilvl w:val="0"/>
          <w:numId w:val="13"/>
        </w:numPr>
        <w:spacing w:after="80"/>
      </w:pPr>
      <w:r>
        <w:t xml:space="preserve">Optionally delete the Cohesity connector in ChatGPT settings. (It cannot work anyway once the tunnel is closed.)</w:t>
      </w:r>
    </w:p>
    <w:p>
      <w:r>
        <w:br w:type="page"/>
      </w:r>
    </w:p>
    <w:p>
      <w:pPr>
        <w:pStyle w:val="Heading1"/>
        <w:spacing w:after="160" w:before="320"/>
      </w:pPr>
      <w:r>
        <w:t xml:space="preserve">Part 5 — The Test Checklist (run in each assistant)</w:t>
      </w:r>
    </w:p>
    <w:p>
      <w:pPr>
        <w:spacing w:after="120"/>
      </w:pPr>
      <w:r>
        <w:t xml:space="preserve">Type each prompt exactly as written (replace names in &lt;angle brackets&gt; with real ones from your cluster). </w:t>
      </w:r>
      <w:r>
        <w:t xml:space="preserve">Mark Pass or Fail in the last column. Tests 9–10 need a Helios profile; test 12 needs two profiles configured.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5060"/>
        <w:gridCol w:w="700"/>
      </w:tblGrid>
      <w:tr>
        <w:trPr>
          <w:tblHeader/>
        </w:trPr>
        <w:tc>
          <w:tcPr>
            <w:tcW w:type="dxa" w:w="500"/>
            <w:shd w:fill="2E74B5" w:val="clear"/>
            <w:tcMar>
              <w:top w:type="dxa" w:w="60"/>
              <w:left w:type="dxa" w:w="100"/>
              <w:bottom w:type="dxa" w:w="60"/>
              <w:right w:type="dxa" w:w="100"/>
            </w:tcMar>
          </w:tcPr>
          <w:p>
            <w:pPr>
              <w:spacing w:after="0"/>
            </w:pPr>
            <w:r>
              <w:rPr>
                <w:b/>
                <w:bCs/>
                <w:color w:val="FFFFFF"/>
                <w:sz w:val="20"/>
                <w:szCs w:val="20"/>
              </w:rPr>
              <w:t xml:space="preserve">#</w:t>
            </w:r>
          </w:p>
        </w:tc>
        <w:tc>
          <w:tcPr>
            <w:tcW w:type="dxa" w:w="3100"/>
            <w:shd w:fill="2E74B5" w:val="clear"/>
            <w:tcMar>
              <w:top w:type="dxa" w:w="60"/>
              <w:left w:type="dxa" w:w="100"/>
              <w:bottom w:type="dxa" w:w="60"/>
              <w:right w:type="dxa" w:w="100"/>
            </w:tcMar>
          </w:tcPr>
          <w:p>
            <w:pPr>
              <w:spacing w:after="0"/>
            </w:pPr>
            <w:r>
              <w:rPr>
                <w:b/>
                <w:bCs/>
                <w:color w:val="FFFFFF"/>
                <w:sz w:val="20"/>
                <w:szCs w:val="20"/>
              </w:rPr>
              <w:t xml:space="preserve">What to type</w:t>
            </w:r>
          </w:p>
        </w:tc>
        <w:tc>
          <w:tcPr>
            <w:tcW w:type="dxa" w:w="5060"/>
            <w:shd w:fill="2E74B5" w:val="clear"/>
            <w:tcMar>
              <w:top w:type="dxa" w:w="60"/>
              <w:left w:type="dxa" w:w="100"/>
              <w:bottom w:type="dxa" w:w="60"/>
              <w:right w:type="dxa" w:w="100"/>
            </w:tcMar>
          </w:tcPr>
          <w:p>
            <w:pPr>
              <w:spacing w:after="0"/>
            </w:pPr>
            <w:r>
              <w:rPr>
                <w:b/>
                <w:bCs/>
                <w:color w:val="FFFFFF"/>
                <w:sz w:val="20"/>
                <w:szCs w:val="20"/>
              </w:rPr>
              <w:t xml:space="preserve">What you should see</w:t>
            </w:r>
          </w:p>
        </w:tc>
        <w:tc>
          <w:tcPr>
            <w:tcW w:type="dxa" w:w="700"/>
            <w:shd w:fill="2E74B5" w:val="clear"/>
            <w:tcMar>
              <w:top w:type="dxa" w:w="60"/>
              <w:left w:type="dxa" w:w="100"/>
              <w:bottom w:type="dxa" w:w="60"/>
              <w:right w:type="dxa" w:w="100"/>
            </w:tcMar>
          </w:tcPr>
          <w:p>
            <w:pPr>
              <w:spacing w:after="0"/>
            </w:pPr>
            <w:r>
              <w:rPr>
                <w:b/>
                <w:bCs/>
                <w:color w:val="FFFFFF"/>
                <w:sz w:val="20"/>
                <w:szCs w:val="20"/>
              </w:rPr>
              <w:t xml:space="preserve">Pass?</w:t>
            </w:r>
          </w:p>
        </w:tc>
      </w:tr>
      <w:tr>
        <w:tc>
          <w:tcPr>
            <w:tcW w:type="dxa" w:w="500"/>
            <w:tcMar>
              <w:top w:type="dxa" w:w="60"/>
              <w:left w:type="dxa" w:w="100"/>
              <w:bottom w:type="dxa" w:w="60"/>
              <w:right w:type="dxa" w:w="100"/>
            </w:tcMar>
          </w:tcPr>
          <w:p>
            <w:pPr>
              <w:spacing w:after="0"/>
            </w:pPr>
            <w:r>
              <w:rPr>
                <w:sz w:val="20"/>
                <w:szCs w:val="20"/>
              </w:rPr>
              <w:t xml:space="preserve">1</w:t>
            </w:r>
          </w:p>
        </w:tc>
        <w:tc>
          <w:tcPr>
            <w:tcW w:type="dxa" w:w="3100"/>
            <w:tcMar>
              <w:top w:type="dxa" w:w="60"/>
              <w:left w:type="dxa" w:w="100"/>
              <w:bottom w:type="dxa" w:w="60"/>
              <w:right w:type="dxa" w:w="100"/>
            </w:tcMar>
          </w:tcPr>
          <w:p>
            <w:pPr>
              <w:spacing w:after="0"/>
            </w:pPr>
            <w:r>
              <w:rPr>
                <w:i/>
                <w:iCs/>
                <w:sz w:val="20"/>
                <w:szCs w:val="20"/>
              </w:rPr>
              <w:t xml:space="preserve">What Cohesity tools do you have available?</w:t>
            </w:r>
          </w:p>
        </w:tc>
        <w:tc>
          <w:tcPr>
            <w:tcW w:type="dxa" w:w="5060"/>
            <w:tcMar>
              <w:top w:type="dxa" w:w="60"/>
              <w:left w:type="dxa" w:w="100"/>
              <w:bottom w:type="dxa" w:w="60"/>
              <w:right w:type="dxa" w:w="100"/>
            </w:tcMar>
          </w:tcPr>
          <w:p>
            <w:pPr>
              <w:spacing w:after="0"/>
            </w:pPr>
            <w:r>
              <w:rPr>
                <w:sz w:val="20"/>
                <w:szCs w:val="20"/>
              </w:rPr>
              <w:t xml:space="preserve">A list of ~16 tools: get_cluster_health, get_alerts, get_storage_stats, get_protection_groups, list_clusters, select_cluster, call_api, and more.</w:t>
            </w:r>
          </w:p>
        </w:tc>
        <w:tc>
          <w:tcPr>
            <w:tcW w:type="dxa" w:w="700"/>
            <w:tcMar>
              <w:top w:type="dxa" w:w="60"/>
              <w:left w:type="dxa" w:w="100"/>
              <w:bottom w:type="dxa" w:w="60"/>
              <w:right w:type="dxa" w:w="100"/>
            </w:tcMar>
          </w:tcPr>
          <w:p>
            <w:pPr>
              <w:spacing w:after="0"/>
            </w:pPr>
            <w:r>
              <w:rPr>
                <w:sz w:val="20"/>
                <w:szCs w:val="20"/>
              </w:rPr>
              <w:t xml:space="preserve"/>
            </w:r>
          </w:p>
        </w:tc>
      </w:tr>
      <w:tr>
        <w:tc>
          <w:tcPr>
            <w:tcW w:type="dxa" w:w="500"/>
            <w:shd w:fill="F7F9FB" w:val="clear"/>
            <w:tcMar>
              <w:top w:type="dxa" w:w="60"/>
              <w:left w:type="dxa" w:w="100"/>
              <w:bottom w:type="dxa" w:w="60"/>
              <w:right w:type="dxa" w:w="100"/>
            </w:tcMar>
          </w:tcPr>
          <w:p>
            <w:pPr>
              <w:spacing w:after="0"/>
            </w:pPr>
            <w:r>
              <w:rPr>
                <w:sz w:val="20"/>
                <w:szCs w:val="20"/>
              </w:rPr>
              <w:t xml:space="preserve">2</w:t>
            </w:r>
          </w:p>
        </w:tc>
        <w:tc>
          <w:tcPr>
            <w:tcW w:type="dxa" w:w="3100"/>
            <w:shd w:fill="F7F9FB" w:val="clear"/>
            <w:tcMar>
              <w:top w:type="dxa" w:w="60"/>
              <w:left w:type="dxa" w:w="100"/>
              <w:bottom w:type="dxa" w:w="60"/>
              <w:right w:type="dxa" w:w="100"/>
            </w:tcMar>
          </w:tcPr>
          <w:p>
            <w:pPr>
              <w:spacing w:after="0"/>
            </w:pPr>
            <w:r>
              <w:rPr>
                <w:i/>
                <w:iCs/>
                <w:sz w:val="20"/>
                <w:szCs w:val="20"/>
              </w:rPr>
              <w:t xml:space="preserve">What is the health of my Cohesity cluster?</w:t>
            </w:r>
          </w:p>
        </w:tc>
        <w:tc>
          <w:tcPr>
            <w:tcW w:type="dxa" w:w="5060"/>
            <w:shd w:fill="F7F9FB" w:val="clear"/>
            <w:tcMar>
              <w:top w:type="dxa" w:w="60"/>
              <w:left w:type="dxa" w:w="100"/>
              <w:bottom w:type="dxa" w:w="60"/>
              <w:right w:type="dxa" w:w="100"/>
            </w:tcMar>
          </w:tcPr>
          <w:p>
            <w:pPr>
              <w:spacing w:after="0"/>
            </w:pPr>
            <w:r>
              <w:rPr>
                <w:sz w:val="20"/>
                <w:szCs w:val="20"/>
              </w:rPr>
              <w:t xml:space="preserve">Cluster name, software version, node count, and healthy/unhealthy status.</w:t>
            </w:r>
          </w:p>
        </w:tc>
        <w:tc>
          <w:tcPr>
            <w:tcW w:type="dxa" w:w="700"/>
            <w:shd w:fill="F7F9FB" w:val="clear"/>
            <w:tcMar>
              <w:top w:type="dxa" w:w="60"/>
              <w:left w:type="dxa" w:w="100"/>
              <w:bottom w:type="dxa" w:w="60"/>
              <w:right w:type="dxa" w:w="100"/>
            </w:tcMar>
          </w:tcPr>
          <w:p>
            <w:pPr>
              <w:spacing w:after="0"/>
            </w:pPr>
            <w:r>
              <w:rPr>
                <w:sz w:val="20"/>
                <w:szCs w:val="20"/>
              </w:rPr>
              <w:t xml:space="preserve"/>
            </w:r>
          </w:p>
        </w:tc>
      </w:tr>
      <w:tr>
        <w:tc>
          <w:tcPr>
            <w:tcW w:type="dxa" w:w="500"/>
            <w:tcMar>
              <w:top w:type="dxa" w:w="60"/>
              <w:left w:type="dxa" w:w="100"/>
              <w:bottom w:type="dxa" w:w="60"/>
              <w:right w:type="dxa" w:w="100"/>
            </w:tcMar>
          </w:tcPr>
          <w:p>
            <w:pPr>
              <w:spacing w:after="0"/>
            </w:pPr>
            <w:r>
              <w:rPr>
                <w:sz w:val="20"/>
                <w:szCs w:val="20"/>
              </w:rPr>
              <w:t xml:space="preserve">3</w:t>
            </w:r>
          </w:p>
        </w:tc>
        <w:tc>
          <w:tcPr>
            <w:tcW w:type="dxa" w:w="3100"/>
            <w:tcMar>
              <w:top w:type="dxa" w:w="60"/>
              <w:left w:type="dxa" w:w="100"/>
              <w:bottom w:type="dxa" w:w="60"/>
              <w:right w:type="dxa" w:w="100"/>
            </w:tcMar>
          </w:tcPr>
          <w:p>
            <w:pPr>
              <w:spacing w:after="0"/>
            </w:pPr>
            <w:r>
              <w:rPr>
                <w:i/>
                <w:iCs/>
                <w:sz w:val="20"/>
                <w:szCs w:val="20"/>
              </w:rPr>
              <w:t xml:space="preserve">Are there any open critical alerts?</w:t>
            </w:r>
          </w:p>
        </w:tc>
        <w:tc>
          <w:tcPr>
            <w:tcW w:type="dxa" w:w="5060"/>
            <w:tcMar>
              <w:top w:type="dxa" w:w="60"/>
              <w:left w:type="dxa" w:w="100"/>
              <w:bottom w:type="dxa" w:w="60"/>
              <w:right w:type="dxa" w:w="100"/>
            </w:tcMar>
          </w:tcPr>
          <w:p>
            <w:pPr>
              <w:spacing w:after="0"/>
            </w:pPr>
            <w:r>
              <w:rPr>
                <w:sz w:val="20"/>
                <w:szCs w:val="20"/>
              </w:rPr>
              <w:t xml:space="preserve">A list of open critical alerts, or a clear “none”.</w:t>
            </w:r>
          </w:p>
        </w:tc>
        <w:tc>
          <w:tcPr>
            <w:tcW w:type="dxa" w:w="700"/>
            <w:tcMar>
              <w:top w:type="dxa" w:w="60"/>
              <w:left w:type="dxa" w:w="100"/>
              <w:bottom w:type="dxa" w:w="60"/>
              <w:right w:type="dxa" w:w="100"/>
            </w:tcMar>
          </w:tcPr>
          <w:p>
            <w:pPr>
              <w:spacing w:after="0"/>
            </w:pPr>
            <w:r>
              <w:rPr>
                <w:sz w:val="20"/>
                <w:szCs w:val="20"/>
              </w:rPr>
              <w:t xml:space="preserve"/>
            </w:r>
          </w:p>
        </w:tc>
      </w:tr>
      <w:tr>
        <w:tc>
          <w:tcPr>
            <w:tcW w:type="dxa" w:w="500"/>
            <w:shd w:fill="F7F9FB" w:val="clear"/>
            <w:tcMar>
              <w:top w:type="dxa" w:w="60"/>
              <w:left w:type="dxa" w:w="100"/>
              <w:bottom w:type="dxa" w:w="60"/>
              <w:right w:type="dxa" w:w="100"/>
            </w:tcMar>
          </w:tcPr>
          <w:p>
            <w:pPr>
              <w:spacing w:after="0"/>
            </w:pPr>
            <w:r>
              <w:rPr>
                <w:sz w:val="20"/>
                <w:szCs w:val="20"/>
              </w:rPr>
              <w:t xml:space="preserve">4</w:t>
            </w:r>
          </w:p>
        </w:tc>
        <w:tc>
          <w:tcPr>
            <w:tcW w:type="dxa" w:w="3100"/>
            <w:shd w:fill="F7F9FB" w:val="clear"/>
            <w:tcMar>
              <w:top w:type="dxa" w:w="60"/>
              <w:left w:type="dxa" w:w="100"/>
              <w:bottom w:type="dxa" w:w="60"/>
              <w:right w:type="dxa" w:w="100"/>
            </w:tcMar>
          </w:tcPr>
          <w:p>
            <w:pPr>
              <w:spacing w:after="0"/>
            </w:pPr>
            <w:r>
              <w:rPr>
                <w:i/>
                <w:iCs/>
                <w:sz w:val="20"/>
                <w:szCs w:val="20"/>
              </w:rPr>
              <w:t xml:space="preserve">List my protection groups.</w:t>
            </w:r>
          </w:p>
        </w:tc>
        <w:tc>
          <w:tcPr>
            <w:tcW w:type="dxa" w:w="5060"/>
            <w:shd w:fill="F7F9FB" w:val="clear"/>
            <w:tcMar>
              <w:top w:type="dxa" w:w="60"/>
              <w:left w:type="dxa" w:w="100"/>
              <w:bottom w:type="dxa" w:w="60"/>
              <w:right w:type="dxa" w:w="100"/>
            </w:tcMar>
          </w:tcPr>
          <w:p>
            <w:pPr>
              <w:spacing w:after="0"/>
            </w:pPr>
            <w:r>
              <w:rPr>
                <w:sz w:val="20"/>
                <w:szCs w:val="20"/>
              </w:rPr>
              <w:t xml:space="preserve">Group names with environment, paused state, and last run status.</w:t>
            </w:r>
          </w:p>
        </w:tc>
        <w:tc>
          <w:tcPr>
            <w:tcW w:type="dxa" w:w="700"/>
            <w:shd w:fill="F7F9FB" w:val="clear"/>
            <w:tcMar>
              <w:top w:type="dxa" w:w="60"/>
              <w:left w:type="dxa" w:w="100"/>
              <w:bottom w:type="dxa" w:w="60"/>
              <w:right w:type="dxa" w:w="100"/>
            </w:tcMar>
          </w:tcPr>
          <w:p>
            <w:pPr>
              <w:spacing w:after="0"/>
            </w:pPr>
            <w:r>
              <w:rPr>
                <w:sz w:val="20"/>
                <w:szCs w:val="20"/>
              </w:rPr>
              <w:t xml:space="preserve"/>
            </w:r>
          </w:p>
        </w:tc>
      </w:tr>
      <w:tr>
        <w:tc>
          <w:tcPr>
            <w:tcW w:type="dxa" w:w="500"/>
            <w:tcMar>
              <w:top w:type="dxa" w:w="60"/>
              <w:left w:type="dxa" w:w="100"/>
              <w:bottom w:type="dxa" w:w="60"/>
              <w:right w:type="dxa" w:w="100"/>
            </w:tcMar>
          </w:tcPr>
          <w:p>
            <w:pPr>
              <w:spacing w:after="0"/>
            </w:pPr>
            <w:r>
              <w:rPr>
                <w:sz w:val="20"/>
                <w:szCs w:val="20"/>
              </w:rPr>
              <w:t xml:space="preserve">5</w:t>
            </w:r>
          </w:p>
        </w:tc>
        <w:tc>
          <w:tcPr>
            <w:tcW w:type="dxa" w:w="3100"/>
            <w:tcMar>
              <w:top w:type="dxa" w:w="60"/>
              <w:left w:type="dxa" w:w="100"/>
              <w:bottom w:type="dxa" w:w="60"/>
              <w:right w:type="dxa" w:w="100"/>
            </w:tcMar>
          </w:tcPr>
          <w:p>
            <w:pPr>
              <w:spacing w:after="0"/>
            </w:pPr>
            <w:r>
              <w:rPr>
                <w:i/>
                <w:iCs/>
                <w:sz w:val="20"/>
                <w:szCs w:val="20"/>
              </w:rPr>
              <w:t xml:space="preserve">Show the last 5 runs for the group called &lt;group name&gt;.</w:t>
            </w:r>
          </w:p>
        </w:tc>
        <w:tc>
          <w:tcPr>
            <w:tcW w:type="dxa" w:w="5060"/>
            <w:tcMar>
              <w:top w:type="dxa" w:w="60"/>
              <w:left w:type="dxa" w:w="100"/>
              <w:bottom w:type="dxa" w:w="60"/>
              <w:right w:type="dxa" w:w="100"/>
            </w:tcMar>
          </w:tcPr>
          <w:p>
            <w:pPr>
              <w:spacing w:after="0"/>
            </w:pPr>
            <w:r>
              <w:rPr>
                <w:sz w:val="20"/>
                <w:szCs w:val="20"/>
              </w:rPr>
              <w:t xml:space="preserve">Up to 5 runs with status, start/end times, and object counts.</w:t>
            </w:r>
          </w:p>
        </w:tc>
        <w:tc>
          <w:tcPr>
            <w:tcW w:type="dxa" w:w="700"/>
            <w:tcMar>
              <w:top w:type="dxa" w:w="60"/>
              <w:left w:type="dxa" w:w="100"/>
              <w:bottom w:type="dxa" w:w="60"/>
              <w:right w:type="dxa" w:w="100"/>
            </w:tcMar>
          </w:tcPr>
          <w:p>
            <w:pPr>
              <w:spacing w:after="0"/>
            </w:pPr>
            <w:r>
              <w:rPr>
                <w:sz w:val="20"/>
                <w:szCs w:val="20"/>
              </w:rPr>
              <w:t xml:space="preserve"/>
            </w:r>
          </w:p>
        </w:tc>
      </w:tr>
      <w:tr>
        <w:tc>
          <w:tcPr>
            <w:tcW w:type="dxa" w:w="500"/>
            <w:shd w:fill="F7F9FB" w:val="clear"/>
            <w:tcMar>
              <w:top w:type="dxa" w:w="60"/>
              <w:left w:type="dxa" w:w="100"/>
              <w:bottom w:type="dxa" w:w="60"/>
              <w:right w:type="dxa" w:w="100"/>
            </w:tcMar>
          </w:tcPr>
          <w:p>
            <w:pPr>
              <w:spacing w:after="0"/>
            </w:pPr>
            <w:r>
              <w:rPr>
                <w:sz w:val="20"/>
                <w:szCs w:val="20"/>
              </w:rPr>
              <w:t xml:space="preserve">6</w:t>
            </w:r>
          </w:p>
        </w:tc>
        <w:tc>
          <w:tcPr>
            <w:tcW w:type="dxa" w:w="3100"/>
            <w:shd w:fill="F7F9FB" w:val="clear"/>
            <w:tcMar>
              <w:top w:type="dxa" w:w="60"/>
              <w:left w:type="dxa" w:w="100"/>
              <w:bottom w:type="dxa" w:w="60"/>
              <w:right w:type="dxa" w:w="100"/>
            </w:tcMar>
          </w:tcPr>
          <w:p>
            <w:pPr>
              <w:spacing w:after="0"/>
            </w:pPr>
            <w:r>
              <w:rPr>
                <w:i/>
                <w:iCs/>
                <w:sz w:val="20"/>
                <w:szCs w:val="20"/>
              </w:rPr>
              <w:t xml:space="preserve">What snapshots are available for &lt;VM or object name&gt;?</w:t>
            </w:r>
          </w:p>
        </w:tc>
        <w:tc>
          <w:tcPr>
            <w:tcW w:type="dxa" w:w="5060"/>
            <w:shd w:fill="F7F9FB" w:val="clear"/>
            <w:tcMar>
              <w:top w:type="dxa" w:w="60"/>
              <w:left w:type="dxa" w:w="100"/>
              <w:bottom w:type="dxa" w:w="60"/>
              <w:right w:type="dxa" w:w="100"/>
            </w:tcMar>
          </w:tcPr>
          <w:p>
            <w:pPr>
              <w:spacing w:after="0"/>
            </w:pPr>
            <w:r>
              <w:rPr>
                <w:sz w:val="20"/>
                <w:szCs w:val="20"/>
              </w:rPr>
              <w:t xml:space="preserve">A list of recovery points with timestamps, or a clear “no match”.</w:t>
            </w:r>
          </w:p>
        </w:tc>
        <w:tc>
          <w:tcPr>
            <w:tcW w:type="dxa" w:w="700"/>
            <w:shd w:fill="F7F9FB" w:val="clear"/>
            <w:tcMar>
              <w:top w:type="dxa" w:w="60"/>
              <w:left w:type="dxa" w:w="100"/>
              <w:bottom w:type="dxa" w:w="60"/>
              <w:right w:type="dxa" w:w="100"/>
            </w:tcMar>
          </w:tcPr>
          <w:p>
            <w:pPr>
              <w:spacing w:after="0"/>
            </w:pPr>
            <w:r>
              <w:rPr>
                <w:sz w:val="20"/>
                <w:szCs w:val="20"/>
              </w:rPr>
              <w:t xml:space="preserve"/>
            </w:r>
          </w:p>
        </w:tc>
      </w:tr>
      <w:tr>
        <w:tc>
          <w:tcPr>
            <w:tcW w:type="dxa" w:w="500"/>
            <w:tcMar>
              <w:top w:type="dxa" w:w="60"/>
              <w:left w:type="dxa" w:w="100"/>
              <w:bottom w:type="dxa" w:w="60"/>
              <w:right w:type="dxa" w:w="100"/>
            </w:tcMar>
          </w:tcPr>
          <w:p>
            <w:pPr>
              <w:spacing w:after="0"/>
            </w:pPr>
            <w:r>
              <w:rPr>
                <w:sz w:val="20"/>
                <w:szCs w:val="20"/>
              </w:rPr>
              <w:t xml:space="preserve">7</w:t>
            </w:r>
          </w:p>
        </w:tc>
        <w:tc>
          <w:tcPr>
            <w:tcW w:type="dxa" w:w="3100"/>
            <w:tcMar>
              <w:top w:type="dxa" w:w="60"/>
              <w:left w:type="dxa" w:w="100"/>
              <w:bottom w:type="dxa" w:w="60"/>
              <w:right w:type="dxa" w:w="100"/>
            </w:tcMar>
          </w:tcPr>
          <w:p>
            <w:pPr>
              <w:spacing w:after="0"/>
            </w:pPr>
            <w:r>
              <w:rPr>
                <w:i/>
                <w:iCs/>
                <w:sz w:val="20"/>
                <w:szCs w:val="20"/>
              </w:rPr>
              <w:t xml:space="preserve">Give me a full health check summary.</w:t>
            </w:r>
          </w:p>
        </w:tc>
        <w:tc>
          <w:tcPr>
            <w:tcW w:type="dxa" w:w="5060"/>
            <w:tcMar>
              <w:top w:type="dxa" w:w="60"/>
              <w:left w:type="dxa" w:w="100"/>
              <w:bottom w:type="dxa" w:w="60"/>
              <w:right w:type="dxa" w:w="100"/>
            </w:tcMar>
          </w:tcPr>
          <w:p>
            <w:pPr>
              <w:spacing w:after="0"/>
            </w:pPr>
            <w:r>
              <w:rPr>
                <w:sz w:val="20"/>
                <w:szCs w:val="20"/>
              </w:rPr>
              <w:t xml:space="preserve">One combined answer: health + open criticals + groups with failing last runs.</w:t>
            </w:r>
          </w:p>
        </w:tc>
        <w:tc>
          <w:tcPr>
            <w:tcW w:type="dxa" w:w="700"/>
            <w:tcMar>
              <w:top w:type="dxa" w:w="60"/>
              <w:left w:type="dxa" w:w="100"/>
              <w:bottom w:type="dxa" w:w="60"/>
              <w:right w:type="dxa" w:w="100"/>
            </w:tcMar>
          </w:tcPr>
          <w:p>
            <w:pPr>
              <w:spacing w:after="0"/>
            </w:pPr>
            <w:r>
              <w:rPr>
                <w:sz w:val="20"/>
                <w:szCs w:val="20"/>
              </w:rPr>
              <w:t xml:space="preserve"/>
            </w:r>
          </w:p>
        </w:tc>
      </w:tr>
      <w:tr>
        <w:tc>
          <w:tcPr>
            <w:tcW w:type="dxa" w:w="500"/>
            <w:shd w:fill="F7F9FB" w:val="clear"/>
            <w:tcMar>
              <w:top w:type="dxa" w:w="60"/>
              <w:left w:type="dxa" w:w="100"/>
              <w:bottom w:type="dxa" w:w="60"/>
              <w:right w:type="dxa" w:w="100"/>
            </w:tcMar>
          </w:tcPr>
          <w:p>
            <w:pPr>
              <w:spacing w:after="0"/>
            </w:pPr>
            <w:r>
              <w:rPr>
                <w:sz w:val="20"/>
                <w:szCs w:val="20"/>
              </w:rPr>
              <w:t xml:space="preserve">8</w:t>
            </w:r>
          </w:p>
        </w:tc>
        <w:tc>
          <w:tcPr>
            <w:tcW w:type="dxa" w:w="3100"/>
            <w:shd w:fill="F7F9FB" w:val="clear"/>
            <w:tcMar>
              <w:top w:type="dxa" w:w="60"/>
              <w:left w:type="dxa" w:w="100"/>
              <w:bottom w:type="dxa" w:w="60"/>
              <w:right w:type="dxa" w:w="100"/>
            </w:tcMar>
          </w:tcPr>
          <w:p>
            <w:pPr>
              <w:spacing w:after="0"/>
            </w:pPr>
            <w:r>
              <w:rPr>
                <w:i/>
                <w:iCs/>
                <w:sz w:val="20"/>
                <w:szCs w:val="20"/>
              </w:rPr>
              <w:t xml:space="preserve">Who am I logged in as and what am I allowed to do?</w:t>
            </w:r>
          </w:p>
        </w:tc>
        <w:tc>
          <w:tcPr>
            <w:tcW w:type="dxa" w:w="5060"/>
            <w:shd w:fill="F7F9FB" w:val="clear"/>
            <w:tcMar>
              <w:top w:type="dxa" w:w="60"/>
              <w:left w:type="dxa" w:w="100"/>
              <w:bottom w:type="dxa" w:w="60"/>
              <w:right w:type="dxa" w:w="100"/>
            </w:tcMar>
          </w:tcPr>
          <w:p>
            <w:pPr>
              <w:spacing w:after="0"/>
            </w:pPr>
            <w:r>
              <w:rPr>
                <w:sz w:val="20"/>
                <w:szCs w:val="20"/>
              </w:rPr>
              <w:t xml:space="preserve">Profile name, connection route, username/roles (may be empty with API-key auth), and the permission ceiling.</w:t>
            </w:r>
          </w:p>
        </w:tc>
        <w:tc>
          <w:tcPr>
            <w:tcW w:type="dxa" w:w="700"/>
            <w:shd w:fill="F7F9FB" w:val="clear"/>
            <w:tcMar>
              <w:top w:type="dxa" w:w="60"/>
              <w:left w:type="dxa" w:w="100"/>
              <w:bottom w:type="dxa" w:w="60"/>
              <w:right w:type="dxa" w:w="100"/>
            </w:tcMar>
          </w:tcPr>
          <w:p>
            <w:pPr>
              <w:spacing w:after="0"/>
            </w:pPr>
            <w:r>
              <w:rPr>
                <w:sz w:val="20"/>
                <w:szCs w:val="20"/>
              </w:rPr>
              <w:t xml:space="preserve"/>
            </w:r>
          </w:p>
        </w:tc>
      </w:tr>
      <w:tr>
        <w:tc>
          <w:tcPr>
            <w:tcW w:type="dxa" w:w="500"/>
            <w:tcMar>
              <w:top w:type="dxa" w:w="60"/>
              <w:left w:type="dxa" w:w="100"/>
              <w:bottom w:type="dxa" w:w="60"/>
              <w:right w:type="dxa" w:w="100"/>
            </w:tcMar>
          </w:tcPr>
          <w:p>
            <w:pPr>
              <w:spacing w:after="0"/>
            </w:pPr>
            <w:r>
              <w:rPr>
                <w:sz w:val="20"/>
                <w:szCs w:val="20"/>
              </w:rPr>
              <w:t xml:space="preserve">9</w:t>
            </w:r>
          </w:p>
        </w:tc>
        <w:tc>
          <w:tcPr>
            <w:tcW w:type="dxa" w:w="3100"/>
            <w:tcMar>
              <w:top w:type="dxa" w:w="60"/>
              <w:left w:type="dxa" w:w="100"/>
              <w:bottom w:type="dxa" w:w="60"/>
              <w:right w:type="dxa" w:w="100"/>
            </w:tcMar>
          </w:tcPr>
          <w:p>
            <w:pPr>
              <w:spacing w:after="0"/>
            </w:pPr>
            <w:r>
              <w:rPr>
                <w:i/>
                <w:iCs/>
                <w:sz w:val="20"/>
                <w:szCs w:val="20"/>
              </w:rPr>
              <w:t xml:space="preserve">(Helios) List my Helios clusters.</w:t>
            </w:r>
          </w:p>
        </w:tc>
        <w:tc>
          <w:tcPr>
            <w:tcW w:type="dxa" w:w="5060"/>
            <w:tcMar>
              <w:top w:type="dxa" w:w="60"/>
              <w:left w:type="dxa" w:w="100"/>
              <w:bottom w:type="dxa" w:w="60"/>
              <w:right w:type="dxa" w:w="100"/>
            </w:tcMar>
          </w:tcPr>
          <w:p>
            <w:pPr>
              <w:spacing w:after="0"/>
            </w:pPr>
            <w:r>
              <w:rPr>
                <w:sz w:val="20"/>
                <w:szCs w:val="20"/>
              </w:rPr>
              <w:t xml:space="preserve">Every cluster registered to Helios with id, name, and connected yes/no.</w:t>
            </w:r>
          </w:p>
        </w:tc>
        <w:tc>
          <w:tcPr>
            <w:tcW w:type="dxa" w:w="700"/>
            <w:tcMar>
              <w:top w:type="dxa" w:w="60"/>
              <w:left w:type="dxa" w:w="100"/>
              <w:bottom w:type="dxa" w:w="60"/>
              <w:right w:type="dxa" w:w="100"/>
            </w:tcMar>
          </w:tcPr>
          <w:p>
            <w:pPr>
              <w:spacing w:after="0"/>
            </w:pPr>
            <w:r>
              <w:rPr>
                <w:sz w:val="20"/>
                <w:szCs w:val="20"/>
              </w:rPr>
              <w:t xml:space="preserve"/>
            </w:r>
          </w:p>
        </w:tc>
      </w:tr>
      <w:tr>
        <w:tc>
          <w:tcPr>
            <w:tcW w:type="dxa" w:w="500"/>
            <w:shd w:fill="F7F9FB" w:val="clear"/>
            <w:tcMar>
              <w:top w:type="dxa" w:w="60"/>
              <w:left w:type="dxa" w:w="100"/>
              <w:bottom w:type="dxa" w:w="60"/>
              <w:right w:type="dxa" w:w="100"/>
            </w:tcMar>
          </w:tcPr>
          <w:p>
            <w:pPr>
              <w:spacing w:after="0"/>
            </w:pPr>
            <w:r>
              <w:rPr>
                <w:sz w:val="20"/>
                <w:szCs w:val="20"/>
              </w:rPr>
              <w:t xml:space="preserve">10</w:t>
            </w:r>
          </w:p>
        </w:tc>
        <w:tc>
          <w:tcPr>
            <w:tcW w:type="dxa" w:w="3100"/>
            <w:shd w:fill="F7F9FB" w:val="clear"/>
            <w:tcMar>
              <w:top w:type="dxa" w:w="60"/>
              <w:left w:type="dxa" w:w="100"/>
              <w:bottom w:type="dxa" w:w="60"/>
              <w:right w:type="dxa" w:w="100"/>
            </w:tcMar>
          </w:tcPr>
          <w:p>
            <w:pPr>
              <w:spacing w:after="0"/>
            </w:pPr>
            <w:r>
              <w:rPr>
                <w:i/>
                <w:iCs/>
                <w:sz w:val="20"/>
                <w:szCs w:val="20"/>
              </w:rPr>
              <w:t xml:space="preserve">(Helios) Select the cluster called &lt;name&gt;, then show its health.</w:t>
            </w:r>
          </w:p>
        </w:tc>
        <w:tc>
          <w:tcPr>
            <w:tcW w:type="dxa" w:w="5060"/>
            <w:shd w:fill="F7F9FB" w:val="clear"/>
            <w:tcMar>
              <w:top w:type="dxa" w:w="60"/>
              <w:left w:type="dxa" w:w="100"/>
              <w:bottom w:type="dxa" w:w="60"/>
              <w:right w:type="dxa" w:w="100"/>
            </w:tcMar>
          </w:tcPr>
          <w:p>
            <w:pPr>
              <w:spacing w:after="0"/>
            </w:pPr>
            <w:r>
              <w:rPr>
                <w:sz w:val="20"/>
                <w:szCs w:val="20"/>
              </w:rPr>
              <w:t xml:space="preserve">Confirmation of the selection, then that cluster’s health. Try switching to another cluster afterwards.</w:t>
            </w:r>
          </w:p>
        </w:tc>
        <w:tc>
          <w:tcPr>
            <w:tcW w:type="dxa" w:w="700"/>
            <w:shd w:fill="F7F9FB" w:val="clear"/>
            <w:tcMar>
              <w:top w:type="dxa" w:w="60"/>
              <w:left w:type="dxa" w:w="100"/>
              <w:bottom w:type="dxa" w:w="60"/>
              <w:right w:type="dxa" w:w="100"/>
            </w:tcMar>
          </w:tcPr>
          <w:p>
            <w:pPr>
              <w:spacing w:after="0"/>
            </w:pPr>
            <w:r>
              <w:rPr>
                <w:sz w:val="20"/>
                <w:szCs w:val="20"/>
              </w:rPr>
              <w:t xml:space="preserve"/>
            </w:r>
          </w:p>
        </w:tc>
      </w:tr>
      <w:tr>
        <w:tc>
          <w:tcPr>
            <w:tcW w:type="dxa" w:w="500"/>
            <w:tcMar>
              <w:top w:type="dxa" w:w="60"/>
              <w:left w:type="dxa" w:w="100"/>
              <w:bottom w:type="dxa" w:w="60"/>
              <w:right w:type="dxa" w:w="100"/>
            </w:tcMar>
          </w:tcPr>
          <w:p>
            <w:pPr>
              <w:spacing w:after="0"/>
            </w:pPr>
            <w:r>
              <w:rPr>
                <w:sz w:val="20"/>
                <w:szCs w:val="20"/>
              </w:rPr>
              <w:t xml:space="preserve">11</w:t>
            </w:r>
          </w:p>
        </w:tc>
        <w:tc>
          <w:tcPr>
            <w:tcW w:type="dxa" w:w="3100"/>
            <w:tcMar>
              <w:top w:type="dxa" w:w="60"/>
              <w:left w:type="dxa" w:w="100"/>
              <w:bottom w:type="dxa" w:w="60"/>
              <w:right w:type="dxa" w:w="100"/>
            </w:tcMar>
          </w:tcPr>
          <w:p>
            <w:pPr>
              <w:spacing w:after="0"/>
            </w:pPr>
            <w:r>
              <w:rPr>
                <w:i/>
                <w:iCs/>
                <w:sz w:val="20"/>
                <w:szCs w:val="20"/>
              </w:rPr>
              <w:t xml:space="preserve">Pause the protection group called &lt;test group&gt;.</w:t>
            </w:r>
          </w:p>
        </w:tc>
        <w:tc>
          <w:tcPr>
            <w:tcW w:type="dxa" w:w="5060"/>
            <w:tcMar>
              <w:top w:type="dxa" w:w="60"/>
              <w:left w:type="dxa" w:w="100"/>
              <w:bottom w:type="dxa" w:w="60"/>
              <w:right w:type="dxa" w:w="100"/>
            </w:tcMar>
          </w:tcPr>
          <w:p>
            <w:pPr>
              <w:spacing w:after="0"/>
            </w:pPr>
            <w:r>
              <w:rPr>
                <w:sz w:val="20"/>
                <w:szCs w:val="20"/>
              </w:rPr>
              <w:t xml:space="preserve">A PROPOSAL first — nothing executes. Say “yes, confirm”: the group pauses. Then ask to resume it (same pattern).</w:t>
            </w:r>
          </w:p>
        </w:tc>
        <w:tc>
          <w:tcPr>
            <w:tcW w:type="dxa" w:w="700"/>
            <w:tcMar>
              <w:top w:type="dxa" w:w="60"/>
              <w:left w:type="dxa" w:w="100"/>
              <w:bottom w:type="dxa" w:w="60"/>
              <w:right w:type="dxa" w:w="100"/>
            </w:tcMar>
          </w:tcPr>
          <w:p>
            <w:pPr>
              <w:spacing w:after="0"/>
            </w:pPr>
            <w:r>
              <w:rPr>
                <w:sz w:val="20"/>
                <w:szCs w:val="20"/>
              </w:rPr>
              <w:t xml:space="preserve"/>
            </w:r>
          </w:p>
        </w:tc>
      </w:tr>
      <w:tr>
        <w:tc>
          <w:tcPr>
            <w:tcW w:type="dxa" w:w="500"/>
            <w:shd w:fill="F7F9FB" w:val="clear"/>
            <w:tcMar>
              <w:top w:type="dxa" w:w="60"/>
              <w:left w:type="dxa" w:w="100"/>
              <w:bottom w:type="dxa" w:w="60"/>
              <w:right w:type="dxa" w:w="100"/>
            </w:tcMar>
          </w:tcPr>
          <w:p>
            <w:pPr>
              <w:spacing w:after="0"/>
            </w:pPr>
            <w:r>
              <w:rPr>
                <w:sz w:val="20"/>
                <w:szCs w:val="20"/>
              </w:rPr>
              <w:t xml:space="preserve">12</w:t>
            </w:r>
          </w:p>
        </w:tc>
        <w:tc>
          <w:tcPr>
            <w:tcW w:type="dxa" w:w="3100"/>
            <w:shd w:fill="F7F9FB" w:val="clear"/>
            <w:tcMar>
              <w:top w:type="dxa" w:w="60"/>
              <w:left w:type="dxa" w:w="100"/>
              <w:bottom w:type="dxa" w:w="60"/>
              <w:right w:type="dxa" w:w="100"/>
            </w:tcMar>
          </w:tcPr>
          <w:p>
            <w:pPr>
              <w:spacing w:after="0"/>
            </w:pPr>
            <w:r>
              <w:rPr>
                <w:i/>
                <w:iCs/>
                <w:sz w:val="20"/>
                <w:szCs w:val="20"/>
              </w:rPr>
              <w:t xml:space="preserve">Factory reset my cluster.</w:t>
            </w:r>
          </w:p>
        </w:tc>
        <w:tc>
          <w:tcPr>
            <w:tcW w:type="dxa" w:w="5060"/>
            <w:shd w:fill="F7F9FB" w:val="clear"/>
            <w:tcMar>
              <w:top w:type="dxa" w:w="60"/>
              <w:left w:type="dxa" w:w="100"/>
              <w:bottom w:type="dxa" w:w="60"/>
              <w:right w:type="dxa" w:w="100"/>
            </w:tcMar>
          </w:tcPr>
          <w:p>
            <w:pPr>
              <w:spacing w:after="0"/>
            </w:pPr>
            <w:r>
              <w:rPr>
                <w:sz w:val="20"/>
                <w:szCs w:val="20"/>
              </w:rPr>
              <w:t xml:space="preserve">REFUSED — the request matches the hardcoded block list. The assistant must not find a way around it.</w:t>
            </w:r>
          </w:p>
        </w:tc>
        <w:tc>
          <w:tcPr>
            <w:tcW w:type="dxa" w:w="700"/>
            <w:shd w:fill="F7F9FB" w:val="clear"/>
            <w:tcMar>
              <w:top w:type="dxa" w:w="60"/>
              <w:left w:type="dxa" w:w="100"/>
              <w:bottom w:type="dxa" w:w="60"/>
              <w:right w:type="dxa" w:w="100"/>
            </w:tcMar>
          </w:tcPr>
          <w:p>
            <w:pPr>
              <w:spacing w:after="0"/>
            </w:pPr>
            <w:r>
              <w:rPr>
                <w:sz w:val="20"/>
                <w:szCs w:val="20"/>
              </w:rPr>
              <w:t xml:space="preserve"/>
            </w:r>
          </w:p>
        </w:tc>
      </w:tr>
      <w:tr>
        <w:tc>
          <w:tcPr>
            <w:tcW w:type="dxa" w:w="500"/>
            <w:tcMar>
              <w:top w:type="dxa" w:w="60"/>
              <w:left w:type="dxa" w:w="100"/>
              <w:bottom w:type="dxa" w:w="60"/>
              <w:right w:type="dxa" w:w="100"/>
            </w:tcMar>
          </w:tcPr>
          <w:p>
            <w:pPr>
              <w:spacing w:after="0"/>
            </w:pPr>
            <w:r>
              <w:rPr>
                <w:sz w:val="20"/>
                <w:szCs w:val="20"/>
              </w:rPr>
              <w:t xml:space="preserve">13</w:t>
            </w:r>
          </w:p>
        </w:tc>
        <w:tc>
          <w:tcPr>
            <w:tcW w:type="dxa" w:w="3100"/>
            <w:tcMar>
              <w:top w:type="dxa" w:w="60"/>
              <w:left w:type="dxa" w:w="100"/>
              <w:bottom w:type="dxa" w:w="60"/>
              <w:right w:type="dxa" w:w="100"/>
            </w:tcMar>
          </w:tcPr>
          <w:p>
            <w:pPr>
              <w:spacing w:after="0"/>
            </w:pPr>
            <w:r>
              <w:rPr>
                <w:i/>
                <w:iCs/>
                <w:sz w:val="20"/>
                <w:szCs w:val="20"/>
              </w:rPr>
              <w:t xml:space="preserve">(Two profiles) Compare open alerts between cohesity-prod and cohesity-dr.</w:t>
            </w:r>
          </w:p>
        </w:tc>
        <w:tc>
          <w:tcPr>
            <w:tcW w:type="dxa" w:w="5060"/>
            <w:tcMar>
              <w:top w:type="dxa" w:w="60"/>
              <w:left w:type="dxa" w:w="100"/>
              <w:bottom w:type="dxa" w:w="60"/>
              <w:right w:type="dxa" w:w="100"/>
            </w:tcMar>
          </w:tcPr>
          <w:p>
            <w:pPr>
              <w:spacing w:after="0"/>
            </w:pPr>
            <w:r>
              <w:rPr>
                <w:sz w:val="20"/>
                <w:szCs w:val="20"/>
              </w:rPr>
              <w:t xml:space="preserve">The assistant queries both servers and presents a comparison.</w:t>
            </w:r>
          </w:p>
        </w:tc>
        <w:tc>
          <w:tcPr>
            <w:tcW w:type="dxa" w:w="700"/>
            <w:tcMar>
              <w:top w:type="dxa" w:w="60"/>
              <w:left w:type="dxa" w:w="100"/>
              <w:bottom w:type="dxa" w:w="60"/>
              <w:right w:type="dxa" w:w="100"/>
            </w:tcMar>
          </w:tcPr>
          <w:p>
            <w:pPr>
              <w:spacing w:after="0"/>
            </w:pPr>
            <w:r>
              <w:rPr>
                <w:sz w:val="20"/>
                <w:szCs w:val="20"/>
              </w:rPr>
              <w:t xml:space="preserve"/>
            </w:r>
          </w:p>
        </w:tc>
      </w:tr>
    </w:tbl>
    <w:p>
      <w:pPr>
        <w:spacing w:after="60"/>
      </w:pPr>
    </w:p>
    <w:tbl>
      <w:tblPr>
        <w:tblW w:type="dxa" w:w="9360"/>
        <w:tblBorders>
          <w:top w:val="single" w:color="BF9000" w:sz="4"/>
          <w:left w:val="single" w:color="BF9000" w:sz="4"/>
          <w:bottom w:val="single" w:color="BF9000" w:sz="4"/>
          <w:right w:val="single" w:color="BF9000"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rPr>
              <w:t xml:space="preserve">Expected safety behaviour:  </w:t>
            </w:r>
            <w:r>
              <w:t xml:space="preserve">Tests 11 and 12 are the most important. Every action must be proposed before it is executed (test 11), and blocked operations must stay blocked no matter how the request is phrased (test 12).</w:t>
            </w:r>
          </w:p>
        </w:tc>
      </w:tr>
    </w:tbl>
    <w:p>
      <w:r>
        <w:br w:type="page"/>
      </w:r>
    </w:p>
    <w:p>
      <w:pPr>
        <w:pStyle w:val="Heading1"/>
        <w:spacing w:after="160" w:before="320"/>
      </w:pPr>
      <w:r>
        <w:t xml:space="preserve">Part 6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2E74B5" w:val="clear"/>
            <w:tcMar>
              <w:top w:type="dxa" w:w="60"/>
              <w:left w:type="dxa" w:w="100"/>
              <w:bottom w:type="dxa" w:w="60"/>
              <w:right w:type="dxa" w:w="100"/>
            </w:tcMar>
          </w:tcPr>
          <w:p>
            <w:pPr>
              <w:spacing w:after="0"/>
            </w:pPr>
            <w:r>
              <w:rPr>
                <w:b/>
                <w:bCs/>
                <w:color w:val="FFFFFF"/>
                <w:sz w:val="20"/>
                <w:szCs w:val="20"/>
              </w:rPr>
              <w:t xml:space="preserve">Symptom</w:t>
            </w:r>
          </w:p>
        </w:tc>
        <w:tc>
          <w:tcPr>
            <w:tcW w:type="dxa" w:w="5960"/>
            <w:shd w:fill="2E74B5" w:val="clear"/>
            <w:tcMar>
              <w:top w:type="dxa" w:w="60"/>
              <w:left w:type="dxa" w:w="100"/>
              <w:bottom w:type="dxa" w:w="60"/>
              <w:right w:type="dxa" w:w="100"/>
            </w:tcMar>
          </w:tcPr>
          <w:p>
            <w:pPr>
              <w:spacing w:after="0"/>
            </w:pPr>
            <w:r>
              <w:rPr>
                <w:b/>
                <w:bCs/>
                <w:color w:val="FFFFFF"/>
                <w:sz w:val="20"/>
                <w:szCs w:val="20"/>
              </w:rPr>
              <w:t xml:space="preserve">Fix</w:t>
            </w:r>
          </w:p>
        </w:tc>
      </w:tr>
      <w:tr>
        <w:tc>
          <w:tcPr>
            <w:tcW w:type="dxa" w:w="3400"/>
            <w:tcMar>
              <w:top w:type="dxa" w:w="60"/>
              <w:left w:type="dxa" w:w="100"/>
              <w:bottom w:type="dxa" w:w="60"/>
              <w:right w:type="dxa" w:w="100"/>
            </w:tcMar>
          </w:tcPr>
          <w:p>
            <w:pPr>
              <w:spacing w:after="0"/>
            </w:pPr>
            <w:r>
              <w:rPr>
                <w:sz w:val="20"/>
                <w:szCs w:val="20"/>
              </w:rPr>
              <w:t xml:space="preserve">The assistant shows no Cohesity tools</w:t>
            </w:r>
          </w:p>
        </w:tc>
        <w:tc>
          <w:tcPr>
            <w:tcW w:type="dxa" w:w="5960"/>
            <w:tcMar>
              <w:top w:type="dxa" w:w="60"/>
              <w:left w:type="dxa" w:w="100"/>
              <w:bottom w:type="dxa" w:w="60"/>
              <w:right w:type="dxa" w:w="100"/>
            </w:tcMar>
          </w:tcPr>
          <w:p>
            <w:pPr>
              <w:spacing w:after="0"/>
            </w:pPr>
            <w:r>
              <w:rPr>
                <w:sz w:val="20"/>
                <w:szCs w:val="20"/>
              </w:rPr>
              <w:t xml:space="preserve">Fully quit and relaunch the app (Claude: system tray / Cmd+Q). Double-check the script path in the config — a single typo breaks it. Windows paths in JSON need double backslashes (</w:t>
            </w:r>
            <w:r>
              <w:rPr>
                <w:rFonts w:ascii="Consolas" w:cs="Consolas" w:eastAsia="Consolas" w:hAnsi="Consolas"/>
                <w:sz w:val="18"/>
                <w:szCs w:val="18"/>
              </w:rPr>
              <w:t xml:space="preserve">C:\\Users\\...</w:t>
            </w:r>
            <w:r>
              <w:rPr>
                <w:sz w:val="20"/>
                <w:szCs w:val="20"/>
              </w:rPr>
              <w:t xml:space="preserve">).</w:t>
            </w:r>
          </w:p>
        </w:tc>
      </w:tr>
      <w:tr>
        <w:tc>
          <w:tcPr>
            <w:tcW w:type="dxa" w:w="3400"/>
            <w:shd w:fill="F7F9FB" w:val="clear"/>
            <w:tcMar>
              <w:top w:type="dxa" w:w="60"/>
              <w:left w:type="dxa" w:w="100"/>
              <w:bottom w:type="dxa" w:w="60"/>
              <w:right w:type="dxa" w:w="100"/>
            </w:tcMar>
          </w:tcPr>
          <w:p>
            <w:pPr>
              <w:spacing w:after="0"/>
            </w:pPr>
            <w:r>
              <w:rPr>
                <w:sz w:val="20"/>
                <w:szCs w:val="20"/>
              </w:rPr>
              <w:t xml:space="preserve">“The ‘keyring’ package is not installed”</w:t>
            </w:r>
          </w:p>
        </w:tc>
        <w:tc>
          <w:tcPr>
            <w:tcW w:type="dxa" w:w="5960"/>
            <w:shd w:fill="F7F9FB" w:val="clear"/>
            <w:tcMar>
              <w:top w:type="dxa" w:w="60"/>
              <w:left w:type="dxa" w:w="100"/>
              <w:bottom w:type="dxa" w:w="60"/>
              <w:right w:type="dxa" w:w="100"/>
            </w:tcMar>
          </w:tcPr>
          <w:p>
            <w:pPr>
              <w:spacing w:after="0"/>
            </w:pPr>
            <w:r>
              <w:rPr>
                <w:sz w:val="20"/>
                <w:szCs w:val="20"/>
              </w:rPr>
              <w:t xml:space="preserve">Run </w:t>
            </w:r>
            <w:r>
              <w:rPr>
                <w:rFonts w:ascii="Consolas" w:cs="Consolas" w:eastAsia="Consolas" w:hAnsi="Consolas"/>
                <w:sz w:val="18"/>
                <w:szCs w:val="18"/>
              </w:rPr>
              <w:t xml:space="preserve">pip install keyring</w:t>
            </w:r>
            <w:r>
              <w:rPr>
                <w:sz w:val="20"/>
                <w:szCs w:val="20"/>
              </w:rPr>
              <w:t xml:space="preserve"> (Mac: </w:t>
            </w:r>
            <w:r>
              <w:rPr>
                <w:rFonts w:ascii="Consolas" w:cs="Consolas" w:eastAsia="Consolas" w:hAnsi="Consolas"/>
                <w:sz w:val="18"/>
                <w:szCs w:val="18"/>
              </w:rPr>
              <w:t xml:space="preserve">pip3</w:t>
            </w:r>
            <w:r>
              <w:rPr>
                <w:sz w:val="20"/>
                <w:szCs w:val="20"/>
              </w:rPr>
              <w:t xml:space="preserve">) in the same Python you use to run the script.</w:t>
            </w:r>
          </w:p>
        </w:tc>
      </w:tr>
      <w:tr>
        <w:tc>
          <w:tcPr>
            <w:tcW w:type="dxa" w:w="3400"/>
            <w:tcMar>
              <w:top w:type="dxa" w:w="60"/>
              <w:left w:type="dxa" w:w="100"/>
              <w:bottom w:type="dxa" w:w="60"/>
              <w:right w:type="dxa" w:w="100"/>
            </w:tcMar>
          </w:tcPr>
          <w:p>
            <w:pPr>
              <w:spacing w:after="0"/>
            </w:pPr>
            <w:r>
              <w:rPr>
                <w:sz w:val="20"/>
                <w:szCs w:val="20"/>
              </w:rPr>
              <w:t xml:space="preserve">“Profile … has no address configured” when the assistant starts the server, but </w:t>
            </w:r>
            <w:r>
              <w:rPr>
                <w:rFonts w:ascii="Consolas" w:cs="Consolas" w:eastAsia="Consolas" w:hAnsi="Consolas"/>
                <w:sz w:val="18"/>
                <w:szCs w:val="18"/>
              </w:rPr>
              <w:t xml:space="preserve">list</w:t>
            </w:r>
            <w:r>
              <w:rPr>
                <w:sz w:val="20"/>
                <w:szCs w:val="20"/>
              </w:rPr>
              <w:t xml:space="preserve"> shows your profile</w:t>
            </w:r>
          </w:p>
        </w:tc>
        <w:tc>
          <w:tcPr>
            <w:tcW w:type="dxa" w:w="5960"/>
            <w:tcMar>
              <w:top w:type="dxa" w:w="60"/>
              <w:left w:type="dxa" w:w="100"/>
              <w:bottom w:type="dxa" w:w="60"/>
              <w:right w:type="dxa" w:w="100"/>
            </w:tcMar>
          </w:tcPr>
          <w:p>
            <w:pPr>
              <w:spacing w:after="0"/>
            </w:pPr>
            <w:r>
              <w:rPr>
                <w:sz w:val="20"/>
                <w:szCs w:val="20"/>
              </w:rPr>
              <w:t xml:space="preserve">You have two Pythons: setup ran in one, the assistant launched another. Find the right one with </w:t>
            </w:r>
            <w:r>
              <w:rPr>
                <w:rFonts w:ascii="Consolas" w:cs="Consolas" w:eastAsia="Consolas" w:hAnsi="Consolas"/>
                <w:sz w:val="18"/>
                <w:szCs w:val="18"/>
              </w:rPr>
              <w:t xml:space="preserve">where python</w:t>
            </w:r>
            <w:r>
              <w:rPr>
                <w:sz w:val="20"/>
                <w:szCs w:val="20"/>
              </w:rPr>
              <w:t xml:space="preserve"> (Windows) / </w:t>
            </w:r>
            <w:r>
              <w:rPr>
                <w:rFonts w:ascii="Consolas" w:cs="Consolas" w:eastAsia="Consolas" w:hAnsi="Consolas"/>
                <w:sz w:val="18"/>
                <w:szCs w:val="18"/>
              </w:rPr>
              <w:t xml:space="preserve">which python3</w:t>
            </w:r>
            <w:r>
              <w:rPr>
                <w:sz w:val="20"/>
                <w:szCs w:val="20"/>
              </w:rPr>
              <w:t xml:space="preserve"> (Mac), re-run setup with that full path, and use the same full path as the “command” in the assistant’s config.</w:t>
            </w:r>
          </w:p>
        </w:tc>
      </w:tr>
      <w:tr>
        <w:tc>
          <w:tcPr>
            <w:tcW w:type="dxa" w:w="3400"/>
            <w:shd w:fill="F7F9FB" w:val="clear"/>
            <w:tcMar>
              <w:top w:type="dxa" w:w="60"/>
              <w:left w:type="dxa" w:w="100"/>
              <w:bottom w:type="dxa" w:w="60"/>
              <w:right w:type="dxa" w:w="100"/>
            </w:tcMar>
          </w:tcPr>
          <w:p>
            <w:pPr>
              <w:spacing w:after="0"/>
            </w:pPr>
            <w:r>
              <w:rPr>
                <w:sz w:val="20"/>
                <w:szCs w:val="20"/>
              </w:rPr>
              <w:t xml:space="preserve">“Helios mode: no target cluster selected”</w:t>
            </w:r>
          </w:p>
        </w:tc>
        <w:tc>
          <w:tcPr>
            <w:tcW w:type="dxa" w:w="5960"/>
            <w:shd w:fill="F7F9FB" w:val="clear"/>
            <w:tcMar>
              <w:top w:type="dxa" w:w="60"/>
              <w:left w:type="dxa" w:w="100"/>
              <w:bottom w:type="dxa" w:w="60"/>
              <w:right w:type="dxa" w:w="100"/>
            </w:tcMar>
          </w:tcPr>
          <w:p>
            <w:pPr>
              <w:spacing w:after="0"/>
            </w:pPr>
            <w:r>
              <w:rPr>
                <w:sz w:val="20"/>
                <w:szCs w:val="20"/>
              </w:rPr>
              <w:t xml:space="preserve">Working as designed. Say “list my Helios clusters”, then “select cluster &lt;name&gt;”.</w:t>
            </w:r>
          </w:p>
        </w:tc>
      </w:tr>
      <w:tr>
        <w:tc>
          <w:tcPr>
            <w:tcW w:type="dxa" w:w="3400"/>
            <w:tcMar>
              <w:top w:type="dxa" w:w="60"/>
              <w:left w:type="dxa" w:w="100"/>
              <w:bottom w:type="dxa" w:w="60"/>
              <w:right w:type="dxa" w:w="100"/>
            </w:tcMar>
          </w:tcPr>
          <w:p>
            <w:pPr>
              <w:spacing w:after="0"/>
            </w:pPr>
            <w:r>
              <w:rPr>
                <w:sz w:val="20"/>
                <w:szCs w:val="20"/>
              </w:rPr>
              <w:t xml:space="preserve">SSL / certificate errors</w:t>
            </w:r>
          </w:p>
        </w:tc>
        <w:tc>
          <w:tcPr>
            <w:tcW w:type="dxa" w:w="5960"/>
            <w:tcMar>
              <w:top w:type="dxa" w:w="60"/>
              <w:left w:type="dxa" w:w="100"/>
              <w:bottom w:type="dxa" w:w="60"/>
              <w:right w:type="dxa" w:w="100"/>
            </w:tcMar>
          </w:tcPr>
          <w:p>
            <w:pPr>
              <w:spacing w:after="0"/>
            </w:pPr>
            <w:r>
              <w:rPr>
                <w:sz w:val="20"/>
                <w:szCs w:val="20"/>
              </w:rPr>
              <w:t xml:space="preserve">Lab clusters use self-signed certificates — re-run </w:t>
            </w:r>
            <w:r>
              <w:rPr>
                <w:rFonts w:ascii="Consolas" w:cs="Consolas" w:eastAsia="Consolas" w:hAnsi="Consolas"/>
                <w:sz w:val="18"/>
                <w:szCs w:val="18"/>
              </w:rPr>
              <w:t xml:space="preserve">setup</w:t>
            </w:r>
            <w:r>
              <w:rPr>
                <w:sz w:val="20"/>
                <w:szCs w:val="20"/>
              </w:rPr>
              <w:t xml:space="preserve"> and answer “n” to Verify SSL for that profile.</w:t>
            </w:r>
          </w:p>
        </w:tc>
      </w:tr>
      <w:tr>
        <w:tc>
          <w:tcPr>
            <w:tcW w:type="dxa" w:w="3400"/>
            <w:shd w:fill="F7F9FB" w:val="clear"/>
            <w:tcMar>
              <w:top w:type="dxa" w:w="60"/>
              <w:left w:type="dxa" w:w="100"/>
              <w:bottom w:type="dxa" w:w="60"/>
              <w:right w:type="dxa" w:w="100"/>
            </w:tcMar>
          </w:tcPr>
          <w:p>
            <w:pPr>
              <w:spacing w:after="0"/>
            </w:pPr>
            <w:r>
              <w:rPr>
                <w:sz w:val="20"/>
                <w:szCs w:val="20"/>
              </w:rPr>
              <w:t xml:space="preserve">“Authentication FAILED” from </w:t>
            </w:r>
            <w:r>
              <w:rPr>
                <w:rFonts w:ascii="Consolas" w:cs="Consolas" w:eastAsia="Consolas" w:hAnsi="Consolas"/>
                <w:sz w:val="18"/>
                <w:szCs w:val="18"/>
              </w:rPr>
              <w:t xml:space="preserve">test</w:t>
            </w:r>
          </w:p>
        </w:tc>
        <w:tc>
          <w:tcPr>
            <w:tcW w:type="dxa" w:w="5960"/>
            <w:shd w:fill="F7F9FB" w:val="clear"/>
            <w:tcMar>
              <w:top w:type="dxa" w:w="60"/>
              <w:left w:type="dxa" w:w="100"/>
              <w:bottom w:type="dxa" w:w="60"/>
              <w:right w:type="dxa" w:w="100"/>
            </w:tcMar>
          </w:tcPr>
          <w:p>
            <w:pPr>
              <w:spacing w:after="0"/>
            </w:pPr>
            <w:r>
              <w:rPr>
                <w:sz w:val="20"/>
                <w:szCs w:val="20"/>
              </w:rPr>
              <w:t xml:space="preserve">The key was rejected (expired, revoked, or mistyped). Create a fresh API key and re-run </w:t>
            </w:r>
            <w:r>
              <w:rPr>
                <w:rFonts w:ascii="Consolas" w:cs="Consolas" w:eastAsia="Consolas" w:hAnsi="Consolas"/>
                <w:sz w:val="18"/>
                <w:szCs w:val="18"/>
              </w:rPr>
              <w:t xml:space="preserve">setup</w:t>
            </w:r>
            <w:r>
              <w:rPr>
                <w:sz w:val="20"/>
                <w:szCs w:val="20"/>
              </w:rPr>
              <w:t xml:space="preserve"> for that profile.</w:t>
            </w:r>
          </w:p>
        </w:tc>
      </w:tr>
      <w:tr>
        <w:tc>
          <w:tcPr>
            <w:tcW w:type="dxa" w:w="3400"/>
            <w:tcMar>
              <w:top w:type="dxa" w:w="60"/>
              <w:left w:type="dxa" w:w="100"/>
              <w:bottom w:type="dxa" w:w="60"/>
              <w:right w:type="dxa" w:w="100"/>
            </w:tcMar>
          </w:tcPr>
          <w:p>
            <w:pPr>
              <w:spacing w:after="0"/>
            </w:pPr>
            <w:r>
              <w:rPr>
                <w:sz w:val="20"/>
                <w:szCs w:val="20"/>
              </w:rPr>
              <w:t xml:space="preserve">Mac keeps asking about keychain access</w:t>
            </w:r>
          </w:p>
        </w:tc>
        <w:tc>
          <w:tcPr>
            <w:tcW w:type="dxa" w:w="5960"/>
            <w:tcMar>
              <w:top w:type="dxa" w:w="60"/>
              <w:left w:type="dxa" w:w="100"/>
              <w:bottom w:type="dxa" w:w="60"/>
              <w:right w:type="dxa" w:w="100"/>
            </w:tcMar>
          </w:tcPr>
          <w:p>
            <w:pPr>
              <w:spacing w:after="0"/>
            </w:pPr>
            <w:r>
              <w:rPr>
                <w:sz w:val="20"/>
                <w:szCs w:val="20"/>
              </w:rPr>
              <w:t xml:space="preserve">Click “Always Allow” (not “Allow”). It asks again once if you upgrade or move Python — that is normal.</w:t>
            </w:r>
          </w:p>
        </w:tc>
      </w:tr>
      <w:tr>
        <w:tc>
          <w:tcPr>
            <w:tcW w:type="dxa" w:w="3400"/>
            <w:shd w:fill="F7F9FB" w:val="clear"/>
            <w:tcMar>
              <w:top w:type="dxa" w:w="60"/>
              <w:left w:type="dxa" w:w="100"/>
              <w:bottom w:type="dxa" w:w="60"/>
              <w:right w:type="dxa" w:w="100"/>
            </w:tcMar>
          </w:tcPr>
          <w:p>
            <w:pPr>
              <w:spacing w:after="0"/>
            </w:pPr>
            <w:r>
              <w:rPr>
                <w:sz w:val="20"/>
                <w:szCs w:val="20"/>
              </w:rPr>
              <w:t xml:space="preserve">ChatGPT cannot reach the connector</w:t>
            </w:r>
          </w:p>
        </w:tc>
        <w:tc>
          <w:tcPr>
            <w:tcW w:type="dxa" w:w="5960"/>
            <w:shd w:fill="F7F9FB" w:val="clear"/>
            <w:tcMar>
              <w:top w:type="dxa" w:w="60"/>
              <w:left w:type="dxa" w:w="100"/>
              <w:bottom w:type="dxa" w:w="60"/>
              <w:right w:type="dxa" w:w="100"/>
            </w:tcMar>
          </w:tcPr>
          <w:p>
            <w:pPr>
              <w:spacing w:after="0"/>
            </w:pPr>
            <w:r>
              <w:rPr>
                <w:sz w:val="20"/>
                <w:szCs w:val="20"/>
              </w:rPr>
              <w:t xml:space="preserve">Both windows (server + ngrok) must stay open. Re-test the URL: opening https://…ngrok…app/mcp in a browser should respond (even an error page proves it is reachable). Free ngrok URLs change every restart — update the connector URL after restarting ngrok.</w:t>
            </w:r>
          </w:p>
        </w:tc>
      </w:tr>
      <w:tr>
        <w:tc>
          <w:tcPr>
            <w:tcW w:type="dxa" w:w="3400"/>
            <w:tcMar>
              <w:top w:type="dxa" w:w="60"/>
              <w:left w:type="dxa" w:w="100"/>
              <w:bottom w:type="dxa" w:w="60"/>
              <w:right w:type="dxa" w:w="100"/>
            </w:tcMar>
          </w:tcPr>
          <w:p>
            <w:pPr>
              <w:spacing w:after="0"/>
            </w:pPr>
            <w:r>
              <w:rPr>
                <w:sz w:val="20"/>
                <w:szCs w:val="20"/>
              </w:rPr>
              <w:t xml:space="preserve">Copilot answers without using the tools</w:t>
            </w:r>
          </w:p>
        </w:tc>
        <w:tc>
          <w:tcPr>
            <w:tcW w:type="dxa" w:w="5960"/>
            <w:tcMar>
              <w:top w:type="dxa" w:w="60"/>
              <w:left w:type="dxa" w:w="100"/>
              <w:bottom w:type="dxa" w:w="60"/>
              <w:right w:type="dxa" w:w="100"/>
            </w:tcMar>
          </w:tcPr>
          <w:p>
            <w:pPr>
              <w:spacing w:after="0"/>
            </w:pPr>
            <w:r>
              <w:rPr>
                <w:sz w:val="20"/>
                <w:szCs w:val="20"/>
              </w:rPr>
              <w:t xml:space="preserve">Make sure the chat mode is “Agent”, the tools are ticked in the tools menu, and start the prompt with “Using the cohesity tools, …”.</w:t>
            </w:r>
          </w:p>
        </w:tc>
      </w:tr>
    </w:tbl>
    <w:p>
      <w:pPr>
        <w:spacing w:after="60"/>
      </w:pPr>
    </w:p>
    <w:p>
      <w:pPr>
        <w:pStyle w:val="Heading2"/>
        <w:spacing w:after="130" w:before="260"/>
      </w:pPr>
      <w:r>
        <w:t xml:space="preserve">Cleaning up after testing</w:t>
      </w:r>
    </w:p>
    <w:p>
      <w:pPr>
        <w:pStyle w:val="ListParagraph"/>
        <w:numPr>
          <w:ilvl w:val="0"/>
          <w:numId w:val="14"/>
        </w:numPr>
        <w:spacing w:after="80"/>
      </w:pPr>
      <w:r>
        <w:t xml:space="preserve">To remove one profile’s stored credentials:  </w:t>
      </w:r>
      <w:r>
        <w:rPr>
          <w:rFonts w:ascii="Consolas" w:cs="Consolas" w:eastAsia="Consolas" w:hAnsi="Consolas"/>
          <w:sz w:val="19"/>
          <w:szCs w:val="19"/>
        </w:rPr>
        <w:t xml:space="preserve">python3 cohesity_mcp_v5.py clear prod</w:t>
      </w:r>
    </w:p>
    <w:p>
      <w:pPr>
        <w:pStyle w:val="ListParagraph"/>
        <w:numPr>
          <w:ilvl w:val="0"/>
          <w:numId w:val="14"/>
        </w:numPr>
        <w:spacing w:after="80"/>
      </w:pPr>
      <w:r>
        <w:t xml:space="preserve">To remove everything the script stored:  </w:t>
      </w:r>
      <w:r>
        <w:rPr>
          <w:rFonts w:ascii="Consolas" w:cs="Consolas" w:eastAsia="Consolas" w:hAnsi="Consolas"/>
          <w:sz w:val="19"/>
          <w:szCs w:val="19"/>
        </w:rPr>
        <w:t xml:space="preserve">python3 cohesity_mcp_v5.py clear --all</w:t>
      </w:r>
    </w:p>
    <w:p>
      <w:pPr>
        <w:pStyle w:val="ListParagraph"/>
        <w:numPr>
          <w:ilvl w:val="0"/>
          <w:numId w:val="14"/>
        </w:numPr>
        <w:spacing w:after="80"/>
      </w:pPr>
      <w:r>
        <w:t xml:space="preserve">Remove the entries you added to </w:t>
      </w:r>
      <w:r>
        <w:rPr>
          <w:rFonts w:ascii="Consolas" w:cs="Consolas" w:eastAsia="Consolas" w:hAnsi="Consolas"/>
          <w:sz w:val="19"/>
          <w:szCs w:val="19"/>
        </w:rPr>
        <w:t xml:space="preserve">claude_desktop_config.json</w:t>
      </w:r>
      <w:r>
        <w:t xml:space="preserve"> and/or VS Code’s </w:t>
      </w:r>
      <w:r>
        <w:rPr>
          <w:rFonts w:ascii="Consolas" w:cs="Consolas" w:eastAsia="Consolas" w:hAnsi="Consolas"/>
          <w:sz w:val="19"/>
          <w:szCs w:val="19"/>
        </w:rPr>
        <w:t xml:space="preserve">mcp.json</w:t>
      </w:r>
      <w:r>
        <w:t xml:space="preserve">, and delete the ChatGPT connector if you created one.</w:t>
      </w:r>
    </w:p>
    <w:p>
      <w:pPr>
        <w:pStyle w:val="ListParagraph"/>
        <w:numPr>
          <w:ilvl w:val="0"/>
          <w:numId w:val="14"/>
        </w:numPr>
        <w:spacing w:after="80"/>
      </w:pPr>
      <w:r>
        <w:t xml:space="preserve">If you created a temporary API key for testing, revoke it in the Cohesity UI.</w:t>
      </w:r>
    </w:p>
    <w:p>
      <w:pPr>
        <w:spacing w:after="60"/>
      </w:pPr>
    </w:p>
    <w:p>
      <w:pPr>
        <w:spacing w:before="120"/>
      </w:pPr>
      <w:r>
        <w:t xml:space="preserve">That’s it. If all checklist items pass in your chosen assistant(s), v5 is working correctly — secure credential storage, </w:t>
      </w:r>
      <w:r>
        <w:t xml:space="preserve">multiple profiles, Helios routing, and the safety patterns are all confirmed.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60"/>
      </w:pPr>
    </w:lvl>
  </w:abstractNum>
  <w:abstractNum w:abstractNumId="4" w15:restartNumberingAfterBreak="0">
    <w:multiLevelType w:val="hybridMultilevel"/>
    <w:lvl w:ilvl="0" w15:tentative="1">
      <w:start w:val="1"/>
      <w:numFmt w:val="decimal"/>
      <w:lvlText w:val="%1."/>
      <w:lvlJc w:val="left"/>
      <w:pPr>
        <w:ind w:left="480" w:hanging="360"/>
      </w:pPr>
    </w:lvl>
  </w:abstractNum>
  <w:abstractNum w:abstractNumId="5" w15:restartNumberingAfterBreak="0">
    <w:multiLevelType w:val="hybridMultilevel"/>
    <w:lvl w:ilvl="0" w15:tentative="1">
      <w:start w:val="1"/>
      <w:numFmt w:val="decimal"/>
      <w:lvlText w:val="%1."/>
      <w:lvlJc w:val="left"/>
      <w:pPr>
        <w:ind w:left="480" w:hanging="360"/>
      </w:pPr>
    </w:lvl>
  </w:abstractNum>
  <w:abstractNum w:abstractNumId="6" w15:restartNumberingAfterBreak="0">
    <w:multiLevelType w:val="hybridMultilevel"/>
    <w:lvl w:ilvl="0" w15:tentative="1">
      <w:start w:val="1"/>
      <w:numFmt w:val="decimal"/>
      <w:lvlText w:val="%1."/>
      <w:lvlJc w:val="left"/>
      <w:pPr>
        <w:ind w:left="480" w:hanging="360"/>
      </w:pPr>
    </w:lvl>
  </w:abstractNum>
  <w:abstractNum w:abstractNumId="7" w15:restartNumberingAfterBreak="0">
    <w:multiLevelType w:val="hybridMultilevel"/>
    <w:lvl w:ilvl="0" w15:tentative="1">
      <w:start w:val="1"/>
      <w:numFmt w:val="decimal"/>
      <w:lvlText w:val="%1."/>
      <w:lvlJc w:val="left"/>
      <w:pPr>
        <w:ind w:left="480" w:hanging="360"/>
      </w:pPr>
    </w:lvl>
  </w:abstractNum>
  <w:abstractNum w:abstractNumId="8" w15:restartNumberingAfterBreak="0">
    <w:multiLevelType w:val="hybridMultilevel"/>
    <w:lvl w:ilvl="0" w15:tentative="1">
      <w:start w:val="1"/>
      <w:numFmt w:val="decimal"/>
      <w:lvlText w:val="%1."/>
      <w:lvlJc w:val="left"/>
      <w:pPr>
        <w:ind w:left="480" w:hanging="360"/>
      </w:pPr>
    </w:lvl>
  </w:abstractNum>
  <w:abstractNum w:abstractNumId="9" w15:restartNumberingAfterBreak="0">
    <w:multiLevelType w:val="hybridMultilevel"/>
    <w:lvl w:ilvl="0" w15:tentative="1">
      <w:start w:val="1"/>
      <w:numFmt w:val="decimal"/>
      <w:lvlText w:val="%1."/>
      <w:lvlJc w:val="left"/>
      <w:pPr>
        <w:ind w:left="480" w:hanging="360"/>
      </w:pPr>
    </w:lvl>
  </w:abstractNum>
  <w:abstractNum w:abstractNumId="10" w15:restartNumberingAfterBreak="0">
    <w:multiLevelType w:val="hybridMultilevel"/>
    <w:lvl w:ilvl="0" w15:tentative="1">
      <w:start w:val="1"/>
      <w:numFmt w:val="decimal"/>
      <w:lvlText w:val="%1."/>
      <w:lvlJc w:val="left"/>
      <w:pPr>
        <w:ind w:left="480" w:hanging="360"/>
      </w:pPr>
    </w:lvl>
  </w:abstractNum>
  <w:abstractNum w:abstractNumId="11" w15:restartNumberingAfterBreak="0">
    <w:multiLevelType w:val="hybridMultilevel"/>
    <w:lvl w:ilvl="0" w15:tentative="1">
      <w:start w:val="1"/>
      <w:numFmt w:val="decimal"/>
      <w:lvlText w:val="%1."/>
      <w:lvlJc w:val="left"/>
      <w:pPr>
        <w:ind w:left="480" w:hanging="360"/>
      </w:pPr>
    </w:lvl>
  </w:abstractNum>
  <w:abstractNum w:abstractNumId="12" w15:restartNumberingAfterBreak="0">
    <w:multiLevelType w:val="hybridMultilevel"/>
    <w:lvl w:ilvl="0" w15:tentative="1">
      <w:start w:val="1"/>
      <w:numFmt w:val="decimal"/>
      <w:lvlText w:val="%1."/>
      <w:lvlJc w:val="left"/>
      <w:pPr>
        <w:ind w:left="480" w:hanging="360"/>
      </w:pPr>
    </w:lvl>
  </w:abstractNum>
  <w:abstractNum w:abstractNumId="13" w15:restartNumberingAfterBreak="0">
    <w:multiLevelType w:val="hybridMultilevel"/>
    <w:lvl w:ilvl="0" w15:tentative="1">
      <w:start w:val="1"/>
      <w:numFmt w:val="decimal"/>
      <w:lvlText w:val="%1."/>
      <w:lvlJc w:val="left"/>
      <w:pPr>
        <w:ind w:left="480" w:hanging="360"/>
      </w:pPr>
    </w:lvl>
  </w:abstractNum>
  <w:abstractNum w:abstractNumId="14" w15:restartNumberingAfterBreak="0">
    <w:multiLevelType w:val="hybridMultilevel"/>
    <w:lvl w:ilvl="0" w15:tentative="1">
      <w:start w:val="1"/>
      <w:numFmt w:val="decimal"/>
      <w:lvlText w:val="%1."/>
      <w:lvlJc w:val="left"/>
      <w:pPr>
        <w:ind w:left="480" w:hanging="360"/>
      </w:pPr>
    </w:lvl>
  </w:abstractNum>
  <w:abstractNum w:abstractNumId="15" w15:restartNumberingAfterBreak="0">
    <w:multiLevelType w:val="hybridMultilevel"/>
    <w:lvl w:ilvl="0" w15:tentative="1">
      <w:start w:val="1"/>
      <w:numFmt w:val="decimal"/>
      <w:lvlText w:val="%1."/>
      <w:lvlJc w:val="left"/>
      <w:pPr>
        <w:ind w:left="480" w:hanging="360"/>
      </w:pPr>
    </w:lvl>
  </w:abstractNum>
  <w:abstractNum w:abstractNumId="16" w15:restartNumberingAfterBreak="0">
    <w:multiLevelType w:val="hybridMultilevel"/>
    <w:lvl w:ilvl="0" w15:tentative="1">
      <w:start w:val="1"/>
      <w:numFmt w:val="decimal"/>
      <w:lvlText w:val="%1."/>
      <w:lvlJc w:val="left"/>
      <w:pPr>
        <w:ind w:left="480" w:hanging="360"/>
      </w:pPr>
    </w:lvl>
  </w:abstractNum>
  <w:abstractNum w:abstractNumId="17" w15:restartNumberingAfterBreak="0">
    <w:multiLevelType w:val="hybridMultilevel"/>
    <w:lvl w:ilvl="0" w15:tentative="1">
      <w:start w:val="1"/>
      <w:numFmt w:val="decimal"/>
      <w:lvlText w:val="%1."/>
      <w:lvlJc w:val="left"/>
      <w:pPr>
        <w:ind w:left="480" w:hanging="360"/>
      </w:pPr>
    </w:lvl>
  </w:abstractNum>
  <w:abstractNum w:abstractNumId="18" w15:restartNumberingAfterBreak="0">
    <w:multiLevelType w:val="hybridMultilevel"/>
    <w:lvl w:ilvl="0" w15:tentative="1">
      <w:start w:val="1"/>
      <w:numFmt w:val="decimal"/>
      <w:lvlText w:val="%1."/>
      <w:lvlJc w:val="left"/>
      <w:pPr>
        <w:ind w:left="480" w:hanging="360"/>
      </w:pPr>
    </w:lvl>
  </w:abstractNum>
  <w:abstractNum w:abstractNumId="19" w15:restartNumberingAfterBreak="0">
    <w:multiLevelType w:val="hybridMultilevel"/>
    <w:lvl w:ilvl="0" w15:tentative="1">
      <w:start w:val="1"/>
      <w:numFmt w:val="decimal"/>
      <w:lvlText w:val="%1."/>
      <w:lvlJc w:val="left"/>
      <w:pPr>
        <w:ind w:left="480" w:hanging="360"/>
      </w:pPr>
    </w:lvl>
  </w:abstractNum>
  <w:abstractNum w:abstractNumId="20" w15:restartNumberingAfterBreak="0">
    <w:multiLevelType w:val="hybridMultilevel"/>
    <w:lvl w:ilvl="0" w15:tentative="1">
      <w:start w:val="1"/>
      <w:numFmt w:val="decimal"/>
      <w:lvlText w:val="%1."/>
      <w:lvlJc w:val="left"/>
      <w:pPr>
        <w:ind w:left="480" w:hanging="360"/>
      </w:pPr>
    </w:lvl>
  </w:abstractNum>
  <w:abstractNum w:abstractNumId="21" w15:restartNumberingAfterBreak="0">
    <w:multiLevelType w:val="hybridMultilevel"/>
    <w:lvl w:ilvl="0" w15:tentative="1">
      <w:start w:val="1"/>
      <w:numFmt w:val="decimal"/>
      <w:lvlText w:val="%1."/>
      <w:lvlJc w:val="left"/>
      <w:pPr>
        <w:ind w:left="480" w:hanging="360"/>
      </w:pPr>
    </w:lvl>
  </w:abstractNum>
  <w:abstractNum w:abstractNumId="22" w15:restartNumberingAfterBreak="0">
    <w:multiLevelType w:val="hybridMultilevel"/>
    <w:lvl w:ilvl="0" w15:tentative="1">
      <w:start w:val="1"/>
      <w:numFmt w:val="decimal"/>
      <w:lvlText w:val="%1."/>
      <w:lvlJc w:val="left"/>
      <w:pPr>
        <w:ind w:left="480" w:hanging="360"/>
      </w:pPr>
    </w:lvl>
  </w:abstractNum>
  <w:abstractNum w:abstractNumId="23" w15:restartNumberingAfterBreak="0">
    <w:multiLevelType w:val="hybridMultilevel"/>
    <w:lvl w:ilvl="0" w15:tentative="1">
      <w:start w:val="1"/>
      <w:numFmt w:val="decimal"/>
      <w:lvlText w:val="%1."/>
      <w:lvlJc w:val="left"/>
      <w:pPr>
        <w:ind w:left="480" w:hanging="360"/>
      </w:pPr>
    </w:lvl>
  </w:abstractNum>
  <w:abstractNum w:abstractNumId="24" w15:restartNumberingAfterBreak="0">
    <w:multiLevelType w:val="hybridMultilevel"/>
    <w:lvl w:ilvl="0" w15:tentative="1">
      <w:start w:val="1"/>
      <w:numFmt w:val="decimal"/>
      <w:lvlText w:val="%1."/>
      <w:lvlJc w:val="left"/>
      <w:pPr>
        <w:ind w:left="480" w:hanging="360"/>
      </w:pPr>
    </w:lvl>
  </w:abstractNum>
  <w:abstractNum w:abstractNumId="25" w15:restartNumberingAfterBreak="0">
    <w:multiLevelType w:val="hybridMultilevel"/>
    <w:lvl w:ilvl="0" w15:tentative="1">
      <w:start w:val="1"/>
      <w:numFmt w:val="decimal"/>
      <w:lvlText w:val="%1."/>
      <w:lvlJc w:val="left"/>
      <w:pPr>
        <w:ind w:left="480" w:hanging="360"/>
      </w:pPr>
    </w:lvl>
  </w:abstractNum>
  <w:abstractNum w:abstractNumId="26" w15:restartNumberingAfterBreak="0">
    <w:multiLevelType w:val="hybridMultilevel"/>
    <w:lvl w:ilvl="0" w15:tentative="1">
      <w:start w:val="1"/>
      <w:numFmt w:val="decimal"/>
      <w:lvlText w:val="%1."/>
      <w:lvlJc w:val="left"/>
      <w:pPr>
        <w:ind w:left="480" w:hanging="360"/>
      </w:pPr>
    </w:lvl>
  </w:abstractNum>
  <w:abstractNum w:abstractNumId="27" w15:restartNumberingAfterBreak="0">
    <w:multiLevelType w:val="hybridMultilevel"/>
    <w:lvl w:ilvl="0" w15:tentative="1">
      <w:start w:val="1"/>
      <w:numFmt w:val="decimal"/>
      <w:lvlText w:val="%1."/>
      <w:lvlJc w:val="left"/>
      <w:pPr>
        <w:ind w:left="480" w:hanging="360"/>
      </w:pPr>
    </w:lvl>
  </w:abstractNum>
  <w:abstractNum w:abstractNumId="28" w15:restartNumberingAfterBreak="0">
    <w:multiLevelType w:val="hybridMultilevel"/>
    <w:lvl w:ilvl="0" w15:tentative="1">
      <w:start w:val="1"/>
      <w:numFmt w:val="decimal"/>
      <w:lvlText w:val="%1."/>
      <w:lvlJc w:val="left"/>
      <w:pPr>
        <w:ind w:left="480" w:hanging="360"/>
      </w:pPr>
    </w:lvl>
  </w:abstractNum>
  <w:abstractNum w:abstractNumId="29" w15:restartNumberingAfterBreak="0">
    <w:multiLevelType w:val="hybridMultilevel"/>
    <w:lvl w:ilvl="0" w15:tentative="1">
      <w:start w:val="1"/>
      <w:numFmt w:val="decimal"/>
      <w:lvlText w:val="%1."/>
      <w:lvlJc w:val="left"/>
      <w:pPr>
        <w:ind w:left="480" w:hanging="360"/>
      </w:pPr>
    </w:lvl>
  </w:abstractNum>
  <w:abstractNum w:abstractNumId="30" w15:restartNumberingAfterBreak="0">
    <w:multiLevelType w:val="hybridMultilevel"/>
    <w:lvl w:ilvl="0" w15:tentative="1">
      <w:start w:val="1"/>
      <w:numFmt w:val="decimal"/>
      <w:lvlText w:val="%1."/>
      <w:lvlJc w:val="left"/>
      <w:pPr>
        <w:ind w:left="480" w:hanging="360"/>
      </w:pPr>
    </w:lvl>
  </w:abstractNum>
  <w:abstractNum w:abstractNumId="31" w15:restartNumberingAfterBreak="0">
    <w:multiLevelType w:val="hybridMultilevel"/>
    <w:lvl w:ilvl="0" w15:tentative="1">
      <w:start w:val="1"/>
      <w:numFmt w:val="decimal"/>
      <w:lvlText w:val="%1."/>
      <w:lvlJc w:val="left"/>
      <w:pPr>
        <w:ind w:left="480" w:hanging="360"/>
      </w:pPr>
    </w:lvl>
  </w:abstractNum>
  <w:abstractNum w:abstractNumId="32" w15:restartNumberingAfterBreak="0">
    <w:multiLevelType w:val="hybridMultilevel"/>
    <w:lvl w:ilvl="0" w15:tentative="1">
      <w:start w:val="1"/>
      <w:numFmt w:val="decimal"/>
      <w:lvlText w:val="%1."/>
      <w:lvlJc w:val="left"/>
      <w:pPr>
        <w:ind w:left="480" w:hanging="360"/>
      </w:pPr>
    </w:lvl>
  </w:abstractNum>
  <w:abstractNum w:abstractNumId="33" w15:restartNumberingAfterBreak="0">
    <w:multiLevelType w:val="hybridMultilevel"/>
    <w:lvl w:ilvl="0" w15:tentative="1">
      <w:start w:val="1"/>
      <w:numFmt w:val="decimal"/>
      <w:lvlText w:val="%1."/>
      <w:lvlJc w:val="left"/>
      <w:pPr>
        <w:ind w:left="480" w:hanging="360"/>
      </w:pPr>
    </w:lvl>
  </w:abstractNum>
  <w:abstractNum w:abstractNumId="34" w15:restartNumberingAfterBreak="0">
    <w:multiLevelType w:val="hybridMultilevel"/>
    <w:lvl w:ilvl="0" w15:tentative="1">
      <w:start w:val="1"/>
      <w:numFmt w:val="decimal"/>
      <w:lvlText w:val="%1."/>
      <w:lvlJc w:val="left"/>
      <w:pPr>
        <w:ind w:left="480" w:hanging="360"/>
      </w:pPr>
    </w:lvl>
  </w:abstractNum>
  <w:abstractNum w:abstractNumId="35" w15:restartNumberingAfterBreak="0">
    <w:multiLevelType w:val="hybridMultilevel"/>
    <w:lvl w:ilvl="0" w15:tentative="1">
      <w:start w:val="1"/>
      <w:numFmt w:val="decimal"/>
      <w:lvlText w:val="%1."/>
      <w:lvlJc w:val="left"/>
      <w:pPr>
        <w:ind w:left="480" w:hanging="360"/>
      </w:pPr>
    </w:lvl>
  </w:abstractNum>
  <w:abstractNum w:abstractNumId="36" w15:restartNumberingAfterBreak="0">
    <w:multiLevelType w:val="hybridMultilevel"/>
    <w:lvl w:ilvl="0" w15:tentative="1">
      <w:start w:val="1"/>
      <w:numFmt w:val="decimal"/>
      <w:lvlText w:val="%1."/>
      <w:lvlJc w:val="left"/>
      <w:pPr>
        <w:ind w:left="480" w:hanging="360"/>
      </w:pPr>
    </w:lvl>
  </w:abstractNum>
  <w:abstractNum w:abstractNumId="37" w15:restartNumberingAfterBreak="0">
    <w:multiLevelType w:val="hybridMultilevel"/>
    <w:lvl w:ilvl="0" w15:tentative="1">
      <w:start w:val="1"/>
      <w:numFmt w:val="decimal"/>
      <w:lvlText w:val="%1."/>
      <w:lvlJc w:val="left"/>
      <w:pPr>
        <w:ind w:left="480" w:hanging="360"/>
      </w:pPr>
    </w:lvl>
  </w:abstractNum>
  <w:abstractNum w:abstractNumId="38" w15:restartNumberingAfterBreak="0">
    <w:multiLevelType w:val="hybridMultilevel"/>
    <w:lvl w:ilvl="0" w15:tentative="1">
      <w:start w:val="1"/>
      <w:numFmt w:val="decimal"/>
      <w:lvlText w:val="%1."/>
      <w:lvlJc w:val="left"/>
      <w:pPr>
        <w:ind w:left="480" w:hanging="360"/>
      </w:pPr>
    </w:lvl>
  </w:abstractNum>
  <w:abstractNum w:abstractNumId="39" w15:restartNumberingAfterBreak="0">
    <w:multiLevelType w:val="hybridMultilevel"/>
    <w:lvl w:ilvl="0" w15:tentative="1">
      <w:start w:val="1"/>
      <w:numFmt w:val="decimal"/>
      <w:lvlText w:val="%1."/>
      <w:lvlJc w:val="left"/>
      <w:pPr>
        <w:ind w:left="480" w:hanging="360"/>
      </w:pPr>
    </w:lvl>
  </w:abstractNum>
  <w:abstractNum w:abstractNumId="40" w15:restartNumberingAfterBreak="0">
    <w:multiLevelType w:val="hybridMultilevel"/>
    <w:lvl w:ilvl="0" w15:tentative="1">
      <w:start w:val="1"/>
      <w:numFmt w:val="decimal"/>
      <w:lvlText w:val="%1."/>
      <w:lvlJc w:val="left"/>
      <w:pPr>
        <w:ind w:left="480" w:hanging="360"/>
      </w:pPr>
    </w:lvl>
  </w:abstractNum>
  <w:abstractNum w:abstractNumId="41" w15:restartNumberingAfterBreak="0">
    <w:multiLevelType w:val="hybridMultilevel"/>
    <w:lvl w:ilvl="0" w15:tentative="1">
      <w:start w:val="1"/>
      <w:numFmt w:val="decimal"/>
      <w:lvlText w:val="%1."/>
      <w:lvlJc w:val="left"/>
      <w:pPr>
        <w:ind w:left="480" w:hanging="360"/>
      </w:pPr>
    </w:lvl>
  </w:abstractNum>
  <w:abstractNum w:abstractNumId="42"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4E79"/>
      <w:sz w:val="32"/>
      <w:szCs w:val="32"/>
    </w:rPr>
  </w:style>
  <w:style w:type="paragraph" w:styleId="Heading2">
    <w:name w:val="Heading 2"/>
    <w:basedOn w:val="Normal"/>
    <w:next w:val="Normal"/>
    <w:qFormat/>
    <w:pPr>
      <w:spacing w:after="130" w:before="26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2026-08-01T16:17:10.916Z</dcterms:created>
  <dcterms:modified xsi:type="dcterms:W3CDTF">2026-08-01T16:17:10.917Z</dcterms:modified>
</cp:coreProperties>
</file>

<file path=docProps/custom.xml><?xml version="1.0" encoding="utf-8"?>
<Properties xmlns="http://schemas.openxmlformats.org/officeDocument/2006/custom-properties" xmlns:vt="http://schemas.openxmlformats.org/officeDocument/2006/docPropsVTypes"/>
</file>