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Resume_16</w:t>
      </w:r>
    </w:p>
    <w:p>
      <w:r>
        <w:t>Name: Emma Thompson</w:t>
      </w:r>
    </w:p>
    <w:p>
      <w:r>
        <w:t>Role: Mechanical Engineer</w:t>
      </w:r>
    </w:p>
    <w:p>
      <w:r>
        <w:t>Contact: emma.thompson@example.com | 900-245-3414 | linkedin.com/in/emmathompson</w:t>
      </w:r>
    </w:p>
    <w:p/>
    <w:p>
      <w:r>
        <w:t>SUMMARY</w:t>
      </w:r>
    </w:p>
    <w:p>
      <w:r>
        <w:t>Dedicated Mechanical Engineer with 6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Thermodynamics, AutoCAD, Robotics, Finite Element Analysis, Project Management, SolidWorks, CAD/CAM</w:t>
      </w:r>
    </w:p>
    <w:p/>
    <w:p>
      <w:r>
        <w:t>EXPERIENCE</w:t>
      </w:r>
    </w:p>
    <w:p>
      <w:r>
        <w:t>FutureMech Systems</w:t>
      </w:r>
    </w:p>
    <w:p>
      <w:r>
        <w:t>Mechanical Engineer (2019 - 2023)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B.S. in Industrial Engineering - State University</w:t>
      </w:r>
    </w:p>
    <w:p>
      <w:r>
        <w:t>Graduated: 2018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