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Resume_19</w:t>
      </w:r>
    </w:p>
    <w:p>
      <w:r>
        <w:t>Name: Liam Lee</w:t>
      </w:r>
    </w:p>
    <w:p>
      <w:r>
        <w:t>Role: Robotics Technician</w:t>
      </w:r>
    </w:p>
    <w:p>
      <w:r>
        <w:t>Contact: liam.lee@example.com | 871-833-6959 | linkedin.com/in/liamlee</w:t>
      </w:r>
    </w:p>
    <w:p/>
    <w:p>
      <w:r>
        <w:t>SUMMARY</w:t>
      </w:r>
    </w:p>
    <w:p>
      <w:r>
        <w:t>Dedicated Robotics Technician with 11 years of experience.</w:t>
      </w:r>
    </w:p>
    <w:p>
      <w:r>
        <w:t>Committed to high standards of safety, quality, and performance.</w:t>
      </w:r>
    </w:p>
    <w:p/>
    <w:p>
      <w:r>
        <w:t>SKILLS</w:t>
      </w:r>
    </w:p>
    <w:p>
      <w:r>
        <w:t>Robotics, HVAC System Design, Finite Element Analysis, Project Management, Thermodynamics, AutoCAD</w:t>
      </w:r>
    </w:p>
    <w:p/>
    <w:p>
      <w:r>
        <w:t>EXPERIENCE</w:t>
      </w:r>
    </w:p>
    <w:p>
      <w:r>
        <w:t>BioCure Labs</w:t>
      </w:r>
    </w:p>
    <w:p>
      <w:r>
        <w:t>Robotics Technician (2019 - 2023)</w:t>
      </w:r>
    </w:p>
    <w:p>
      <w:r>
        <w:t>- Led projects aligning with strict industry compliance and guidelines.</w:t>
      </w:r>
    </w:p>
    <w:p>
      <w:r>
        <w:t>- Improved operational efficiency by 15% through workflow optimization.</w:t>
      </w:r>
    </w:p>
    <w:p>
      <w:r>
        <w:t>- Drafted comprehensive reports and analysis for stakeholder review.</w:t>
      </w:r>
    </w:p>
    <w:p/>
    <w:p>
      <w:r>
        <w:t>EDUCATION</w:t>
      </w:r>
    </w:p>
    <w:p>
      <w:r>
        <w:t>B.S. in Mechanical Engineering - State University</w:t>
      </w:r>
    </w:p>
    <w:p>
      <w:r>
        <w:t>Graduated: 2018</w:t>
      </w:r>
    </w:p>
    <w:p/>
    <w:p>
      <w:r>
        <w:t>CERTIFICATIONS</w:t>
      </w:r>
    </w:p>
    <w:p>
      <w:r>
        <w:t>AutoCAD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