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0DCE5756"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NAME : </w:t>
      </w:r>
      <w:r w:rsidR="009D1714">
        <w:rPr>
          <w:rFonts w:ascii="Times New Roman" w:hAnsi="Times New Roman" w:cs="Times New Roman"/>
          <w:b/>
          <w:lang w:val="en-US"/>
        </w:rPr>
        <w:t xml:space="preserve">MARKET BASKET INSIGHTS </w:t>
      </w:r>
    </w:p>
    <w:p w14:paraId="01272213" w14:textId="5552F3A4" w:rsidR="00820FFF" w:rsidRPr="00820FFF" w:rsidRDefault="00B44160" w:rsidP="00972060">
      <w:pPr>
        <w:pStyle w:val="ListParagraph"/>
        <w:numPr>
          <w:ilvl w:val="0"/>
          <w:numId w:val="5"/>
        </w:numPr>
        <w:jc w:val="center"/>
        <w:rPr>
          <w:sz w:val="24"/>
          <w:szCs w:val="24"/>
          <w:u w:val="single"/>
        </w:rPr>
      </w:pPr>
      <w:r w:rsidRPr="00972060">
        <w:rPr>
          <w:rFonts w:ascii="Times New Roman" w:hAnsi="Times New Roman" w:cs="Times New Roman"/>
          <w:b/>
          <w:lang w:val="en-US"/>
        </w:rPr>
        <w:t>SUMMITED BY :</w:t>
      </w:r>
      <w:r w:rsidR="00820FFF">
        <w:rPr>
          <w:rFonts w:ascii="Times New Roman" w:hAnsi="Times New Roman" w:cs="Times New Roman"/>
          <w:b/>
          <w:lang w:val="en-US"/>
        </w:rPr>
        <w:t xml:space="preserve"> VISHVANATHAN .V</w:t>
      </w:r>
    </w:p>
    <w:p w14:paraId="2A2788CB" w14:textId="21EC4BDD" w:rsidR="00B44160" w:rsidRPr="00972060" w:rsidRDefault="00B44160" w:rsidP="00972060">
      <w:pPr>
        <w:pStyle w:val="ListParagraph"/>
        <w:numPr>
          <w:ilvl w:val="0"/>
          <w:numId w:val="5"/>
        </w:numPr>
        <w:jc w:val="center"/>
        <w:rPr>
          <w:sz w:val="24"/>
          <w:szCs w:val="24"/>
          <w:u w:val="single"/>
        </w:rPr>
      </w:pPr>
      <w:r w:rsidRPr="00972060">
        <w:rPr>
          <w:rFonts w:ascii="Times New Roman" w:hAnsi="Times New Roman" w:cs="Times New Roman"/>
          <w:b/>
          <w:lang w:val="en-US"/>
        </w:rPr>
        <w:t xml:space="preserve"> MAIL ID : </w:t>
      </w:r>
      <w:r w:rsidR="00033A04" w:rsidRPr="00972060">
        <w:rPr>
          <w:sz w:val="24"/>
          <w:szCs w:val="24"/>
          <w:u w:val="single"/>
        </w:rPr>
        <w:t>vv2052004</w:t>
      </w:r>
      <w:r w:rsidR="009A200B" w:rsidRPr="00972060">
        <w:rPr>
          <w:sz w:val="24"/>
          <w:szCs w:val="24"/>
          <w:u w:val="single"/>
        </w:rPr>
        <w:t>@gmail.com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-02 :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Innovations for market basket insights involves creating new approaches or tools to  customer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Data 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mc:AlternateContent>
          <mc:Choice Requires="wps">
            <w:drawing>
              <wp:anchor distT="0" distB="0" distL="114300" distR="114300" simplePos="0" relativeHeight="251661824"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8C2CF"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6D6EE"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&#13;&#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53632"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&#13;&#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5465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&#13;&#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62848"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52437"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17FFF"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512"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EDA28"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4748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A1BC"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63872"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B7B5E"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7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44164"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0560"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07462"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4953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E7B5"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5920"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305C"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896"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7639"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2608"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24D2"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56704"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4D9B"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67968"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C460C"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66944"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ACA"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55680"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C2C32"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0B0C7"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regulati</w:t>
      </w:r>
      <w:r w:rsidR="007820C1">
        <w:rPr>
          <w:sz w:val="28"/>
          <w:szCs w:val="28"/>
        </w:rPr>
        <w:t xml:space="preserve">ons </w:t>
      </w:r>
      <w:r>
        <w:rPr>
          <w:sz w:val="28"/>
          <w:szCs w:val="28"/>
        </w:rPr>
        <w:t>,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3962" w14:textId="77777777" w:rsidR="0015431B" w:rsidRDefault="0015431B" w:rsidP="00C01760">
      <w:pPr>
        <w:spacing w:after="0" w:line="240" w:lineRule="auto"/>
      </w:pPr>
      <w:r>
        <w:separator/>
      </w:r>
    </w:p>
  </w:endnote>
  <w:endnote w:type="continuationSeparator" w:id="0">
    <w:p w14:paraId="398AAB40" w14:textId="77777777" w:rsidR="0015431B" w:rsidRDefault="0015431B"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4349" w14:textId="77777777" w:rsidR="0015431B" w:rsidRDefault="0015431B" w:rsidP="00C01760">
      <w:pPr>
        <w:spacing w:after="0" w:line="240" w:lineRule="auto"/>
      </w:pPr>
      <w:r>
        <w:separator/>
      </w:r>
    </w:p>
  </w:footnote>
  <w:footnote w:type="continuationSeparator" w:id="0">
    <w:p w14:paraId="6573B0DE" w14:textId="77777777" w:rsidR="0015431B" w:rsidRDefault="0015431B"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244"/>
    <w:multiLevelType w:val="hybridMultilevel"/>
    <w:tmpl w:val="F994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25BDB"/>
    <w:multiLevelType w:val="hybridMultilevel"/>
    <w:tmpl w:val="77E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84A40"/>
    <w:multiLevelType w:val="hybridMultilevel"/>
    <w:tmpl w:val="98A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4351">
    <w:abstractNumId w:val="1"/>
  </w:num>
  <w:num w:numId="2" w16cid:durableId="1642660814">
    <w:abstractNumId w:val="3"/>
  </w:num>
  <w:num w:numId="3" w16cid:durableId="1253511922">
    <w:abstractNumId w:val="0"/>
  </w:num>
  <w:num w:numId="4" w16cid:durableId="2134789043">
    <w:abstractNumId w:val="4"/>
  </w:num>
  <w:num w:numId="5" w16cid:durableId="972902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33A04"/>
    <w:rsid w:val="000607CF"/>
    <w:rsid w:val="0006524D"/>
    <w:rsid w:val="000F6115"/>
    <w:rsid w:val="00107617"/>
    <w:rsid w:val="0011499B"/>
    <w:rsid w:val="00123244"/>
    <w:rsid w:val="0015431B"/>
    <w:rsid w:val="00175B6B"/>
    <w:rsid w:val="001E3D6B"/>
    <w:rsid w:val="00201120"/>
    <w:rsid w:val="0027701D"/>
    <w:rsid w:val="002B1C62"/>
    <w:rsid w:val="002F476C"/>
    <w:rsid w:val="003225D8"/>
    <w:rsid w:val="00394999"/>
    <w:rsid w:val="003A6BBC"/>
    <w:rsid w:val="003D0DAD"/>
    <w:rsid w:val="003D7E8F"/>
    <w:rsid w:val="00481B15"/>
    <w:rsid w:val="004A3C48"/>
    <w:rsid w:val="004A4FDE"/>
    <w:rsid w:val="004C2B2B"/>
    <w:rsid w:val="004D2AB8"/>
    <w:rsid w:val="004E228B"/>
    <w:rsid w:val="00535D39"/>
    <w:rsid w:val="00545718"/>
    <w:rsid w:val="005602B7"/>
    <w:rsid w:val="005834C4"/>
    <w:rsid w:val="005A0F8F"/>
    <w:rsid w:val="005A1BD8"/>
    <w:rsid w:val="006446F9"/>
    <w:rsid w:val="00674393"/>
    <w:rsid w:val="006816C8"/>
    <w:rsid w:val="006D2D76"/>
    <w:rsid w:val="00727F0D"/>
    <w:rsid w:val="0077784E"/>
    <w:rsid w:val="00781D8E"/>
    <w:rsid w:val="007820C1"/>
    <w:rsid w:val="007B21D1"/>
    <w:rsid w:val="007B27C0"/>
    <w:rsid w:val="00820B63"/>
    <w:rsid w:val="00820FFF"/>
    <w:rsid w:val="00855176"/>
    <w:rsid w:val="008B238D"/>
    <w:rsid w:val="008D28FC"/>
    <w:rsid w:val="008F2DD6"/>
    <w:rsid w:val="00923066"/>
    <w:rsid w:val="009572BA"/>
    <w:rsid w:val="00963F35"/>
    <w:rsid w:val="00972060"/>
    <w:rsid w:val="00983726"/>
    <w:rsid w:val="009A200B"/>
    <w:rsid w:val="009B794B"/>
    <w:rsid w:val="009D1714"/>
    <w:rsid w:val="00A0342F"/>
    <w:rsid w:val="00A74CE7"/>
    <w:rsid w:val="00A91500"/>
    <w:rsid w:val="00AA36B7"/>
    <w:rsid w:val="00AB2051"/>
    <w:rsid w:val="00AB272A"/>
    <w:rsid w:val="00AC68B6"/>
    <w:rsid w:val="00AE3CCB"/>
    <w:rsid w:val="00AF1EB7"/>
    <w:rsid w:val="00B0697D"/>
    <w:rsid w:val="00B17FA7"/>
    <w:rsid w:val="00B44160"/>
    <w:rsid w:val="00B7313E"/>
    <w:rsid w:val="00B8112D"/>
    <w:rsid w:val="00BD0BFB"/>
    <w:rsid w:val="00C01760"/>
    <w:rsid w:val="00C14CA9"/>
    <w:rsid w:val="00C14F2A"/>
    <w:rsid w:val="00C36BAE"/>
    <w:rsid w:val="00CB1F08"/>
    <w:rsid w:val="00CB5673"/>
    <w:rsid w:val="00CB7560"/>
    <w:rsid w:val="00D1202B"/>
    <w:rsid w:val="00D17C6A"/>
    <w:rsid w:val="00D511B2"/>
    <w:rsid w:val="00D56DDF"/>
    <w:rsid w:val="00D74666"/>
    <w:rsid w:val="00D86A6E"/>
    <w:rsid w:val="00D86FB5"/>
    <w:rsid w:val="00DA389C"/>
    <w:rsid w:val="00E42577"/>
    <w:rsid w:val="00E52094"/>
    <w:rsid w:val="00EF5708"/>
    <w:rsid w:val="00EF7160"/>
    <w:rsid w:val="00F1796B"/>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Guest User</cp:lastModifiedBy>
  <cp:revision>2</cp:revision>
  <dcterms:created xsi:type="dcterms:W3CDTF">2023-10-10T13:39:00Z</dcterms:created>
  <dcterms:modified xsi:type="dcterms:W3CDTF">2023-10-10T13:39:00Z</dcterms:modified>
</cp:coreProperties>
</file>