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53A0" w14:textId="77777777" w:rsidR="00AB1B22" w:rsidRPr="00AB1B22" w:rsidRDefault="00AB1B22" w:rsidP="00AB1B22">
      <w:pPr>
        <w:rPr>
          <w:sz w:val="30"/>
          <w:szCs w:val="30"/>
          <w:lang w:val="en-US"/>
        </w:rPr>
      </w:pPr>
      <w:r w:rsidRPr="00AB1B22">
        <w:rPr>
          <w:b/>
          <w:sz w:val="30"/>
          <w:szCs w:val="30"/>
          <w:lang w:val="en-US"/>
        </w:rPr>
        <w:t>Streamlining IT Procurement: Automating Standard Laptop Orders with Flow Designer</w:t>
      </w:r>
    </w:p>
    <w:p w14:paraId="4840C543" w14:textId="77777777" w:rsidR="00AB1B22" w:rsidRDefault="00AB1B22" w:rsidP="00AB1B22">
      <w:pPr>
        <w:rPr>
          <w:i/>
          <w:lang w:val="en-US"/>
        </w:rPr>
      </w:pPr>
      <w:r>
        <w:rPr>
          <w:i/>
          <w:lang w:val="en-US"/>
        </w:rPr>
        <w:t xml:space="preserve">                                           </w:t>
      </w:r>
    </w:p>
    <w:p w14:paraId="5E66F172" w14:textId="477931C1" w:rsidR="00AB1B22" w:rsidRDefault="00AB1B22" w:rsidP="00AB1B22">
      <w:pPr>
        <w:rPr>
          <w:i/>
          <w:sz w:val="30"/>
          <w:szCs w:val="30"/>
        </w:rPr>
      </w:pPr>
      <w:r>
        <w:rPr>
          <w:i/>
          <w:lang w:val="en-US"/>
        </w:rPr>
        <w:t xml:space="preserve">                                                       </w:t>
      </w:r>
      <w:r w:rsidRPr="00AB1B22">
        <w:rPr>
          <w:i/>
          <w:lang w:val="en-US"/>
        </w:rPr>
        <w:t>•</w:t>
      </w:r>
      <w:r w:rsidRPr="00AB1B22">
        <w:rPr>
          <w:i/>
          <w:sz w:val="30"/>
          <w:szCs w:val="30"/>
          <w:lang w:val="en-US"/>
        </w:rPr>
        <w:t xml:space="preserve">Problem–Solution Fit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79"/>
        <w:gridCol w:w="2237"/>
        <w:gridCol w:w="2291"/>
      </w:tblGrid>
      <w:tr w:rsidR="00AB1B22" w14:paraId="1DD8993A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69564E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w="2592" w:type="dxa"/>
            <w:vAlign w:val="center"/>
          </w:tcPr>
          <w:p w14:paraId="7C4B995F" w14:textId="01ACE28B" w:rsidR="00AB1B22" w:rsidRDefault="00AB1B22" w:rsidP="008E12C4">
            <w:r>
              <w:rPr>
                <w:rFonts w:ascii="Arial" w:hAnsi="Arial"/>
                <w:sz w:val="19"/>
              </w:rPr>
              <w:t>2</w:t>
            </w:r>
            <w:r w:rsidR="00A35B81">
              <w:rPr>
                <w:rFonts w:ascii="Arial" w:hAnsi="Arial"/>
                <w:sz w:val="19"/>
              </w:rPr>
              <w:t>5</w:t>
            </w:r>
            <w:r>
              <w:rPr>
                <w:rFonts w:ascii="Arial" w:hAnsi="Arial"/>
                <w:sz w:val="19"/>
              </w:rPr>
              <w:t xml:space="preserve"> September 2026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7B47D3F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w="2592" w:type="dxa"/>
            <w:vAlign w:val="center"/>
          </w:tcPr>
          <w:p w14:paraId="0D9B675A" w14:textId="161FDB07" w:rsidR="00AB1B22" w:rsidRDefault="00A35B81" w:rsidP="008E12C4">
            <w:r>
              <w:t>SWTID-2026-</w:t>
            </w:r>
            <w:r w:rsidR="00091433">
              <w:t>3951</w:t>
            </w:r>
            <w:r w:rsidR="00AB1B22">
              <w:rPr>
                <w:rFonts w:ascii="Arial" w:hAnsi="Arial"/>
                <w:sz w:val="19"/>
              </w:rPr>
              <w:t>_____</w:t>
            </w:r>
          </w:p>
        </w:tc>
      </w:tr>
      <w:tr w:rsidR="00AB1B22" w14:paraId="5A5D212C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97AFC0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w="2592" w:type="dxa"/>
            <w:vAlign w:val="center"/>
          </w:tcPr>
          <w:p w14:paraId="1E231D44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Order Automation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44267E3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Platform</w:t>
            </w:r>
          </w:p>
        </w:tc>
        <w:tc>
          <w:tcPr>
            <w:tcW w:w="2592" w:type="dxa"/>
            <w:vAlign w:val="center"/>
          </w:tcPr>
          <w:p w14:paraId="13C3D207" w14:textId="77777777" w:rsidR="00AB1B22" w:rsidRDefault="00AB1B22" w:rsidP="008E12C4">
            <w:r>
              <w:rPr>
                <w:rFonts w:ascii="Arial" w:hAnsi="Arial"/>
                <w:sz w:val="19"/>
              </w:rPr>
              <w:t>ServiceNow Flow Designer</w:t>
            </w:r>
          </w:p>
        </w:tc>
      </w:tr>
    </w:tbl>
    <w:p w14:paraId="41CE6B87" w14:textId="77777777" w:rsidR="00AB1B22" w:rsidRDefault="00AB1B22" w:rsidP="00AB1B22"/>
    <w:p w14:paraId="71B705B6" w14:textId="77777777" w:rsidR="00AB1B22" w:rsidRDefault="00AB1B22" w:rsidP="00AB1B22">
      <w:pPr>
        <w:pStyle w:val="Heading1"/>
      </w:pPr>
      <w:r>
        <w:t>1. Problem–Solution Fit Template</w:t>
      </w:r>
    </w:p>
    <w:p w14:paraId="156311ED" w14:textId="77777777" w:rsidR="00AB1B22" w:rsidRDefault="00AB1B22" w:rsidP="00AB1B22">
      <w:r>
        <w:t>The source template defines Problem–Solution Fit as confirming that the identified customer problem is actually addressed by the realized solution, while understanding the existing situation and customer behavior. fileciteturn0file0L8-L20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42"/>
      </w:tblGrid>
      <w:tr w:rsidR="00AB1B22" w14:paraId="3CBA9B7E" w14:textId="77777777" w:rsidTr="008E12C4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4B37FDA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Element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53C7E0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Project-specific content</w:t>
            </w:r>
          </w:p>
        </w:tc>
      </w:tr>
      <w:tr w:rsidR="00AB1B22" w14:paraId="659D270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DEC144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Target customer / user</w:t>
            </w:r>
          </w:p>
        </w:tc>
        <w:tc>
          <w:tcPr>
            <w:tcW w:w="5184" w:type="dxa"/>
            <w:vAlign w:val="center"/>
          </w:tcPr>
          <w:p w14:paraId="44D2CA06" w14:textId="77777777" w:rsidR="00AB1B22" w:rsidRDefault="00AB1B22" w:rsidP="008E12C4">
            <w:r>
              <w:rPr>
                <w:rFonts w:ascii="Arial" w:hAnsi="Arial"/>
                <w:sz w:val="19"/>
              </w:rPr>
              <w:t>IT procurement team, hardware team, and employees requesting a standard laptop through the Service Catalog.</w:t>
            </w:r>
          </w:p>
        </w:tc>
      </w:tr>
      <w:tr w:rsidR="00AB1B22" w14:paraId="37EACB4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8EF82D2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Existing problem</w:t>
            </w:r>
          </w:p>
        </w:tc>
        <w:tc>
          <w:tcPr>
            <w:tcW w:w="5184" w:type="dxa"/>
            <w:vAlign w:val="center"/>
          </w:tcPr>
          <w:p w14:paraId="777AAA79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requests require manual follow-up and configuration coordination. Configuration can be overlooked or delayed, causing longer user wait times and inefficient use of IT resources.</w:t>
            </w:r>
          </w:p>
        </w:tc>
      </w:tr>
      <w:tr w:rsidR="00AB1B22" w14:paraId="111D1EFA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4585759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Customer pain / annoyance</w:t>
            </w:r>
          </w:p>
        </w:tc>
        <w:tc>
          <w:tcPr>
            <w:tcW w:w="5184" w:type="dxa"/>
            <w:vAlign w:val="center"/>
          </w:tcPr>
          <w:p w14:paraId="2BFC823D" w14:textId="77777777" w:rsidR="00AB1B22" w:rsidRDefault="00AB1B22" w:rsidP="008E12C4">
            <w:r>
              <w:rPr>
                <w:rFonts w:ascii="Arial" w:hAnsi="Arial"/>
                <w:sz w:val="19"/>
              </w:rPr>
              <w:t>Users wait for laptops to be configured after arrival; procurement and hardware teams spend time on manual task creation, assignment, and follow-up.</w:t>
            </w:r>
          </w:p>
        </w:tc>
      </w:tr>
      <w:tr w:rsidR="00AB1B22" w14:paraId="59EEAFE0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53A14DE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Current behavior / process</w:t>
            </w:r>
          </w:p>
        </w:tc>
        <w:tc>
          <w:tcPr>
            <w:tcW w:w="5184" w:type="dxa"/>
            <w:vAlign w:val="center"/>
          </w:tcPr>
          <w:p w14:paraId="403F5D65" w14:textId="77777777" w:rsidR="00AB1B22" w:rsidRDefault="00AB1B22" w:rsidP="008E12C4">
            <w:r>
              <w:rPr>
                <w:rFonts w:ascii="Arial" w:hAnsi="Arial"/>
                <w:sz w:val="19"/>
              </w:rPr>
              <w:t>A user places a Standard Laptop request in the Service Catalog. After approval, a catalog task must be created/updated and assigned to the Hardware group for configuration.</w:t>
            </w:r>
          </w:p>
        </w:tc>
      </w:tr>
      <w:tr w:rsidR="00AB1B22" w14:paraId="181ACCA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4DE097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Proposed solution</w:t>
            </w:r>
          </w:p>
        </w:tc>
        <w:tc>
          <w:tcPr>
            <w:tcW w:w="5184" w:type="dxa"/>
            <w:vAlign w:val="center"/>
          </w:tcPr>
          <w:p w14:paraId="451D8241" w14:textId="77777777" w:rsidR="00AB1B22" w:rsidRDefault="00AB1B22" w:rsidP="008E12C4">
            <w:r>
              <w:rPr>
                <w:rFonts w:ascii="Arial" w:hAnsi="Arial"/>
                <w:sz w:val="19"/>
              </w:rPr>
              <w:t>Use ServiceNow Flow Designer to automatically create a Catalog Task after an approved Standard Laptop request, populate the task details, and assign it to the Hardware group.</w:t>
            </w:r>
          </w:p>
        </w:tc>
      </w:tr>
      <w:tr w:rsidR="00AB1B22" w14:paraId="01DDE5E5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72A291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Problem–solution fit</w:t>
            </w:r>
          </w:p>
        </w:tc>
        <w:tc>
          <w:tcPr>
            <w:tcW w:w="5184" w:type="dxa"/>
            <w:vAlign w:val="center"/>
          </w:tcPr>
          <w:p w14:paraId="07772BF4" w14:textId="77777777" w:rsidR="00AB1B22" w:rsidRDefault="00AB1B22" w:rsidP="008E12C4">
            <w:r>
              <w:rPr>
                <w:rFonts w:ascii="Arial" w:hAnsi="Arial"/>
                <w:sz w:val="19"/>
              </w:rPr>
              <w:t>The automation directly addresses the manual task-creation and assignment gap identified in the current process. The resulting task reaches the Hardware team promptly for configuration.</w:t>
            </w:r>
          </w:p>
        </w:tc>
      </w:tr>
      <w:tr w:rsidR="00AB1B22" w14:paraId="4CB3C9B1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8C922C9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Expected customer outcome</w:t>
            </w:r>
          </w:p>
        </w:tc>
        <w:tc>
          <w:tcPr>
            <w:tcW w:w="5184" w:type="dxa"/>
            <w:vAlign w:val="center"/>
          </w:tcPr>
          <w:p w14:paraId="17485363" w14:textId="77777777" w:rsidR="00AB1B22" w:rsidRDefault="00AB1B22" w:rsidP="008E12C4">
            <w:r>
              <w:rPr>
                <w:rFonts w:ascii="Arial" w:hAnsi="Arial"/>
                <w:sz w:val="19"/>
              </w:rPr>
              <w:t>Reduced waiting time, fewer manual steps, more timely laptop configuration, and a more seamless procurement experience.</w:t>
            </w:r>
          </w:p>
        </w:tc>
      </w:tr>
      <w:tr w:rsidR="00AB1B22" w14:paraId="48208A24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84D652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Success indicators</w:t>
            </w:r>
          </w:p>
        </w:tc>
        <w:tc>
          <w:tcPr>
            <w:tcW w:w="5184" w:type="dxa"/>
            <w:vAlign w:val="center"/>
          </w:tcPr>
          <w:p w14:paraId="3C2DE7C0" w14:textId="77777777" w:rsidR="00AB1B22" w:rsidRDefault="00AB1B22" w:rsidP="008E12C4">
            <w:r>
              <w:rPr>
                <w:rFonts w:ascii="Arial" w:hAnsi="Arial"/>
                <w:sz w:val="19"/>
              </w:rPr>
              <w:t>Approved requests automatically generate the expected Catalog Task; the task is assigned to Hardware; configuration work is visible in the Requested Item/Catalog Tasks section; manual intervention is reduced.</w:t>
            </w:r>
          </w:p>
        </w:tc>
      </w:tr>
    </w:tbl>
    <w:p w14:paraId="52BC22F1" w14:textId="77777777" w:rsidR="00AB1B22" w:rsidRPr="00AB1B22" w:rsidRDefault="00AB1B22" w:rsidP="00AB1B22"/>
    <w:p w14:paraId="1AA64C4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22"/>
    <w:rsid w:val="00091433"/>
    <w:rsid w:val="001D1E43"/>
    <w:rsid w:val="001D4651"/>
    <w:rsid w:val="001D6FB3"/>
    <w:rsid w:val="00942E8F"/>
    <w:rsid w:val="00A35B81"/>
    <w:rsid w:val="00AA4E53"/>
    <w:rsid w:val="00AB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E4D0"/>
  <w15:chartTrackingRefBased/>
  <w15:docId w15:val="{16F0E8B2-688F-4C97-807E-DDB6A1BD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B1B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3</cp:revision>
  <dcterms:created xsi:type="dcterms:W3CDTF">2026-09-25T01:36:00Z</dcterms:created>
  <dcterms:modified xsi:type="dcterms:W3CDTF">2026-09-25T07:06:00Z</dcterms:modified>
</cp:coreProperties>
</file>