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  <w:shd w:val="clear" w:color="auto" w:fill="0D2B55"/>
      </w:pPr>
      <w:r>
        <w:rPr>
          <w:rFonts w:ascii="Calibri" w:hAnsi="Calibri"/>
          <w:b w:val="0"/>
          <w:i w:val="0"/>
          <w:sz w:val="8"/>
        </w:rPr>
        <w:t xml:space="preserve">  </w:t>
      </w:r>
    </w:p>
    <w:p>
      <w:pPr>
        <w:jc w:val="center"/>
        <w:shd w:val="clear" w:color="auto" w:fill="0D2B55"/>
      </w:pPr>
      <w:r>
        <w:rPr>
          <w:rFonts w:ascii="Calibri" w:hAnsi="Calibri"/>
          <w:b/>
          <w:i w:val="0"/>
          <w:color w:val="FFFFFF"/>
          <w:sz w:val="44"/>
        </w:rPr>
        <w:t>Hardware Design Specification</w:t>
      </w:r>
    </w:p>
    <w:p>
      <w:pPr>
        <w:jc w:val="center"/>
        <w:shd w:val="clear" w:color="auto" w:fill="0D2B55"/>
      </w:pPr>
      <w:r>
        <w:rPr>
          <w:rFonts w:ascii="Calibri" w:hAnsi="Calibri"/>
          <w:b w:val="0"/>
          <w:i w:val="0"/>
          <w:color w:val="A8C8E8"/>
          <w:sz w:val="32"/>
        </w:rPr>
        <w:t>I²C Master Controller — Synthesizable Verilog RTL</w:t>
      </w:r>
    </w:p>
    <w:p>
      <w:pPr>
        <w:shd w:val="clear" w:color="auto" w:fill="0D2B55"/>
      </w:pPr>
      <w: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5C9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 Number</w:t>
            </w:r>
          </w:p>
        </w:tc>
        <w:tc>
          <w:tcPr>
            <w:tcW w:type="dxa" w:w="3600"/>
            <w:shd w:val="clear" w:color="auto" w:fill="EAF2FB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HDS-I2C-001</w:t>
            </w:r>
          </w:p>
        </w:tc>
      </w:tr>
      <w:tr>
        <w:tc>
          <w:tcPr>
            <w:tcW w:type="dxa" w:w="3600"/>
            <w:shd w:val="clear" w:color="auto" w:fill="1F5C9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Revision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A.1</w:t>
            </w:r>
          </w:p>
        </w:tc>
      </w:tr>
      <w:tr>
        <w:tc>
          <w:tcPr>
            <w:tcW w:type="dxa" w:w="3600"/>
            <w:shd w:val="clear" w:color="auto" w:fill="1F5C9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600"/>
            <w:shd w:val="clear" w:color="auto" w:fill="EAF2FB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Released for Review</w:t>
            </w:r>
          </w:p>
        </w:tc>
      </w:tr>
      <w:tr>
        <w:tc>
          <w:tcPr>
            <w:tcW w:type="dxa" w:w="3600"/>
            <w:shd w:val="clear" w:color="auto" w:fill="1F5C9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March 2026</w:t>
            </w:r>
          </w:p>
        </w:tc>
      </w:tr>
      <w:tr>
        <w:tc>
          <w:tcPr>
            <w:tcW w:type="dxa" w:w="3600"/>
            <w:shd w:val="clear" w:color="auto" w:fill="1F5C9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Author</w:t>
            </w:r>
          </w:p>
        </w:tc>
        <w:tc>
          <w:tcPr>
            <w:tcW w:type="dxa" w:w="3600"/>
            <w:shd w:val="clear" w:color="auto" w:fill="EAF2FB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RTL Design Team</w:t>
            </w:r>
          </w:p>
        </w:tc>
      </w:tr>
      <w:tr>
        <w:tc>
          <w:tcPr>
            <w:tcW w:type="dxa" w:w="3600"/>
            <w:shd w:val="clear" w:color="auto" w:fill="1F5C9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Reviewer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Architecture Review Board</w:t>
            </w:r>
          </w:p>
        </w:tc>
      </w:tr>
      <w:tr>
        <w:tc>
          <w:tcPr>
            <w:tcW w:type="dxa" w:w="3600"/>
            <w:shd w:val="clear" w:color="auto" w:fill="1F5C9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Compliance</w:t>
            </w:r>
          </w:p>
        </w:tc>
        <w:tc>
          <w:tcPr>
            <w:tcW w:type="dxa" w:w="3600"/>
            <w:shd w:val="clear" w:color="auto" w:fill="EAF2FB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NXP UM10204 Rev. 7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</w:t>
            </w:r>
          </w:p>
        </w:tc>
        <w:tc>
          <w:tcPr>
            <w:tcW w:type="dxa" w:w="144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72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676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0.1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Jan 2026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RTL Team</w:t>
            </w:r>
          </w:p>
        </w:tc>
        <w:tc>
          <w:tcPr>
            <w:tcW w:type="dxa" w:w="676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Initial draft — architecture definition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0.5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Feb 2026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RTL Team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Added FSM states, timing tables, register map</w:t>
            </w:r>
          </w:p>
        </w:tc>
      </w:tr>
      <w:tr>
        <w:tc>
          <w:tcPr>
            <w:tcW w:type="dxa" w:w="8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A.0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Feb 2026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RTL Team</w:t>
            </w:r>
          </w:p>
        </w:tc>
        <w:tc>
          <w:tcPr>
            <w:tcW w:type="dxa" w:w="676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First complete draft submitted for review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A.1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Mar 2026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RTL Team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Incorporated ARB review comments; FM+ added</w:t>
            </w:r>
          </w:p>
        </w:tc>
      </w:tr>
    </w:tbl>
    <w:p/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Table of Contents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 xml:space="preserve">  1  Overview</w:t>
      </w:r>
      <w:r>
        <w:rPr>
          <w:rFonts w:ascii="Calibri" w:hAnsi="Calibri"/>
          <w:b w:val="0"/>
          <w:i w:val="0"/>
          <w:color w:val="888888"/>
          <w:sz w:val="20"/>
        </w:rPr>
        <w:t xml:space="preserve">  ........  4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 xml:space="preserve">  2  Functional Requirements</w:t>
      </w:r>
      <w:r>
        <w:rPr>
          <w:rFonts w:ascii="Calibri" w:hAnsi="Calibri"/>
          <w:b w:val="0"/>
          <w:i w:val="0"/>
          <w:color w:val="888888"/>
          <w:sz w:val="20"/>
        </w:rPr>
        <w:t xml:space="preserve">  ........  5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 xml:space="preserve">  3  Interface Definition</w:t>
      </w:r>
      <w:r>
        <w:rPr>
          <w:rFonts w:ascii="Calibri" w:hAnsi="Calibri"/>
          <w:b w:val="0"/>
          <w:i w:val="0"/>
          <w:color w:val="888888"/>
          <w:sz w:val="20"/>
        </w:rPr>
        <w:t xml:space="preserve">  ........  7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 xml:space="preserve">  4  Internal Architecture</w:t>
      </w:r>
      <w:r>
        <w:rPr>
          <w:rFonts w:ascii="Calibri" w:hAnsi="Calibri"/>
          <w:b w:val="0"/>
          <w:i w:val="0"/>
          <w:color w:val="888888"/>
          <w:sz w:val="20"/>
        </w:rPr>
        <w:t xml:space="preserve">  ........  10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 xml:space="preserve">  5  Timing Specification</w:t>
      </w:r>
      <w:r>
        <w:rPr>
          <w:rFonts w:ascii="Calibri" w:hAnsi="Calibri"/>
          <w:b w:val="0"/>
          <w:i w:val="0"/>
          <w:color w:val="888888"/>
          <w:sz w:val="20"/>
        </w:rPr>
        <w:t xml:space="preserve">  ........  13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 xml:space="preserve">  6  Error Handling</w:t>
      </w:r>
      <w:r>
        <w:rPr>
          <w:rFonts w:ascii="Calibri" w:hAnsi="Calibri"/>
          <w:b w:val="0"/>
          <w:i w:val="0"/>
          <w:color w:val="888888"/>
          <w:sz w:val="20"/>
        </w:rPr>
        <w:t xml:space="preserve">  ........  15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 xml:space="preserve">  7  Register Map</w:t>
      </w:r>
      <w:r>
        <w:rPr>
          <w:rFonts w:ascii="Calibri" w:hAnsi="Calibri"/>
          <w:b w:val="0"/>
          <w:i w:val="0"/>
          <w:color w:val="888888"/>
          <w:sz w:val="20"/>
        </w:rPr>
        <w:t xml:space="preserve">  ........  16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 xml:space="preserve">  8  Constraints and Assumptions</w:t>
      </w:r>
      <w:r>
        <w:rPr>
          <w:rFonts w:ascii="Calibri" w:hAnsi="Calibri"/>
          <w:b w:val="0"/>
          <w:i w:val="0"/>
          <w:color w:val="888888"/>
          <w:sz w:val="20"/>
        </w:rPr>
        <w:t xml:space="preserve">  ........  19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 xml:space="preserve">  9  Verification Plan</w:t>
      </w:r>
      <w:r>
        <w:rPr>
          <w:rFonts w:ascii="Calibri" w:hAnsi="Calibri"/>
          <w:b w:val="0"/>
          <w:i w:val="0"/>
          <w:color w:val="888888"/>
          <w:sz w:val="20"/>
        </w:rPr>
        <w:t xml:space="preserve">  ........  20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 xml:space="preserve">  10  Compliance Reference</w:t>
      </w:r>
      <w:r>
        <w:rPr>
          <w:rFonts w:ascii="Calibri" w:hAnsi="Calibri"/>
          <w:b w:val="0"/>
          <w:i w:val="0"/>
          <w:color w:val="888888"/>
          <w:sz w:val="20"/>
        </w:rPr>
        <w:t xml:space="preserve">  ........  22</w:t>
      </w:r>
    </w:p>
    <w:p>
      <w:r>
        <w:br w:type="page"/>
      </w:r>
    </w:p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1  Overview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1.1  Purpose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This document defines the hardware design specification (HDS) for a synthesizable Verilog RTL implementation of an I²C Master Controller. The controller provides a standards-compliant two-wire serial interface suitable for integration into FPGA-based system-on-chip (SoC) designs and full-custom ASIC tape-outs.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I²C (Inter-Integrated Circuit) protocol, developed by NXP Semiconductors, enables multi-device communication over a shared two-wire bus using only a serial data line (SDA) and a serial clock line (SCL). This controller targets low-to-medium bandwidth peripheral communication, including sensors, EEPROMs, power management ICs, display controllers, and real-time clocks.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1.2  Target Use Cases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FPGA prototyping and production (Xilinx UltraScale+, Intel Agilex, Lattice ECP5)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ASIC implementation at 28 nm, 22 nm, or 16 nm process nodes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Embedded SoC subsystems requiring I²C peripheral connectivity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Data-acquisition systems with I²C sensors and ADCs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Low-power IoT edge nodes requiring configurable bus speed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1.3  Specification Compliance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controller complies with the NXP I²C-bus specification and user manual UM10204 Revision 7 (October 2021). All timing parameters, electrical characteristics, and protocol behaviors referenced in this document are derived from that specification.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259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Bit Rate</w:t>
            </w:r>
          </w:p>
        </w:tc>
        <w:tc>
          <w:tcPr>
            <w:tcW w:type="dxa" w:w="288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Compliance Level</w:t>
            </w:r>
          </w:p>
        </w:tc>
      </w:tr>
      <w:tr>
        <w:tc>
          <w:tcPr>
            <w:tcW w:type="dxa" w:w="345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Standard-mode (Sm)</w:t>
            </w:r>
          </w:p>
        </w:tc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≤ 100 kbit/s</w:t>
            </w:r>
          </w:p>
        </w:tc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Fast-mode (Fm)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≤ 400 kbit/s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345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Fast-mode Plus (Fm+)</w:t>
            </w:r>
          </w:p>
        </w:tc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≤ 1 Mbit/s</w:t>
            </w:r>
          </w:p>
        </w:tc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Optional (register-selectable)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High-speed mode (Hs)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≤ 3.4 Mbit/s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Out of scope</w:t>
            </w:r>
          </w:p>
        </w:tc>
      </w:tr>
      <w:tr>
        <w:tc>
          <w:tcPr>
            <w:tcW w:type="dxa" w:w="345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Ultra-fast mode (UFm)</w:t>
            </w:r>
          </w:p>
        </w:tc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≤ 5 Mbit/s</w:t>
            </w:r>
          </w:p>
        </w:tc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Out of scope</w:t>
            </w:r>
          </w:p>
        </w:tc>
      </w:tr>
    </w:tbl>
    <w:p/>
    <w:p>
      <w:pPr>
        <w:spacing w:before="80" w:after="120"/>
        <w:ind w:left="288"/>
        <w:shd w:val="clear" w:color="auto" w:fill="EAF2FB"/>
      </w:pPr>
      <w:r>
        <w:rPr>
          <w:rFonts w:ascii="Calibri" w:hAnsi="Calibri"/>
          <w:b/>
          <w:i w:val="0"/>
          <w:color w:val="1F5C99"/>
          <w:sz w:val="18"/>
        </w:rPr>
        <w:t xml:space="preserve">NOTE: </w:t>
      </w:r>
      <w:r>
        <w:rPr>
          <w:rFonts w:ascii="Calibri" w:hAnsi="Calibri"/>
          <w:b w:val="0"/>
          <w:i w:val="0"/>
          <w:color w:val="1A1A1A"/>
          <w:sz w:val="18"/>
        </w:rPr>
        <w:t>Fm+ operation requires open-drain I/O cells capable of sinking up to 20 mA. Verify I/O library support before enabling this mode in ASIC context.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1.4  Document Scope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This specification covers the RTL micro-architecture, port definitions, internal FSM, register map, timing requirements, error handling, and verification strategy. Physical implementation (floorplanning, place-and-route, timing closure) is outside the scope of this document.</w:t>
      </w:r>
    </w:p>
    <w:p>
      <w:r>
        <w:br w:type="page"/>
      </w:r>
    </w:p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2  Functional Requirements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2.1  Operating Mode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controller operates exclusively as an I²C Master. Slave mode is not implemented in this revision. A single instantiation of this block drives the bus and initiates all transactions. Multi-master arbitration (Section 2.7) is supported to allow co-existence with other masters on the same bus segment.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2.2  Addressing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7-bit addressing: Default operational mode. Address occupies bits [7:1] of the first byte transmitted after START; bit [0] is the R/W direction flag.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10-bit addressing: Enabled via the ADDR10 control register bit. First byte is the reserved pattern 11110XX where XX are the two MSBs of the 10-bit address; second byte carries the remaining 8 address bits.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General Call address (0x00): Detected and passed to the host; the controller does not respond autonomously.</w:t>
      </w:r>
    </w:p>
    <w:p>
      <w:pPr>
        <w:spacing w:before="80" w:after="120"/>
        <w:ind w:left="288"/>
        <w:shd w:val="clear" w:color="auto" w:fill="EAF2FB"/>
      </w:pPr>
      <w:r>
        <w:rPr>
          <w:rFonts w:ascii="Calibri" w:hAnsi="Calibri"/>
          <w:b/>
          <w:i w:val="0"/>
          <w:color w:val="1F5C99"/>
          <w:sz w:val="18"/>
        </w:rPr>
        <w:t xml:space="preserve">NOTE: </w:t>
      </w:r>
      <w:r>
        <w:rPr>
          <w:rFonts w:ascii="Calibri" w:hAnsi="Calibri"/>
          <w:b w:val="0"/>
          <w:i w:val="0"/>
          <w:color w:val="1A1A1A"/>
          <w:sz w:val="18"/>
        </w:rPr>
        <w:t>The addressing mode (7-bit vs 10-bit) is selected per-transaction via the CTRL register ADDR10 bit.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2.3  Bus Condition Generation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controller hardware generates and detects the following I²C bus conditions: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Condition</w:t>
            </w:r>
          </w:p>
        </w:tc>
        <w:tc>
          <w:tcPr>
            <w:tcW w:type="dxa" w:w="403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74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Generation Method</w:t>
            </w:r>
          </w:p>
        </w:tc>
      </w:tr>
      <w:tr>
        <w:tc>
          <w:tcPr>
            <w:tcW w:type="dxa" w:w="230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START (S)</w:t>
            </w:r>
          </w:p>
        </w:tc>
        <w:tc>
          <w:tcPr>
            <w:tcW w:type="dxa" w:w="403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 falls while SCL is HIGH</w:t>
            </w:r>
          </w:p>
        </w:tc>
        <w:tc>
          <w:tcPr>
            <w:tcW w:type="dxa" w:w="374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Assert SDA low, then assert SCL low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REPEATED START (Sr)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START without preceding STOP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Release SCL/SDA high, re-assert START sequence</w:t>
            </w:r>
          </w:p>
        </w:tc>
      </w:tr>
      <w:tr>
        <w:tc>
          <w:tcPr>
            <w:tcW w:type="dxa" w:w="230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STOP (P)</w:t>
            </w:r>
          </w:p>
        </w:tc>
        <w:tc>
          <w:tcPr>
            <w:tcW w:type="dxa" w:w="403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 rises while SCL is HIGH</w:t>
            </w:r>
          </w:p>
        </w:tc>
        <w:tc>
          <w:tcPr>
            <w:tcW w:type="dxa" w:w="374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 high, then release SDA high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ACK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Receiver pulls SDA low during 9th clock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Drive SDA=0 during ACK phase (when master reads)</w:t>
            </w:r>
          </w:p>
        </w:tc>
      </w:tr>
      <w:tr>
        <w:tc>
          <w:tcPr>
            <w:tcW w:type="dxa" w:w="230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NACK</w:t>
            </w:r>
          </w:p>
        </w:tc>
        <w:tc>
          <w:tcPr>
            <w:tcW w:type="dxa" w:w="403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Receiver releases SDA during 9th clock</w:t>
            </w:r>
          </w:p>
        </w:tc>
        <w:tc>
          <w:tcPr>
            <w:tcW w:type="dxa" w:w="374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Release SDA=1 during ACK phase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2.4  ACK / NACK Handling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Write Transactions: Controller monitors SDA during the 9th clock pulse to detect slave ACK or NACK. A NACK sets the NACK_DET status flag and optionally generates an interrupt.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Read Transactions: Controller drives ACK after each received byte (except the final byte, where it drives NACK to signal end-of-transfer to the slave).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The number of bytes to read before issuing a NACK is specified in the BYTE_COUNT register field.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2.5  Clock Stretching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controller supports clock stretching as both a generator and a responder. A slave device may hold SCL low to pause the transfer. The controller detects a stretched SCL by sampling the SCL input pin after asserting SCL high; if SCL remains low, the controller enters a WAIT state and polls until SCL is released. A programmable stretch timeout (STRETCH_TO field) prevents indefinite stalls.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2.6  Read and Write Transactions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controller supports the following transaction types: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Master Write: START → Address+W → ACK → Data[0..N-1] → ACK per byte → STOP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Master Read:  START → Address+R → ACK → Data[0..N-1] (master ACKs all but last) → NACK → STOP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Combined (Write-then-Read): START → Address+W → Data → Sr → Address+R → Data → STOP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Burst Write: N data bytes transferred after a single address phase, limited by BYTE_COUNT[7:0] (max 255 bytes per transaction without software re-trigger).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Burst Read:  N consecutive bytes received; master ACKs bytes 0..N-2, NACKs byte N-1.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2.7  Multi-Master Arbitration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When multiple masters attempt simultaneous bus access, the controller implements bitwise arbitration per the I²C specification: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After driving SDA low, the controller samples the SDA input at the rising edge of SCL.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If the sampled SDA is high (another master drove it high), arbitration is lost.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On arbitration loss, the controller immediately releases SDA and SCL, sets the ARB_LOST flag, asserts the interrupt line, and transitions to IDLE.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No automatic retry is performed; software must re-initiate the transaction.</w:t>
      </w:r>
    </w:p>
    <w:p>
      <w:pPr>
        <w:spacing w:before="80" w:after="120"/>
        <w:ind w:left="288"/>
        <w:shd w:val="clear" w:color="auto" w:fill="EAF2FB"/>
      </w:pPr>
      <w:r>
        <w:rPr>
          <w:rFonts w:ascii="Calibri" w:hAnsi="Calibri"/>
          <w:b/>
          <w:i w:val="0"/>
          <w:color w:val="1F5C99"/>
          <w:sz w:val="18"/>
        </w:rPr>
        <w:t xml:space="preserve">NOTE: </w:t>
      </w:r>
      <w:r>
        <w:rPr>
          <w:rFonts w:ascii="Calibri" w:hAnsi="Calibri"/>
          <w:b w:val="0"/>
          <w:i w:val="0"/>
          <w:color w:val="1A1A1A"/>
          <w:sz w:val="18"/>
        </w:rPr>
        <w:t>Arbitration is only meaningful in multi-master environments. Single-master systems may leave this detection active with no functional impact.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2.8  Bus Busy Detection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BUSY flag is set when the controller detects a START condition on the bus (SDA falling while SCL is high) and is cleared when a STOP condition is detected. Software must not initiate a new transaction while BUSY is asserted.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2.9  Interrupt Support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controller provides a single maskable interrupt output. Interrupt sources include: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Interrupt Source</w:t>
            </w:r>
          </w:p>
        </w:tc>
        <w:tc>
          <w:tcPr>
            <w:tcW w:type="dxa" w:w="172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Flag Bit</w:t>
            </w:r>
          </w:p>
        </w:tc>
        <w:tc>
          <w:tcPr>
            <w:tcW w:type="dxa" w:w="547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Transfer Complete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INT_TC</w:t>
            </w:r>
          </w:p>
        </w:tc>
        <w:tc>
          <w:tcPr>
            <w:tcW w:type="dxa" w:w="54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All bytes transferred successfully, STOP issued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NACK Received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INT_NACK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Slave responded with NACK</w:t>
            </w:r>
          </w:p>
        </w:tc>
      </w:tr>
      <w:tr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Arbitration Lost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INT_ARB</w:t>
            </w:r>
          </w:p>
        </w:tc>
        <w:tc>
          <w:tcPr>
            <w:tcW w:type="dxa" w:w="54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Arbitration lost; bus released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 Error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INT_BERR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Unexpected START/STOP detected mid-transfer</w:t>
            </w:r>
          </w:p>
        </w:tc>
      </w:tr>
      <w:tr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Stretch Timeout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INT_STTO</w:t>
            </w:r>
          </w:p>
        </w:tc>
        <w:tc>
          <w:tcPr>
            <w:tcW w:type="dxa" w:w="54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Clock stretch exceeded STRETCH_TO limit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TX FIFO Empty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INT_TXFE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Transmit FIFO empty during burst write</w:t>
            </w:r>
          </w:p>
        </w:tc>
      </w:tr>
      <w:tr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RX FIFO Full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INT_RXFF</w:t>
            </w:r>
          </w:p>
        </w:tc>
        <w:tc>
          <w:tcPr>
            <w:tcW w:type="dxa" w:w="54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Receive FIFO full; data may be lost</w:t>
            </w:r>
          </w:p>
        </w:tc>
      </w:tr>
    </w:tbl>
    <w:p/>
    <w:p>
      <w:r>
        <w:br w:type="page"/>
      </w:r>
    </w:p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3  Interface Definition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3.1  Top-Level Module Declaration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module i2c_master #(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parameter SYS_CLK_HZ    = 50_000_000,  // System clock frequency (Hz)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parameter SCL_HZ        = 100_000,      // Default SCL frequency (Hz)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parameter FIFO_DEPTH    = 16,           // TX/RX FIFO depth (power of 2)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parameter ADDR_WIDTH    = 8,            // APB address bus width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parameter DATA_WIDTH    = 32            // APB data bus width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) (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// ─── Clocks and Resets 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input  wire        pclk,                // System / APB clock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input  wire        presetn,             // Active-low synchronous reset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// ─── APB Register Interface 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input  wire        psel,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input  wire        penable,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input  wire        pwrite,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input  wire [ADDR_WIDTH-1:0]  paddr,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input  wire [DATA_WIDTH-1:0]  pwdata,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output wire [DATA_WIDTH-1:0]  prdata,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output wire        pready,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output wire        pslverr,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// ─── I²C Bus (open-drain) 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input  wire        scl_i,               // SCL input (from pad)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output wire        scl_o,               // SCL drive enable (active-low OD)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output wire        scl_oen,             // SCL output enable (0 = drive low)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input  wire        sda_i,               // SDA input (from pad)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output wire        sda_o,               // SDA drive (always 0; OD pull-down)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output wire        sda_oen,             // SDA output enable (0 = drive low)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// ─── Interrupt 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output wire        irq                  // Active-high interrupt output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);</w:t>
      </w:r>
    </w:p>
    <w:p>
      <w:pPr>
        <w:spacing w:before="80" w:after="120"/>
        <w:ind w:left="288"/>
        <w:shd w:val="clear" w:color="auto" w:fill="EAF2FB"/>
      </w:pPr>
      <w:r>
        <w:rPr>
          <w:rFonts w:ascii="Calibri" w:hAnsi="Calibri"/>
          <w:b/>
          <w:i w:val="0"/>
          <w:color w:val="1F5C99"/>
          <w:sz w:val="18"/>
        </w:rPr>
        <w:t xml:space="preserve">NOTE: </w:t>
      </w:r>
      <w:r>
        <w:rPr>
          <w:rFonts w:ascii="Calibri" w:hAnsi="Calibri"/>
          <w:b w:val="0"/>
          <w:i w:val="0"/>
          <w:color w:val="1A1A1A"/>
          <w:sz w:val="18"/>
        </w:rPr>
        <w:t>Open-drain I/O is modelled using separate _o (always 0) and _oen (output-enable) signals. The I/O cell or pad wrapper must implement: pad = oen ? 1'bz : 0.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3.2  Port Descriptions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7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</w:t>
            </w:r>
          </w:p>
        </w:tc>
        <w:tc>
          <w:tcPr>
            <w:tcW w:type="dxa" w:w="86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Width</w:t>
            </w:r>
          </w:p>
        </w:tc>
        <w:tc>
          <w:tcPr>
            <w:tcW w:type="dxa" w:w="662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pclk</w:t>
            </w:r>
          </w:p>
        </w:tc>
        <w:tc>
          <w:tcPr>
            <w:tcW w:type="dxa" w:w="7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</w:t>
            </w:r>
          </w:p>
        </w:tc>
        <w:tc>
          <w:tcPr>
            <w:tcW w:type="dxa" w:w="8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Primary clock. All flops are synchronous to this clock. Supports up to 200 MHz.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presetn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Active-low synchronous reset. All state machines and registers are reset on assertion.</w:t>
            </w:r>
          </w:p>
        </w:tc>
      </w:tr>
      <w:tr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psel</w:t>
            </w:r>
          </w:p>
        </w:tc>
        <w:tc>
          <w:tcPr>
            <w:tcW w:type="dxa" w:w="7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</w:t>
            </w:r>
          </w:p>
        </w:tc>
        <w:tc>
          <w:tcPr>
            <w:tcW w:type="dxa" w:w="8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APB peripheral select. Qualifies all APB transactions.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penable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APB enable. Asserted on the second (and subsequent) cycles of an APB transfer.</w:t>
            </w:r>
          </w:p>
        </w:tc>
      </w:tr>
      <w:tr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pwrite</w:t>
            </w:r>
          </w:p>
        </w:tc>
        <w:tc>
          <w:tcPr>
            <w:tcW w:type="dxa" w:w="7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</w:t>
            </w:r>
          </w:p>
        </w:tc>
        <w:tc>
          <w:tcPr>
            <w:tcW w:type="dxa" w:w="8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APB transfer direction: 1 = Write, 0 = Read.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paddr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APB address bus selecting the target register (word-aligned).</w:t>
            </w:r>
          </w:p>
        </w:tc>
      </w:tr>
      <w:tr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pwdata</w:t>
            </w:r>
          </w:p>
        </w:tc>
        <w:tc>
          <w:tcPr>
            <w:tcW w:type="dxa" w:w="7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</w:t>
            </w:r>
          </w:p>
        </w:tc>
        <w:tc>
          <w:tcPr>
            <w:tcW w:type="dxa" w:w="8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32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APB write data bus.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prdata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Out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32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APB read data bus. Valid when psel=1, pwrite=0.</w:t>
            </w:r>
          </w:p>
        </w:tc>
      </w:tr>
      <w:tr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pready</w:t>
            </w:r>
          </w:p>
        </w:tc>
        <w:tc>
          <w:tcPr>
            <w:tcW w:type="dxa" w:w="7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Out</w:t>
            </w:r>
          </w:p>
        </w:tc>
        <w:tc>
          <w:tcPr>
            <w:tcW w:type="dxa" w:w="8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APB ready signal. Tie high (combinatorially) for zero-wait-state accesses.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pslverr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Out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APB slave error. Asserted when an undefined register is accessed.</w:t>
            </w:r>
          </w:p>
        </w:tc>
      </w:tr>
      <w:tr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scl_i</w:t>
            </w:r>
          </w:p>
        </w:tc>
        <w:tc>
          <w:tcPr>
            <w:tcW w:type="dxa" w:w="7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</w:t>
            </w:r>
          </w:p>
        </w:tc>
        <w:tc>
          <w:tcPr>
            <w:tcW w:type="dxa" w:w="8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 line sampled from I/O pad. Used for clock-stretch detection and arbitration.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scl_o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Out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 drive value. Tied to logic 0; drive is gated by scl_oen.</w:t>
            </w:r>
          </w:p>
        </w:tc>
      </w:tr>
      <w:tr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scl_oen</w:t>
            </w:r>
          </w:p>
        </w:tc>
        <w:tc>
          <w:tcPr>
            <w:tcW w:type="dxa" w:w="7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Out</w:t>
            </w:r>
          </w:p>
        </w:tc>
        <w:tc>
          <w:tcPr>
            <w:tcW w:type="dxa" w:w="8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 output enable (0 = drive low, 1 = tri-state/release to pull-up).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sda_i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 line sampled from I/O pad. Used for arbitration and data reception.</w:t>
            </w:r>
          </w:p>
        </w:tc>
      </w:tr>
      <w:tr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sda_o</w:t>
            </w:r>
          </w:p>
        </w:tc>
        <w:tc>
          <w:tcPr>
            <w:tcW w:type="dxa" w:w="7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Out</w:t>
            </w:r>
          </w:p>
        </w:tc>
        <w:tc>
          <w:tcPr>
            <w:tcW w:type="dxa" w:w="8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 drive value. Tied to logic 0.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sda_oen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Out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 output enable (0 = drive low, 1 = tri-state/release to pull-up).</w:t>
            </w:r>
          </w:p>
        </w:tc>
      </w:tr>
      <w:tr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irq</w:t>
            </w:r>
          </w:p>
        </w:tc>
        <w:tc>
          <w:tcPr>
            <w:tcW w:type="dxa" w:w="7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Out</w:t>
            </w:r>
          </w:p>
        </w:tc>
        <w:tc>
          <w:tcPr>
            <w:tcW w:type="dxa" w:w="8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Interrupt request. Active-high, level-sensitive. Cleared by writing 1 to the active INT_STATUS bit.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3.3  Clock and Reset Requirements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controller uses a single clock domain (pclk). The system clock frequency must be at least 10× the desired SCL frequency to achieve adequate timing resolution. Recommended minimum clock frequencies are listed below.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SCL Mode</w:t>
            </w:r>
          </w:p>
        </w:tc>
        <w:tc>
          <w:tcPr>
            <w:tcW w:type="dxa" w:w="172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SCL Freq.</w:t>
            </w:r>
          </w:p>
        </w:tc>
        <w:tc>
          <w:tcPr>
            <w:tcW w:type="dxa" w:w="2016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 pclk</w:t>
            </w:r>
          </w:p>
        </w:tc>
        <w:tc>
          <w:tcPr>
            <w:tcW w:type="dxa" w:w="288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Recommended pclk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Standard-mode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100 kHz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MHz</w:t>
            </w:r>
          </w:p>
        </w:tc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≥ 10 MHz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Fast-mode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400 kHz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 MHz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≥ 20 MHz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Fast-mode Plus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MHz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 MHz</w:t>
            </w:r>
          </w:p>
        </w:tc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≥ 50 MHz</w:t>
            </w:r>
          </w:p>
        </w:tc>
      </w:tr>
    </w:tbl>
    <w:p/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Reset (presetn) is synchronous and active-low. The reset must be asserted for a minimum of two pclk rising edges. All output enables default to 1 (tri-state) after reset, ensuring no spurious bus activity.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3.4  APB Register Interface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controller uses an AMBA 3 APB (Advanced Peripheral Bus) interface for register access. The interface is zero-wait-state for all register reads and writes (pready is always driven high). The complete register map is described in Section 7.</w:t>
      </w:r>
    </w:p>
    <w:p>
      <w:r>
        <w:br w:type="page"/>
      </w:r>
    </w:p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4  Internal Architecture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4.1  Block Diagram (Textual)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┌─────────────────────────────────────────────┐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APB Bus ───────►  APB Slave Interface &amp; Register Block      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│  (CTRL, STATUS, ADDR, DATA, CLKDIV, INT)   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└──────────────┬──────────────────────────────┘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               │ Control/Status signals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┌──────────────▼──────────────────────────────┐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TX FIFO  ──────►                                             ◄── sda_i / scl_i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RX FIFO  ◄──────  Master FSM (i2c_master_fsm)             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│  • State: IDLE, START, ADDR, DATA, ACK ...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└──────────────┬──────────────────────────────┘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             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┌───────────────────┼───────────────────────┐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│                   │                     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┌─────────▼──────┐  ┌─────────▼──────┐  ┌────────────▼──────┐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│  Clock Divider │  │  Shift Register│  │  SDA/SCL OD Ctrl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│  (SCL gen)     │  │  (8-bit TX/RX) │  │  (drive logic)  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└─────────┬──────┘  └────────────────┘  └─────┬──────┬──────┘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│                                    │    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scl_oen                             sda_oen  scl_oen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└────────────────────────────────────┘      │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           I²C Bus                     │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4.2  Sub-Block Descriptions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4.2.1  APB Slave Interface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Decodes APB transactions and provides read/write access to the internal register file. Implements pslverr for undefined address ranges. All register writes are synchronous; reads are combinatorial.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4.2.2  TX / RX FIFOs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Synchronous FIFOs of parameterizable depth (default 16 entries × 8 bits). TX FIFO feeds the shift register during write and combined transactions. RX FIFO captures received bytes. Overflow/underflow conditions are flagged in the STATUS register and can trigger interrupts.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4.2.3  Clock Divider (SCL Generator)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A 16-bit down-counter derives SCL timing from pclk. The divisor is loaded from the CLKDIV register (default configured at synthesis time from SYS_CLK_HZ and SCL_HZ parameters). Two phases are maintained: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SCL_HIGH_CNT = (pclk / SCL_HZ) × duty_high — configurable via CLKDIV_H field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SCL_LOW_CNT  = (pclk / SCL_HZ) × duty_low  — configurable via CLKDIV_L field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FSM advances state only on the SCL phase tick (clk_tick_h or clk_tick_l). The clock divider is halted when the FSM is in IDLE or WAIT states.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4.2.4  Shift Register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An 8-bit parallel-load / serial-shift register transmits and receives data. For writes, the register is loaded from the TX FIFO on entry to the DATA state and shifted MSB-first on each SCL rising edge. For reads, bits are captured on each SCL rising edge; the complete byte is written to the RX FIFO on exit from the DATA state.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4.2.5  Bit Counter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A 4-bit counter (bit_cnt[3:0]) tracks the current bit position within a byte (counts 7 down to 0) plus the ACK bit (position 8). The counter is reloaded to 7 on each entry to DATA state. Reaching 0 triggers transition to ACK state. A separate byte counter (byte_cnt[7:0]) tracks remaining bytes in a burst.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4.2.6  SDA / SCL Open-Drain Control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Both bus lines are modelled as open-drain. The controller never drives a line high; it either asserts the output-enable low (drives line to 0) or deasserts it (releases the line to the pull-up resistor). The control signals are: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assign scl_o   = 1'b0;             // Always 0; drive gated by scl_oen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assign scl_oen = ~scl_drive;        // scl_drive=1 → pull SCL low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assign sda_o   = 1'b0;             // Always 0; drive gated by sda_oen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assign sda_oen = ~sda_drive;        // sda_drive=1 → pull SDA low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4.3  Master FSM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controller FSM is a Moore machine with synchronous state transitions. All outputs are registered to prevent glitches on the bus. The FSM operates on ticks from the clock divider, not on raw pclk edges.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1296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Encoding</w:t>
            </w:r>
          </w:p>
        </w:tc>
        <w:tc>
          <w:tcPr>
            <w:tcW w:type="dxa" w:w="662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IDLE</w:t>
            </w:r>
          </w:p>
        </w:tc>
        <w:tc>
          <w:tcPr>
            <w:tcW w:type="dxa" w:w="129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4'h0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 idle; awaiting software START command (GO bit set) or detecting bus busy.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BUS_BUSY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4'h1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 busy detected; waiting for STOP condition before attempting access.</w:t>
            </w:r>
          </w:p>
        </w:tc>
      </w:tr>
      <w:tr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GEN_START</w:t>
            </w:r>
          </w:p>
        </w:tc>
        <w:tc>
          <w:tcPr>
            <w:tcW w:type="dxa" w:w="129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4'h2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Generating START: drives SDA low while SCL is high. Advances to GEN_ADDR on tick.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GEN_RSTART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4'h3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Generating REPEATED START: releases SDA/SCL, then re-asserts START sequence.</w:t>
            </w:r>
          </w:p>
        </w:tc>
      </w:tr>
      <w:tr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GEN_ADDR</w:t>
            </w:r>
          </w:p>
        </w:tc>
        <w:tc>
          <w:tcPr>
            <w:tcW w:type="dxa" w:w="129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4'h4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Shifts 7-bit (or 10-bit first byte) address + R/W bit onto SDA MSB-first.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GEN_ADDR2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4'h5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Shifts 10-bit address second byte (skipped in 7-bit mode).</w:t>
            </w:r>
          </w:p>
        </w:tc>
      </w:tr>
      <w:tr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CHECK_ACK</w:t>
            </w:r>
          </w:p>
        </w:tc>
        <w:tc>
          <w:tcPr>
            <w:tcW w:type="dxa" w:w="129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4'h6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Samples SDA during 9th SCL pulse; branches to DATA_TX/RX on ACK, or ERROR on NACK.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DATA_TX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4'h7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Shifts TX FIFO byte onto SDA MSB-first; transitions to ACK_WAIT after 8 bits.</w:t>
            </w:r>
          </w:p>
        </w:tc>
      </w:tr>
      <w:tr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ACK_WAIT</w:t>
            </w:r>
          </w:p>
        </w:tc>
        <w:tc>
          <w:tcPr>
            <w:tcW w:type="dxa" w:w="129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4'h8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Releases SDA; samples SDA at SCL high for slave ACK. Loads next byte or proceeds to STOP.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DATA_RX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4'h9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Samples SDA at SCL rising edge; shifts into RX shift register; 8 bits → RX FIFO.</w:t>
            </w:r>
          </w:p>
        </w:tc>
      </w:tr>
      <w:tr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GEN_ACK</w:t>
            </w:r>
          </w:p>
        </w:tc>
        <w:tc>
          <w:tcPr>
            <w:tcW w:type="dxa" w:w="129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4'hA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Drives SDA low (ACK) or releases (NACK) during 9th SCL pulse after DATA_RX.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GEN_STOP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4'hB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Generates STOP: SCL high, then SDA rises. Returns to IDLE.</w:t>
            </w:r>
          </w:p>
        </w:tc>
      </w:tr>
      <w:tr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WAIT_STRETCH</w:t>
            </w:r>
          </w:p>
        </w:tc>
        <w:tc>
          <w:tcPr>
            <w:tcW w:type="dxa" w:w="129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4'hC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Monitors SCL_I; remains here while slave stretches clock. Timeout counter active.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ARB_LOST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4'hD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Arbitration lost; releases bus, sets ARB_LOST flag, returns to IDLE after one cycle.</w:t>
            </w:r>
          </w:p>
        </w:tc>
      </w:tr>
      <w:tr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ERROR</w:t>
            </w:r>
          </w:p>
        </w:tc>
        <w:tc>
          <w:tcPr>
            <w:tcW w:type="dxa" w:w="129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4'hE</w:t>
            </w:r>
          </w:p>
        </w:tc>
        <w:tc>
          <w:tcPr>
            <w:tcW w:type="dxa" w:w="66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 or protocol error; asserts interrupt, drives STOP, returns to IDLE.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4.4  Key FSM Transitions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IDLE         → GEN_START     : CTRL.GO=1 &amp;&amp; !STATUS.BUSY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IDLE         → BUS_BUSY      : START detected on bus (sda_i=0, scl_i=1)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BUS_BUSY     → IDLE          : STOP detected on bus (sda_i=1, scl_i=1)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GEN_START    → GEN_ADDR      : START timing complete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GEN_ADDR     → CHECK_ACK     : All address bits shifted (bit_cnt==0)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CHECK_ACK    → DATA_TX       : sda_i==0 (ACK) &amp;&amp; CTRL.RW==WRITE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CHECK_ACK    → DATA_RX       : sda_i==0 (ACK) &amp;&amp; CTRL.RW==READ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CHECK_ACK    → ERROR         : sda_i==1 (NACK)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DATA_TX      → ACK_WAIT      : bit_cnt==0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ACK_WAIT     → DATA_TX       : sda_i==0 &amp;&amp; byte_cnt&gt;0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ACK_WAIT     → GEN_RSTART    : sda_i==0 &amp;&amp; byte_cnt==0 &amp;&amp; CTRL.RSTART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ACK_WAIT     → GEN_STOP      : sda_i==0 &amp;&amp; byte_cnt==0 &amp;&amp; !CTRL.RSTART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ACK_WAIT     → ERROR         : sda_i==1 (unexpected NACK mid-burst)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DATA_RX      → GEN_ACK       : bit_cnt==0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GEN_ACK      → DATA_RX       : byte_cnt&gt;0 (master sends ACK)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GEN_ACK      → GEN_STOP      : byte_cnt==0 (master sends NACK)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GEN_STOP     → IDLE          : STOP timing complete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WAIT_STRETCH → &lt;prev_state&gt;  : scl_i==1 (slave released SCL)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WAIT_STRETCH → ERROR         : stretch_timeout_cnt==0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Any State    → ARB_LOST      : sda_i==1 while driving sda_oen=0</w:t>
      </w:r>
    </w:p>
    <w:p>
      <w:r>
        <w:br w:type="page"/>
      </w:r>
    </w:p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5  Timing Specification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5.1  I²C Timing Parameters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following table lists the AC timing parameters as defined in NXP UM10204 Table 10. All values are minimum requirements; the controller implementation must meet or exceed these.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Symbol</w:t>
            </w:r>
          </w:p>
        </w:tc>
        <w:tc>
          <w:tcPr>
            <w:tcW w:type="dxa" w:w="331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158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Sm Min (µs)</w:t>
            </w:r>
          </w:p>
        </w:tc>
        <w:tc>
          <w:tcPr>
            <w:tcW w:type="dxa" w:w="158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Fm Min (µs)</w:t>
            </w:r>
          </w:p>
        </w:tc>
        <w:tc>
          <w:tcPr>
            <w:tcW w:type="dxa" w:w="158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Fm+ Min (µs)</w:t>
            </w:r>
          </w:p>
        </w:tc>
        <w:tc>
          <w:tcPr>
            <w:tcW w:type="dxa" w:w="2016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f_SCL</w:t>
            </w:r>
          </w:p>
        </w:tc>
        <w:tc>
          <w:tcPr>
            <w:tcW w:type="dxa" w:w="331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 clock frequency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kHz max: 100/400/1000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t_HD;STA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 time START condition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4.0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0.6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0.26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µs</w:t>
            </w:r>
          </w:p>
        </w:tc>
      </w:tr>
      <w:tr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t_LOW</w:t>
            </w:r>
          </w:p>
        </w:tc>
        <w:tc>
          <w:tcPr>
            <w:tcW w:type="dxa" w:w="331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 low period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4.7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1.3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0.5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µs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t_HIGH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 high period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4.0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0.6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0.26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µs</w:t>
            </w:r>
          </w:p>
        </w:tc>
      </w:tr>
      <w:tr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t_SU;STA</w:t>
            </w:r>
          </w:p>
        </w:tc>
        <w:tc>
          <w:tcPr>
            <w:tcW w:type="dxa" w:w="331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Setup time repeated START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4.7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0.6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0.26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µs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t_HD;DAT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Data hold time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µs (min 0 ns)</w:t>
            </w:r>
          </w:p>
        </w:tc>
      </w:tr>
      <w:tr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t_SU;DAT</w:t>
            </w:r>
          </w:p>
        </w:tc>
        <w:tc>
          <w:tcPr>
            <w:tcW w:type="dxa" w:w="331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Data setup time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250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100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50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ns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t_r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SDA/SCL rise time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1000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300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120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ns (max)</w:t>
            </w:r>
          </w:p>
        </w:tc>
      </w:tr>
      <w:tr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t_f</w:t>
            </w:r>
          </w:p>
        </w:tc>
        <w:tc>
          <w:tcPr>
            <w:tcW w:type="dxa" w:w="331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SDA/SCL fall time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300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300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120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ns (max)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t_SU;STO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Setup time STOP condition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4.0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0.6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0.26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µs</w:t>
            </w:r>
          </w:p>
        </w:tc>
      </w:tr>
      <w:tr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t_BUF</w:t>
            </w:r>
          </w:p>
        </w:tc>
        <w:tc>
          <w:tcPr>
            <w:tcW w:type="dxa" w:w="331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 free time between STOP/START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4.7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1.3</w:t>
            </w:r>
          </w:p>
        </w:tc>
        <w:tc>
          <w:tcPr>
            <w:tcW w:type="dxa" w:w="158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0.5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µs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t_SP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Pulse width of spikes suppressed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50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50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ns (max)</w:t>
            </w:r>
          </w:p>
        </w:tc>
      </w:tr>
    </w:tbl>
    <w:p/>
    <w:p>
      <w:pPr>
        <w:spacing w:before="80" w:after="120"/>
        <w:ind w:left="288"/>
        <w:shd w:val="clear" w:color="auto" w:fill="EAF2FB"/>
      </w:pPr>
      <w:r>
        <w:rPr>
          <w:rFonts w:ascii="Calibri" w:hAnsi="Calibri"/>
          <w:b/>
          <w:i w:val="0"/>
          <w:color w:val="1F5C99"/>
          <w:sz w:val="18"/>
        </w:rPr>
        <w:t xml:space="preserve">NOTE: </w:t>
      </w:r>
      <w:r>
        <w:rPr>
          <w:rFonts w:ascii="Calibri" w:hAnsi="Calibri"/>
          <w:b w:val="0"/>
          <w:i w:val="0"/>
          <w:color w:val="1A1A1A"/>
          <w:sz w:val="18"/>
        </w:rPr>
        <w:t>Rise/fall times (t_r, t_f) depend on external pull-up resistors and bus capacitance. RTL implementation assumes ideal transitions; timing closure constraints must account for pad characteristics.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5.2  SCL Clock Generation Timing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SCL clock divider generates asymmetric duty cycles to satisfy both t_LOW and t_HIGH simultaneously. With a 50 MHz system clock: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172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SCL_HZ</w:t>
            </w:r>
          </w:p>
        </w:tc>
        <w:tc>
          <w:tcPr>
            <w:tcW w:type="dxa" w:w="259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pclk cycles/period</w:t>
            </w:r>
          </w:p>
        </w:tc>
        <w:tc>
          <w:tcPr>
            <w:tcW w:type="dxa" w:w="316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HIGH cycles (min)</w:t>
            </w:r>
          </w:p>
        </w:tc>
        <w:tc>
          <w:tcPr>
            <w:tcW w:type="dxa" w:w="316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LOW cycles (min)</w:t>
            </w:r>
          </w:p>
        </w:tc>
      </w:tr>
      <w:tr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Standard-mode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100 kHz</w:t>
            </w:r>
          </w:p>
        </w:tc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500</w:t>
            </w:r>
          </w:p>
        </w:tc>
        <w:tc>
          <w:tcPr>
            <w:tcW w:type="dxa" w:w="316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200 (4.0 µs @ 50 MHz)</w:t>
            </w:r>
          </w:p>
        </w:tc>
        <w:tc>
          <w:tcPr>
            <w:tcW w:type="dxa" w:w="316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235 (4.7 µs @ 50 MHz)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Fast-mode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400 kHz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125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30  (0.6 µs @ 50 MHz)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65  (1.3 µs @ 50 MHz)</w:t>
            </w:r>
          </w:p>
        </w:tc>
      </w:tr>
      <w:tr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Fm+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MHz</w:t>
            </w:r>
          </w:p>
        </w:tc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50</w:t>
            </w:r>
          </w:p>
        </w:tc>
        <w:tc>
          <w:tcPr>
            <w:tcW w:type="dxa" w:w="316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13  (0.26 µs @ 50 MHz)</w:t>
            </w:r>
          </w:p>
        </w:tc>
        <w:tc>
          <w:tcPr>
            <w:tcW w:type="dxa" w:w="316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25  (0.5 µs @ 50 MHz)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5.3  Timing Diagrams (Described)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5.3.1  START Condition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SCL: ─────────┐         ┌────────────────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└─────────┘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HIGH ──────┐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SDA:            ↓   └────────────────────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t_HD;STA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SDA falls while SCL is HIGH → START detected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Controller must hold SDA low for t_HD;STA before pulling SCL low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5.3.2  Data Transfer Bit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t_SU;DAT   t_HD;DAT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◄──────►   ◄──────►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SCL:  ────────────┐          ┌─────────────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t_LOW       └──────────┘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       ↑ sample point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SDA:  ──XXXXXX────────────────────────XXXXX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data stable during SCL HIGH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5.3.3  STOP Condition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SCL:  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  HIGH (must remain high)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        t_SU;STO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          ◄──────►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>SDA:  ──────────┐                 ┌────────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     └─────────────────┘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         SDA rises while SCL HIGH → STOP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5.4  Glitch Filter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controller implements a 2-stage synchronizer followed by a 3-clock-cycle majority filter on both SDA_I and SCL_I to suppress glitches and metastability. This filter introduces a 5-cycle latency on input transitions, which is accounted for in the FSM hold-time calculations.</w:t>
      </w:r>
    </w:p>
    <w:p>
      <w:r>
        <w:br w:type="page"/>
      </w:r>
    </w:p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6  Error Handling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6.1  Error Conditions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Error Condition</w:t>
            </w:r>
          </w:p>
        </w:tc>
        <w:tc>
          <w:tcPr>
            <w:tcW w:type="dxa" w:w="2736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Detection Method</w:t>
            </w:r>
          </w:p>
        </w:tc>
        <w:tc>
          <w:tcPr>
            <w:tcW w:type="dxa" w:w="2736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Recovery Action</w:t>
            </w:r>
          </w:p>
        </w:tc>
        <w:tc>
          <w:tcPr>
            <w:tcW w:type="dxa" w:w="2016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 Flag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 Busy</w:t>
            </w:r>
          </w:p>
        </w:tc>
        <w:tc>
          <w:tcPr>
            <w:tcW w:type="dxa" w:w="273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START detected (SDA_I low, SCL_I high) before controller initiated transfer</w:t>
            </w:r>
          </w:p>
        </w:tc>
        <w:tc>
          <w:tcPr>
            <w:tcW w:type="dxa" w:w="273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Wait for STOP; set BUSY flag; do not initiate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STATUS.BUSY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Arbitration Loss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sda_i=1 sampled when controller is driving sda_oen=0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Release bus immediately; assert ARB_LOST; IRQ; return to IDLE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STATUS.ARB_LOST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NACK on Address</w:t>
            </w:r>
          </w:p>
        </w:tc>
        <w:tc>
          <w:tcPr>
            <w:tcW w:type="dxa" w:w="273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sda_i=1 during ACK phase after address transmission</w:t>
            </w:r>
          </w:p>
        </w:tc>
        <w:tc>
          <w:tcPr>
            <w:tcW w:type="dxa" w:w="273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Generate STOP; set NACK_DET; IRQ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STATUS.NACK_DET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NACK on Data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sda_i=1 during ACK phase after data byte transmission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Generate STOP; set NACK_DET; IRQ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STATUS.NACK_DET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Clock Stretch Timeout</w:t>
            </w:r>
          </w:p>
        </w:tc>
        <w:tc>
          <w:tcPr>
            <w:tcW w:type="dxa" w:w="273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SCL_I remains low after controller releases SCL beyond STRETCH_TO cycles</w:t>
            </w:r>
          </w:p>
        </w:tc>
        <w:tc>
          <w:tcPr>
            <w:tcW w:type="dxa" w:w="273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Generate STOP; set STTO; IRQ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STATUS.STTO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 Error (unexpected START/STOP)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START or STOP detected during data transfer phase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Reset shift register; set BERR; IRQ; attempt STOP or idle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STATUS.BERR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TX FIFO Underrun</w:t>
            </w:r>
          </w:p>
        </w:tc>
        <w:tc>
          <w:tcPr>
            <w:tcW w:type="dxa" w:w="273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Shift register requests next byte but FIFO is empty during burst</w:t>
            </w:r>
          </w:p>
        </w:tc>
        <w:tc>
          <w:tcPr>
            <w:tcW w:type="dxa" w:w="273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Insert 0xFF; set TXUR; IRQ; complete byte; generate STOP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STATUS.TXUR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RX FIFO Overrun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RX FIFO full when shift register completes byte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Discard received byte; set RXOR; IRQ; continue (data integrity lost)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STATUS.RXOR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6.2  Error Priority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When multiple error conditions occur simultaneously, the following priority order applies (highest to lowest): Bus Error &gt; Arbitration Loss &gt; Clock Stretch Timeout &gt; NACK &gt; FIFO Underrun/Overrun. The highest priority flag is set; lower priority flags may also be set but do not change the recovery sequence.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6.3  Software Recovery Procedure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Read STATUS register to identify error condition.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Write 1 to the relevant INT_STATUS bit to clear the interrupt.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Wait until STATUS.BUSY is deasserted (bus free).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If STATUS.BERR is set, write CTRL.SWRST=1 to perform a soft reset of the FSM and FIFOs.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Flush TX/RX FIFOs by writing FIFO_CTRL.TXFLUSH=1 and FIFO_CTRL.RXFLUSH=1.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Re-configure address, data, and byte count registers.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Write CTRL.GO=1 to re-initiate the transaction.</w:t>
      </w:r>
    </w:p>
    <w:p>
      <w:r>
        <w:br w:type="page"/>
      </w:r>
    </w:p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7  Register Map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7.1  Register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Offset</w:t>
            </w:r>
          </w:p>
        </w:tc>
        <w:tc>
          <w:tcPr>
            <w:tcW w:type="dxa" w:w="172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Register</w:t>
            </w:r>
          </w:p>
        </w:tc>
        <w:tc>
          <w:tcPr>
            <w:tcW w:type="dxa" w:w="100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Access</w:t>
            </w:r>
          </w:p>
        </w:tc>
        <w:tc>
          <w:tcPr>
            <w:tcW w:type="dxa" w:w="187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Reset Value</w:t>
            </w:r>
          </w:p>
        </w:tc>
        <w:tc>
          <w:tcPr>
            <w:tcW w:type="dxa" w:w="446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CTRL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0x0000_0000</w:t>
            </w:r>
          </w:p>
        </w:tc>
        <w:tc>
          <w:tcPr>
            <w:tcW w:type="dxa" w:w="44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Control register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0x04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R/C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0x0000_0000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 register (write-1-to-clear flags)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0x08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ADDR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0x0000_0000</w:t>
            </w:r>
          </w:p>
        </w:tc>
        <w:tc>
          <w:tcPr>
            <w:tcW w:type="dxa" w:w="44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Target slave address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0x0C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DATA_TX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0x0000_00FF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TX FIFO write port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0x10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DATA_RX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0x0000_0000</w:t>
            </w:r>
          </w:p>
        </w:tc>
        <w:tc>
          <w:tcPr>
            <w:tcW w:type="dxa" w:w="44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RX FIFO read port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0x14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BYTE_COUNT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0x0000_0001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Number of bytes to transfer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0x18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CLKDIV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param-based</w:t>
            </w:r>
          </w:p>
        </w:tc>
        <w:tc>
          <w:tcPr>
            <w:tcW w:type="dxa" w:w="44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 clock divider (high/low counts)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0x1C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INT_MASK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0x0000_0000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Interrupt enable mask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0x20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INT_STATUS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R/C</w:t>
            </w:r>
          </w:p>
        </w:tc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0x0000_0000</w:t>
            </w:r>
          </w:p>
        </w:tc>
        <w:tc>
          <w:tcPr>
            <w:tcW w:type="dxa" w:w="44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Interrupt status (write-1-to-clear)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0x24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FIFO_CTRL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0x0000_0000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FIFO control (flush, level)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0x28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FIFO_STAT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0x0000_0000</w:t>
            </w:r>
          </w:p>
        </w:tc>
        <w:tc>
          <w:tcPr>
            <w:tcW w:type="dxa" w:w="44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FIFO fill levels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0x2C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TIMEOUT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0x0000_FFFF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Clock stretch timeout count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0x30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VERSION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87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0x0001_0100</w:t>
            </w:r>
          </w:p>
        </w:tc>
        <w:tc>
          <w:tcPr>
            <w:tcW w:type="dxa" w:w="44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IP version (major.minor.patch)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7.2  Register Bit Definitions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7.2.1  CTRL — Control Register (0x00)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Bits</w:t>
            </w:r>
          </w:p>
        </w:tc>
        <w:tc>
          <w:tcPr>
            <w:tcW w:type="dxa" w:w="144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Access</w:t>
            </w:r>
          </w:p>
        </w:tc>
        <w:tc>
          <w:tcPr>
            <w:tcW w:type="dxa" w:w="100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Reset</w:t>
            </w:r>
          </w:p>
        </w:tc>
        <w:tc>
          <w:tcPr>
            <w:tcW w:type="dxa" w:w="532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[0]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GO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Write 1 to start a transfer. Self-clears when transfer begins. Read returns 0.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[1]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STOP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Write 1 to force STOP condition. Aborts current transfer.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[2]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RW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 = Write transaction; 1 = Read transaction.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[3]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RSTART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Issue REPEATED START after write phase (combined transfer).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[4]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ADDR10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Use 10-bit addressing mode.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[5]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FM_PLUS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Enable Fast-mode Plus (1 MHz) timing.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[6]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SWRST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Software reset: clears FSM and FIFOs. Self-clears after one cycle.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[7]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Global interrupt enable.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[31:8]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RSVD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Reserved. Write 0; reads return 0.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7.2.2  STATUS — Status Register (0x04)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Bits</w:t>
            </w:r>
          </w:p>
        </w:tc>
        <w:tc>
          <w:tcPr>
            <w:tcW w:type="dxa" w:w="144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Access</w:t>
            </w:r>
          </w:p>
        </w:tc>
        <w:tc>
          <w:tcPr>
            <w:tcW w:type="dxa" w:w="100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Reset</w:t>
            </w:r>
          </w:p>
        </w:tc>
        <w:tc>
          <w:tcPr>
            <w:tcW w:type="dxa" w:w="532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[0]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BUSY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Bus is busy (START detected, no STOP seen).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[1]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ACTIVE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Transfer in progress.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[2]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ARB_LOST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R/C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Arbitration lost. Write 1 to clear.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[3]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NACK_DET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R/C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NACK received from slave.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[4]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BERR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R/C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Bus error (unexpected START/STOP).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[5]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STTO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R/C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Clock stretch timeout expired.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[6]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TXUR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R/C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TX FIFO underrun during burst.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[7]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RXOR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R/C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RX FIFO overrun; data discarded.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[8]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TC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R/C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= Transfer complete (STOP issued).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[31:9]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RSVD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Reserved.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7.2.3  ADDR — Slave Address Register (0x08)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Bits</w:t>
            </w:r>
          </w:p>
        </w:tc>
        <w:tc>
          <w:tcPr>
            <w:tcW w:type="dxa" w:w="144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Access</w:t>
            </w:r>
          </w:p>
        </w:tc>
        <w:tc>
          <w:tcPr>
            <w:tcW w:type="dxa" w:w="100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Reset</w:t>
            </w:r>
          </w:p>
        </w:tc>
        <w:tc>
          <w:tcPr>
            <w:tcW w:type="dxa" w:w="532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[6:0]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ADDR7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7-bit slave address (used when CTRL.ADDR10=0).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[9:0]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ADDR10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0x000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10-bit slave address (used when CTRL.ADDR10=1). Bits [6:0] map to [6:0]; bits [9:7] map to [9:7].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[31:10]</w:t>
            </w:r>
          </w:p>
        </w:tc>
        <w:tc>
          <w:tcPr>
            <w:tcW w:type="dxa" w:w="144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RSVD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53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Reserved.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7.2.4  CLKDIV — Clock Divider Register (0x18)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Bits</w:t>
            </w:r>
          </w:p>
        </w:tc>
        <w:tc>
          <w:tcPr>
            <w:tcW w:type="dxa" w:w="172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Access</w:t>
            </w:r>
          </w:p>
        </w:tc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Reset</w:t>
            </w:r>
          </w:p>
        </w:tc>
        <w:tc>
          <w:tcPr>
            <w:tcW w:type="dxa" w:w="4896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[15:0]</w:t>
            </w:r>
          </w:p>
        </w:tc>
        <w:tc>
          <w:tcPr>
            <w:tcW w:type="dxa" w:w="172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CLKDIV_L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param</w:t>
            </w:r>
          </w:p>
        </w:tc>
        <w:tc>
          <w:tcPr>
            <w:tcW w:type="dxa" w:w="489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 LOW duration in pclk cycles minus 1. Must satisfy t_LOW.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[31:16]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CLKDIV_H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param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SCL HIGH duration in pclk cycles minus 1. Must satisfy t_HIGH.</w:t>
            </w:r>
          </w:p>
        </w:tc>
      </w:tr>
    </w:tbl>
    <w:p/>
    <w:p>
      <w:pPr>
        <w:spacing w:before="80" w:after="120"/>
        <w:ind w:left="288"/>
        <w:shd w:val="clear" w:color="auto" w:fill="EAF2FB"/>
      </w:pPr>
      <w:r>
        <w:rPr>
          <w:rFonts w:ascii="Calibri" w:hAnsi="Calibri"/>
          <w:b/>
          <w:i w:val="0"/>
          <w:color w:val="1F5C99"/>
          <w:sz w:val="18"/>
        </w:rPr>
        <w:t xml:space="preserve">NOTE: </w:t>
      </w:r>
      <w:r>
        <w:rPr>
          <w:rFonts w:ascii="Calibri" w:hAnsi="Calibri"/>
          <w:b w:val="0"/>
          <w:i w:val="0"/>
          <w:color w:val="1A1A1A"/>
          <w:sz w:val="18"/>
        </w:rPr>
        <w:t>At synthesis, CLKDIV reset values are computed as: CLKDIV_L = (SYS_CLK_HZ / SCL_HZ) × 0.53 - 1 (53% low duty cycle provides margin for both Sm and Fm modes).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2"/>
        </w:rPr>
        <w:t>7.2.5  FIFO_CTRL — FIFO Control Register (0x24)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Bits</w:t>
            </w:r>
          </w:p>
        </w:tc>
        <w:tc>
          <w:tcPr>
            <w:tcW w:type="dxa" w:w="216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Access</w:t>
            </w:r>
          </w:p>
        </w:tc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Reset</w:t>
            </w:r>
          </w:p>
        </w:tc>
        <w:tc>
          <w:tcPr>
            <w:tcW w:type="dxa" w:w="446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[0]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TXFLUSH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44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Write 1 to flush TX FIFO. Self-clears.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[1]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RXFLUSH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Write 1 to flush RX FIFO. Self-clears.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[7:4]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TX_AFULL_THR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0xC</w:t>
            </w:r>
          </w:p>
        </w:tc>
        <w:tc>
          <w:tcPr>
            <w:tcW w:type="dxa" w:w="44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TX almost-full threshold (entries). Generates INT_TXFE when below.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[11:8]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RX_AFULL_THR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R/W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0xC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RX almost-full threshold. Generates INT_RXFF when at or above.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[31:12]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RSVD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446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Reserved.</w:t>
            </w:r>
          </w:p>
        </w:tc>
      </w:tr>
    </w:tbl>
    <w:p/>
    <w:p>
      <w:r>
        <w:br w:type="page"/>
      </w:r>
    </w:p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8  Constraints and Assumptions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8.1  I/O Cell Requirements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I²C specification mandates open-drain (open-collector) bus topology. The RTL model does not include I/O cell primitives; the integrating SoC or FPGA top-level must instantiate appropriate I/O buffers.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FPGA: Use IOBUF or equivalent primitive configured in open-drain mode. For Xilinx, set DRIVE=4 and SLEW=SLOW; instantiate PULLUP on SCL/SDA.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ASIC: Use an open-drain I/O cell with independent input and output-enable ports, matching the scl_o/scl_oen interface convention.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The integrator must ensure the I/O cell input path (scl_i, sda_i) is not inverted relative to the bus signal.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8.2  Pull-up Resistors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External pull-up resistors are required on SCL and SDA. Recommended values: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288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Bus Capacitance</w:t>
            </w:r>
          </w:p>
        </w:tc>
        <w:tc>
          <w:tcPr>
            <w:tcW w:type="dxa" w:w="230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 R_pull (kΩ)</w:t>
            </w:r>
          </w:p>
        </w:tc>
        <w:tc>
          <w:tcPr>
            <w:tcW w:type="dxa" w:w="230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R_pull (kΩ)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Standard-mode</w:t>
            </w:r>
          </w:p>
        </w:tc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400 pF</w:t>
            </w:r>
          </w:p>
        </w:tc>
        <w:tc>
          <w:tcPr>
            <w:tcW w:type="dxa" w:w="230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1.0</w:t>
            </w:r>
          </w:p>
        </w:tc>
        <w:tc>
          <w:tcPr>
            <w:tcW w:type="dxa" w:w="230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10.0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Fast-mode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400 pF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0.43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Fast-mode Plus</w:t>
            </w:r>
          </w:p>
        </w:tc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550 pF</w:t>
            </w:r>
          </w:p>
        </w:tc>
        <w:tc>
          <w:tcPr>
            <w:tcW w:type="dxa" w:w="230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0.1</w:t>
            </w:r>
          </w:p>
        </w:tc>
        <w:tc>
          <w:tcPr>
            <w:tcW w:type="dxa" w:w="230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1.0</w:t>
            </w:r>
          </w:p>
        </w:tc>
      </w:tr>
    </w:tbl>
    <w:p/>
    <w:p>
      <w:pPr>
        <w:spacing w:before="80" w:after="120"/>
        <w:ind w:left="288"/>
        <w:shd w:val="clear" w:color="auto" w:fill="EAF2FB"/>
      </w:pPr>
      <w:r>
        <w:rPr>
          <w:rFonts w:ascii="Calibri" w:hAnsi="Calibri"/>
          <w:b/>
          <w:i w:val="0"/>
          <w:color w:val="1F5C99"/>
          <w:sz w:val="18"/>
        </w:rPr>
        <w:t xml:space="preserve">NOTE: </w:t>
      </w:r>
      <w:r>
        <w:rPr>
          <w:rFonts w:ascii="Calibri" w:hAnsi="Calibri"/>
          <w:b w:val="0"/>
          <w:i w:val="0"/>
          <w:color w:val="1A1A1A"/>
          <w:sz w:val="18"/>
        </w:rPr>
        <w:t>For Fm+, active pull-up current sources may be required. Consult NXP UM10204 Section 7.1 for electrical specifications.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8.3  Clocking Assumptions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A single synchronous clock domain is assumed. No CDC (clock domain crossing) logic is included.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The system clock must be glitch-free and have a clean PLL-sourced waveform.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The clock must be running and stable before presetn is deasserted.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APB pclk and the I²C controller clock are the same clock in this design.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8.4  Bus Capacitance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RTL simulation assumes ideal (zero-rise-time) I/O. Post-layout timing must verify that SCL/SDA edge rates meet the t_r / t_f requirements for the target bus capacitance. Designs with heavily loaded buses (&gt;100 pF) should add the capacitance to the STA constraint file.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8.5  Synthesis Constraints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Set a false path from presetn to all timing paths (synchronous reset, no recovery/removal check needed on the reset pin itself).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Set output delay constraints on scl_oen and sda_oen relative to pclk, accounting for I/O propagation and t_SU;DAT.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Set input delay constraints on scl_i and sda_i relative to pclk, accounting for I/O propagation.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The irq output should have a max output delay of one pclk cycle.</w:t>
      </w:r>
    </w:p>
    <w:p>
      <w:r>
        <w:br w:type="page"/>
      </w:r>
    </w:p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9  Verification Plan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9.1  Verification Strategy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Verification is conducted using a UVM-based testbench targeting 100% functional coverage and &gt; 95% code coverage (line, branch, toggle). Directed tests cover specification requirements; randomised constrained tests exercise corner cases and protocol interactions. Formal verification is used to prove FSM deadlock-freedom and reset correctness.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9.2  Directed Test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 ID</w:t>
            </w:r>
          </w:p>
        </w:tc>
        <w:tc>
          <w:tcPr>
            <w:tcW w:type="dxa" w:w="244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 Name</w:t>
            </w:r>
          </w:p>
        </w:tc>
        <w:tc>
          <w:tcPr>
            <w:tcW w:type="dxa" w:w="360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02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 Criteria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DT-01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Single-byte Write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7-bit address + 1 data byte + STOP</w:t>
            </w:r>
          </w:p>
        </w:tc>
        <w:tc>
          <w:tcPr>
            <w:tcW w:type="dxa" w:w="30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Correct SDA sequence; ACK sampled; TC interrupt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DT-02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Single-byte Read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7-bit address+R + 1 byte RX + NACK + STOP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Byte in RX FIFO; TC interrupt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DT-03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Burst Write 16 bytes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7-bit addr + 16 data bytes + STOP</w:t>
            </w:r>
          </w:p>
        </w:tc>
        <w:tc>
          <w:tcPr>
            <w:tcW w:type="dxa" w:w="30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All bytes sent in order; no TXUR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DT-04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Burst Read 16 bytes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7-bit addr+R + 16 bytes received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All bytes in RX FIFO in order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DT-05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Combined Wr-then-Rd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Write 2 bytes, Sr, Read 3 bytes, STOP</w:t>
            </w:r>
          </w:p>
        </w:tc>
        <w:tc>
          <w:tcPr>
            <w:tcW w:type="dxa" w:w="30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Correct RSTART timing; both phases complete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DT-06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10-bit Address Write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10-bit addr + data + STOP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Two-byte address sequence on bus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DT-07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NACK on Address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Slave model returns NACK after address phase</w:t>
            </w:r>
          </w:p>
        </w:tc>
        <w:tc>
          <w:tcPr>
            <w:tcW w:type="dxa" w:w="30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NACK_DET set; STOP generated; IRQ asserted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DT-08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NACK Mid-burst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Slave NACKs on 4th byte of 8-byte write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NACK_DET set; STOP after 4th byte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DT-09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Clock Stretch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Slave stretches SCL for 50 µs</w:t>
            </w:r>
          </w:p>
        </w:tc>
        <w:tc>
          <w:tcPr>
            <w:tcW w:type="dxa" w:w="30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Controller stalls; resumes after stretch; TC flag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DT-10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Stretch Timeout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Slave holds SCL low beyond TIMEOUT value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STTO set; STOP generated; IRQ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DT-11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 Busy Detection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Another master initiates START before our controller</w:t>
            </w:r>
          </w:p>
        </w:tc>
        <w:tc>
          <w:tcPr>
            <w:tcW w:type="dxa" w:w="30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BUSY set; our transfer deferred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DT-12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Arbitration Loss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Two masters simultaneously transmit different data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Losing master sets ARB_LOST; releases bus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DT-13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Standard-mode 100 kHz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Full write transaction at 100 kHz SCL</w:t>
            </w:r>
          </w:p>
        </w:tc>
        <w:tc>
          <w:tcPr>
            <w:tcW w:type="dxa" w:w="30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All timing parameters within UM10204 Table 10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DT-14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Fast-mode 400 kHz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Full write transaction at 400 kHz SCL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All Fm timing parameters met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DT-15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Fm+ 1 MHz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Full write transaction at 1 MHz SCL</w:t>
            </w:r>
          </w:p>
        </w:tc>
        <w:tc>
          <w:tcPr>
            <w:tcW w:type="dxa" w:w="30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All Fm+ timing parameters met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DT-16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Soft Reset During Xfer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Assert CTRL.SWRST mid-transfer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 released; FIFOs cleared; IDLE state reached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DT-17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TX FIFO Underrun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BYTE_COUNT &gt; TX FIFO entries at transfer start</w:t>
            </w:r>
          </w:p>
        </w:tc>
        <w:tc>
          <w:tcPr>
            <w:tcW w:type="dxa" w:w="30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TXUR set; STOP generated; IRQ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DT-18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RX FIFO Overrun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RX FIFO not drained; 17 bytes received into depth-16 FIFO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RXOR set; last byte discarded; IRQ</w:t>
            </w:r>
          </w:p>
        </w:tc>
      </w:tr>
      <w:tr>
        <w:tc>
          <w:tcPr>
            <w:tcW w:type="dxa" w:w="100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DT-19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Repeated START sequence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Combined transfer verified on bus analyser model</w:t>
            </w:r>
          </w:p>
        </w:tc>
        <w:tc>
          <w:tcPr>
            <w:tcW w:type="dxa" w:w="302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Sr timing: t_SU;STA met; no STOP between phases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DT-20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General Call (0x00)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Master sends General Call address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Address 0x00 transmitted; ACK from slave model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9.3  Corner Cases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Zero-length transfer (BYTE_COUNT = 0): Controller should generate START + Address + STOP with no data phase.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Back-to-back transactions (GO asserted immediately after TC): Verify t_BUF bus-free time is respected before new START.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Address 0x7F (broadcast): Verify address bits shifted correctly without aliasing to 10-bit first-byte pattern.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Maximum burst (BYTE_COUNT = 255): Verify byte_cnt wraps correctly and TC fires after 255th ACK.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Reset during arbitration-loss handling: Verify no spurious drive on SDA/SCL after reset.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CLKDIV = 0: Verify design does not hang; synthesizer should assert an assertion/error or clamp to minimum safe value.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Simultaneous STTO and BERR: Verify priority logic sets correct flag and IRQ fires once.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9.4  Bus Contention Scenarios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Two-master arbitration: Master A sends 0xA5, Master B sends 0x5A to the same address. Master B should lose on first bit mismatch (MSB=0 vs 1).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Slave holds SCL low immediately after START: Verify WAIT_STRETCH entry within one SCL period.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Glitch on SDA during address phase: Verify glitch filter prevents spurious bit flip; spike &lt; t_SP must be suppressed.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Power-on with bus held low: Verify controller enters BUS_BUSY and waits for STOP before proceeding.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9.5  Functional Coverage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Coverage Group</w:t>
            </w:r>
          </w:p>
        </w:tc>
        <w:tc>
          <w:tcPr>
            <w:tcW w:type="dxa" w:w="748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Coverpoint / Cross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cg_mode</w:t>
            </w:r>
          </w:p>
        </w:tc>
        <w:tc>
          <w:tcPr>
            <w:tcW w:type="dxa" w:w="748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All SCL modes (Sm, Fm, Fm+) hit at least once per regression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cg_addr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7-bit and 10-bit addressing both exercised; address values 0x00, 0x7F, random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cg_rw</w:t>
            </w:r>
          </w:p>
        </w:tc>
        <w:tc>
          <w:tcPr>
            <w:tcW w:type="dxa" w:w="748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Read-only, Write-only, and Combined transactions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cg_burst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Burst lengths: 1, 2, 8, 16, 64, 255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cg_ack</w:t>
            </w:r>
          </w:p>
        </w:tc>
        <w:tc>
          <w:tcPr>
            <w:tcW w:type="dxa" w:w="748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ACK and NACK on every possible byte position within a burst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cg_errors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All error flags (ARB_LOST, NACK_DET, BERR, STTO, TXUR, RXOR) each set at least once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cg_stretch</w:t>
            </w:r>
          </w:p>
        </w:tc>
        <w:tc>
          <w:tcPr>
            <w:tcW w:type="dxa" w:w="748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Clock stretch at SCL-low-to-high transition; stretch immediately after START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cg_fsm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All FSM states visited; all transitions exercised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cg_fifo</w:t>
            </w:r>
          </w:p>
        </w:tc>
        <w:tc>
          <w:tcPr>
            <w:tcW w:type="dxa" w:w="748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TX and RX FIFO: empty, half-full, and full conditions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cg_int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Each interrupt source independently masked and unmasked while active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9.6  Formal Verification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Prove FSM cannot reach undefined state encoding from any reachable state.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Prove sda_oen and scl_oen are never simultaneously asserted to drive logic-1 (structural impossibility by design).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Prove that after presetn assertion for ≥ 2 cycles, all outputs reach reset values within 1 cycle.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Prove no state transition occurs when pclk is toggling but presetn is asserted.</w:t>
      </w:r>
    </w:p>
    <w:p>
      <w:r>
        <w:br w:type="page"/>
      </w:r>
    </w:p>
    <w:p>
      <w:pPr>
        <w:spacing w:before="360" w:after="80"/>
        <w:pBdr>
          <w:bottom w:val="single" w:sz="12" w:space="1" w:color="0D2B55"/>
        </w:pBdr>
      </w:pPr>
      <w:r>
        <w:rPr>
          <w:rFonts w:ascii="Calibri" w:hAnsi="Calibri"/>
          <w:b/>
          <w:i w:val="0"/>
          <w:color w:val="0D2B55"/>
          <w:sz w:val="32"/>
        </w:rPr>
        <w:t>10  Compliance Reference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10.1  Normative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Reference</w:t>
            </w:r>
          </w:p>
        </w:tc>
        <w:tc>
          <w:tcPr>
            <w:tcW w:type="dxa" w:w="374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2304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016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NXP UM10204</w:t>
            </w:r>
          </w:p>
        </w:tc>
        <w:tc>
          <w:tcPr>
            <w:tcW w:type="dxa" w:w="374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I²C-bus specification and user manual</w:t>
            </w:r>
          </w:p>
        </w:tc>
        <w:tc>
          <w:tcPr>
            <w:tcW w:type="dxa" w:w="230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Rev. 7, Oct 2021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www.nxp.com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AMBA APB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AMBA 3 APB Protocol Specification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ARM IHI0024C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developer.arm.com</w:t>
            </w:r>
          </w:p>
        </w:tc>
      </w:tr>
      <w:tr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IEEE 1800</w:t>
            </w:r>
          </w:p>
        </w:tc>
        <w:tc>
          <w:tcPr>
            <w:tcW w:type="dxa" w:w="374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SystemVerilog Language Reference Manual</w:t>
            </w:r>
          </w:p>
        </w:tc>
        <w:tc>
          <w:tcPr>
            <w:tcW w:type="dxa" w:w="2304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IEEE 1800-2017</w:t>
            </w:r>
          </w:p>
        </w:tc>
        <w:tc>
          <w:tcPr>
            <w:tcW w:type="dxa" w:w="2016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standards.ieee.org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UVM 1.2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Universal Verification Methodology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IEEE 1800.2-2020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accellera.org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10.2  Compliance Checklist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The following I²C specification requirements have been addressed in this design: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Req. ID</w:t>
            </w:r>
          </w:p>
        </w:tc>
        <w:tc>
          <w:tcPr>
            <w:tcW w:type="dxa" w:w="216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UM10204 Section</w:t>
            </w:r>
          </w:p>
        </w:tc>
        <w:tc>
          <w:tcPr>
            <w:tcW w:type="dxa" w:w="43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 Summary</w:t>
            </w:r>
          </w:p>
        </w:tc>
        <w:tc>
          <w:tcPr>
            <w:tcW w:type="dxa" w:w="244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REQ-01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3.1.1</w:t>
            </w:r>
          </w:p>
        </w:tc>
        <w:tc>
          <w:tcPr>
            <w:tcW w:type="dxa" w:w="43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SDA changes only when SCL is LOW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REQ-02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3.1.1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START: SDA HIGH-to-LOW while SCL HIGH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REQ-03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3.1.1</w:t>
            </w:r>
          </w:p>
        </w:tc>
        <w:tc>
          <w:tcPr>
            <w:tcW w:type="dxa" w:w="43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STOP: SDA LOW-to-HIGH while SCL HIGH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REQ-04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3.1.3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ACK: 9th clock pulse; receiver pulls SDA low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REQ-05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3.1.7</w:t>
            </w:r>
          </w:p>
        </w:tc>
        <w:tc>
          <w:tcPr>
            <w:tcW w:type="dxa" w:w="43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Clock stretching detection and support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REQ-06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3.1.8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Arbitration: bitwise SDA comparison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REQ-07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3.1.9</w:t>
            </w:r>
          </w:p>
        </w:tc>
        <w:tc>
          <w:tcPr>
            <w:tcW w:type="dxa" w:w="43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Clock synchronization for multi-master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REQ-08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3.1.11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10-bit addressing: two-byte sequence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REQ-09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Table 10</w:t>
            </w:r>
          </w:p>
        </w:tc>
        <w:tc>
          <w:tcPr>
            <w:tcW w:type="dxa" w:w="43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Sm timing parameters (t_HD, t_LOW, t_HIGH ...)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REQ-10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Table 10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Fm timing parameters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REQ-11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Table 10</w:t>
            </w:r>
          </w:p>
        </w:tc>
        <w:tc>
          <w:tcPr>
            <w:tcW w:type="dxa" w:w="43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Fm+ timing parameters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 (optional)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REQ-12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7.1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Open-drain output topology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 (I/O cell contract)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REQ-13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3.1.6</w:t>
            </w:r>
          </w:p>
        </w:tc>
        <w:tc>
          <w:tcPr>
            <w:tcW w:type="dxa" w:w="43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Glitch filtering on SDA/SCL inputs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 (3-cycle filter)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REQ-14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3.1.1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Bus-free time (t_BUF) enforced before new START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REQ-15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3.1.12</w:t>
            </w:r>
          </w:p>
        </w:tc>
        <w:tc>
          <w:tcPr>
            <w:tcW w:type="dxa" w:w="432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General Call address (0x00) detection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Implemented (pass-through)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10.3  Known Limitations and Deviations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High-speed mode (3.4 Mbit/s) and Ultra-fast mode (5 Mbit/s) are not implemented. Future revisions may add Hs-mode with current-source pull-up emulation.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Slave mode is not implemented in Revision A. A separate slave controller IP block is planned.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SMBus (System Management Bus) extensions (alert response, host notify, SMBSUS) are out of scope.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PMBus protocol extensions are not implemented.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A1A1A"/>
          <w:sz w:val="20"/>
        </w:rPr>
        <w:t>The controller does not implement hardware I²C address decoding for slave-mode operation.</w:t>
      </w:r>
    </w:p>
    <w:p>
      <w:pPr>
        <w:spacing w:before="200" w:after="80"/>
      </w:pPr>
      <w:r>
        <w:rPr>
          <w:rFonts w:ascii="Calibri" w:hAnsi="Calibri"/>
          <w:b/>
          <w:i w:val="0"/>
          <w:color w:val="1F5C99"/>
          <w:sz w:val="26"/>
        </w:rPr>
        <w:t>10.4  Document Control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0"/>
        </w:rPr>
        <w:t>This document is controlled under the project configuration management system. All changes require a design review by at least two hardware architects and sign-off from the lead verification engineer before a new revision is released. The authoritative copy is maintained in the project document repository.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244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RTL Design Lead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TBD</w:t>
            </w:r>
          </w:p>
        </w:tc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_______________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March 2026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Verification Lead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TBD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_______________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March 2026</w:t>
            </w:r>
          </w:p>
        </w:tc>
      </w:tr>
      <w:tr>
        <w:tc>
          <w:tcPr>
            <w:tcW w:type="dxa" w:w="2592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Architecture Review</w:t>
            </w:r>
          </w:p>
        </w:tc>
        <w:tc>
          <w:tcPr>
            <w:tcW w:type="dxa" w:w="216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TBD</w:t>
            </w:r>
          </w:p>
        </w:tc>
        <w:tc>
          <w:tcPr>
            <w:tcW w:type="dxa" w:w="2880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_______________</w:t>
            </w:r>
          </w:p>
        </w:tc>
        <w:tc>
          <w:tcPr>
            <w:tcW w:type="dxa" w:w="2448"/>
            <w:shd w:val="clear" w:color="auto"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March 2026</w:t>
            </w:r>
          </w:p>
        </w:tc>
      </w:tr>
    </w:tbl>
    <w:p/>
    <w:p/>
    <w:p>
      <w:pPr>
        <w:jc w:val="center"/>
        <w:shd w:val="clear" w:color="auto" w:fill="0D2B55"/>
      </w:pPr>
      <w:r>
        <w:rPr>
          <w:rFonts w:ascii="Calibri" w:hAnsi="Calibri"/>
          <w:b w:val="0"/>
          <w:i w:val="0"/>
          <w:color w:val="FFFFFF"/>
          <w:sz w:val="16"/>
        </w:rPr>
        <w:t xml:space="preserve">  HDS-I2C-001 Rev A.1  |  Confidential  |  © 2026 RTL Design Team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