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820180" w14:paraId="16F9D1F8" w14:textId="77777777">
        <w:trPr>
          <w:jc w:val="center"/>
        </w:trPr>
        <w:tc>
          <w:tcPr>
            <w:tcW w:w="9360" w:type="dxa"/>
            <w:shd w:val="clear" w:color="auto" w:fill="003366"/>
          </w:tcPr>
          <w:p w14:paraId="0DA4FCB8" w14:textId="77777777" w:rsidR="00820180" w:rsidRDefault="00820180"/>
          <w:p w14:paraId="0D7FD552" w14:textId="77777777" w:rsidR="00820180" w:rsidRDefault="00000000">
            <w:pPr>
              <w:spacing w:after="0"/>
              <w:jc w:val="center"/>
            </w:pPr>
            <w:r>
              <w:rPr>
                <w:color w:val="FFFFFF"/>
                <w:sz w:val="18"/>
              </w:rPr>
              <w:t>UCLA MSBA AI AGENTS PROJECT CHALLENGE 2026</w:t>
            </w:r>
          </w:p>
          <w:p w14:paraId="7C276049" w14:textId="77777777" w:rsidR="00820180" w:rsidRDefault="00820180">
            <w:pPr>
              <w:spacing w:after="0"/>
              <w:jc w:val="center"/>
            </w:pPr>
          </w:p>
          <w:p w14:paraId="0DA5C4E3" w14:textId="77777777" w:rsidR="00820180" w:rsidRDefault="00000000">
            <w:pPr>
              <w:spacing w:after="0"/>
              <w:jc w:val="center"/>
            </w:pPr>
            <w:r>
              <w:rPr>
                <w:i/>
                <w:color w:val="FFFFFF"/>
                <w:sz w:val="22"/>
              </w:rPr>
              <w:t>SeeWeeS Specialty Medicine Dispatch Network</w:t>
            </w:r>
          </w:p>
          <w:p w14:paraId="2B7EEF64" w14:textId="77777777" w:rsidR="00820180" w:rsidRDefault="00820180">
            <w:pPr>
              <w:spacing w:after="0"/>
              <w:jc w:val="center"/>
            </w:pPr>
          </w:p>
          <w:p w14:paraId="3FB28846" w14:textId="77777777" w:rsidR="00820180" w:rsidRDefault="00000000">
            <w:pPr>
              <w:spacing w:after="0"/>
              <w:jc w:val="center"/>
            </w:pPr>
            <w:r>
              <w:rPr>
                <w:b/>
                <w:color w:val="FFFFFF"/>
                <w:sz w:val="44"/>
              </w:rPr>
              <w:t>Multi-Agent Ops Reporting System</w:t>
            </w:r>
          </w:p>
          <w:p w14:paraId="3F22C111" w14:textId="77777777" w:rsidR="00820180" w:rsidRDefault="00820180">
            <w:pPr>
              <w:spacing w:after="0"/>
              <w:jc w:val="center"/>
            </w:pPr>
          </w:p>
          <w:p w14:paraId="335588A3" w14:textId="77777777" w:rsidR="00820180" w:rsidRDefault="00000000">
            <w:pPr>
              <w:spacing w:after="0"/>
              <w:jc w:val="center"/>
            </w:pPr>
            <w:r>
              <w:rPr>
                <w:i/>
                <w:color w:val="FFFFFF"/>
                <w:sz w:val="26"/>
              </w:rPr>
              <w:t>Technical and Business Documentation</w:t>
            </w:r>
          </w:p>
          <w:p w14:paraId="7367986C" w14:textId="77777777" w:rsidR="00820180" w:rsidRDefault="00820180">
            <w:pPr>
              <w:spacing w:after="0"/>
              <w:jc w:val="center"/>
            </w:pPr>
          </w:p>
          <w:p w14:paraId="684F64D0" w14:textId="77777777" w:rsidR="00820180" w:rsidRDefault="00000000">
            <w:pPr>
              <w:spacing w:after="0"/>
              <w:jc w:val="center"/>
            </w:pPr>
            <w:r>
              <w:rPr>
                <w:color w:val="FFFFFF"/>
                <w:sz w:val="18"/>
              </w:rPr>
              <w:t>Features: Self-Correction Audit Loop  |  Deep-Dive Trend Analysis  |  Multi-Region Resource Planning</w:t>
            </w:r>
          </w:p>
          <w:p w14:paraId="48DB69E3" w14:textId="77777777" w:rsidR="00820180" w:rsidRDefault="00820180">
            <w:pPr>
              <w:spacing w:after="0"/>
              <w:jc w:val="center"/>
            </w:pPr>
          </w:p>
          <w:p w14:paraId="2479F9A4" w14:textId="77777777" w:rsidR="00820180" w:rsidRDefault="00000000">
            <w:pPr>
              <w:spacing w:after="0"/>
              <w:jc w:val="center"/>
            </w:pPr>
            <w:r>
              <w:rPr>
                <w:color w:val="FFFFFF"/>
                <w:sz w:val="18"/>
              </w:rPr>
              <w:t>Platform: LangGraph 0.2  |  LangChain  |  GPT-4.1-mini  |  ChromaDB  |  Python 3.11</w:t>
            </w:r>
          </w:p>
          <w:p w14:paraId="766AC9B0" w14:textId="77777777" w:rsidR="00820180" w:rsidRDefault="00820180">
            <w:pPr>
              <w:spacing w:after="0"/>
              <w:jc w:val="center"/>
            </w:pPr>
          </w:p>
          <w:p w14:paraId="79C85F38" w14:textId="77777777" w:rsidR="00820180" w:rsidRDefault="00000000">
            <w:pPr>
              <w:spacing w:after="0"/>
              <w:jc w:val="center"/>
            </w:pPr>
            <w:r>
              <w:rPr>
                <w:color w:val="FFFFFF"/>
                <w:sz w:val="20"/>
              </w:rPr>
              <w:t>May 2026</w:t>
            </w:r>
          </w:p>
        </w:tc>
      </w:tr>
    </w:tbl>
    <w:p w14:paraId="08F8DCDB" w14:textId="77777777" w:rsidR="00820180" w:rsidRDefault="00000000">
      <w:r>
        <w:br w:type="page"/>
      </w:r>
    </w:p>
    <w:p w14:paraId="4E3D7528" w14:textId="77777777" w:rsidR="00820180" w:rsidRDefault="00000000">
      <w:pPr>
        <w:pBdr>
          <w:bottom w:val="single" w:sz="12" w:space="1" w:color="003366"/>
        </w:pBdr>
        <w:spacing w:before="120" w:after="80"/>
      </w:pPr>
      <w:r>
        <w:rPr>
          <w:b/>
          <w:color w:val="003366"/>
          <w:sz w:val="32"/>
        </w:rPr>
        <w:lastRenderedPageBreak/>
        <w:t>Table of Contents</w:t>
      </w:r>
    </w:p>
    <w:p w14:paraId="26C450D5" w14:textId="77777777" w:rsidR="00820180" w:rsidRDefault="00000000">
      <w:pPr>
        <w:spacing w:before="20" w:after="20"/>
      </w:pPr>
      <w:r>
        <w:rPr>
          <w:b/>
          <w:color w:val="003366"/>
          <w:sz w:val="20"/>
        </w:rPr>
        <w:t>1.  Executive Summary</w:t>
      </w:r>
    </w:p>
    <w:p w14:paraId="545DB1ED" w14:textId="77777777" w:rsidR="00820180" w:rsidRDefault="00000000">
      <w:pPr>
        <w:spacing w:before="20" w:after="20"/>
      </w:pPr>
      <w:r>
        <w:rPr>
          <w:sz w:val="20"/>
        </w:rPr>
        <w:t xml:space="preserve">    Stakeholder and Business Context</w:t>
      </w:r>
    </w:p>
    <w:p w14:paraId="297FB3EE" w14:textId="77777777" w:rsidR="00820180" w:rsidRDefault="00000000">
      <w:pPr>
        <w:spacing w:before="20" w:after="20"/>
      </w:pPr>
      <w:r>
        <w:rPr>
          <w:sz w:val="20"/>
        </w:rPr>
        <w:t xml:space="preserve">    Operational Pain Point</w:t>
      </w:r>
    </w:p>
    <w:p w14:paraId="23267B58" w14:textId="77777777" w:rsidR="00820180" w:rsidRDefault="00000000">
      <w:pPr>
        <w:spacing w:before="20" w:after="20"/>
      </w:pPr>
      <w:r>
        <w:rPr>
          <w:sz w:val="20"/>
        </w:rPr>
        <w:t xml:space="preserve">    Solution at a Glance</w:t>
      </w:r>
    </w:p>
    <w:p w14:paraId="16569632" w14:textId="77777777" w:rsidR="00820180" w:rsidRDefault="00000000">
      <w:pPr>
        <w:spacing w:before="20" w:after="20"/>
      </w:pPr>
      <w:r>
        <w:rPr>
          <w:b/>
          <w:color w:val="003366"/>
          <w:sz w:val="20"/>
        </w:rPr>
        <w:t>2.  Key Assumptions</w:t>
      </w:r>
    </w:p>
    <w:p w14:paraId="12CCAA9F" w14:textId="77777777" w:rsidR="00820180" w:rsidRDefault="00000000">
      <w:pPr>
        <w:spacing w:before="20" w:after="20"/>
      </w:pPr>
      <w:r>
        <w:rPr>
          <w:sz w:val="20"/>
        </w:rPr>
        <w:t xml:space="preserve">    Logistics Constraints</w:t>
      </w:r>
    </w:p>
    <w:p w14:paraId="50BA60EA" w14:textId="77777777" w:rsidR="00820180" w:rsidRDefault="00000000">
      <w:pPr>
        <w:spacing w:before="20" w:after="20"/>
      </w:pPr>
      <w:r>
        <w:rPr>
          <w:sz w:val="20"/>
        </w:rPr>
        <w:t xml:space="preserve">    Data Availability</w:t>
      </w:r>
    </w:p>
    <w:p w14:paraId="1924D1F8" w14:textId="77777777" w:rsidR="00820180" w:rsidRDefault="00000000">
      <w:pPr>
        <w:spacing w:before="20" w:after="20"/>
      </w:pPr>
      <w:r>
        <w:rPr>
          <w:sz w:val="20"/>
        </w:rPr>
        <w:t xml:space="preserve">    Business Rules</w:t>
      </w:r>
    </w:p>
    <w:p w14:paraId="3497CC38" w14:textId="77777777" w:rsidR="00820180" w:rsidRDefault="00000000">
      <w:pPr>
        <w:spacing w:before="20" w:after="20"/>
      </w:pPr>
      <w:r>
        <w:rPr>
          <w:b/>
          <w:color w:val="003366"/>
          <w:sz w:val="20"/>
        </w:rPr>
        <w:t>3.  Technical Methodology</w:t>
      </w:r>
    </w:p>
    <w:p w14:paraId="3E8251DE" w14:textId="77777777" w:rsidR="00820180" w:rsidRDefault="00000000">
      <w:pPr>
        <w:spacing w:before="20" w:after="20"/>
      </w:pPr>
      <w:r>
        <w:rPr>
          <w:sz w:val="20"/>
        </w:rPr>
        <w:t xml:space="preserve">    3.1  Architectural Enhancements</w:t>
      </w:r>
    </w:p>
    <w:p w14:paraId="288B7D1A" w14:textId="77777777" w:rsidR="00820180" w:rsidRDefault="00000000">
      <w:pPr>
        <w:spacing w:before="20" w:after="20"/>
      </w:pPr>
      <w:r>
        <w:rPr>
          <w:sz w:val="20"/>
        </w:rPr>
        <w:t xml:space="preserve">    3.2  Agent Design and Specialized Prompts</w:t>
      </w:r>
    </w:p>
    <w:p w14:paraId="0A4B24EB" w14:textId="77777777" w:rsidR="00820180" w:rsidRDefault="00000000">
      <w:pPr>
        <w:spacing w:before="20" w:after="20"/>
      </w:pPr>
      <w:r>
        <w:rPr>
          <w:sz w:val="20"/>
        </w:rPr>
        <w:t xml:space="preserve">    3.3  Data Quality and Reconciliation Engine</w:t>
      </w:r>
    </w:p>
    <w:p w14:paraId="7FD3F002" w14:textId="77777777" w:rsidR="00820180" w:rsidRDefault="00000000">
      <w:pPr>
        <w:spacing w:before="20" w:after="20"/>
      </w:pPr>
      <w:r>
        <w:rPr>
          <w:sz w:val="20"/>
        </w:rPr>
        <w:t xml:space="preserve">    3.4  Trend Analysis and KPI Computation</w:t>
      </w:r>
    </w:p>
    <w:p w14:paraId="00AB761D" w14:textId="77777777" w:rsidR="00820180" w:rsidRDefault="00000000">
      <w:pPr>
        <w:spacing w:before="20" w:after="20"/>
      </w:pPr>
      <w:r>
        <w:rPr>
          <w:sz w:val="20"/>
        </w:rPr>
        <w:t xml:space="preserve">    3.5  Resource Allocation</w:t>
      </w:r>
    </w:p>
    <w:p w14:paraId="4CDEF3E7" w14:textId="77777777" w:rsidR="00820180" w:rsidRDefault="00000000">
      <w:pPr>
        <w:spacing w:before="20" w:after="20"/>
      </w:pPr>
      <w:r>
        <w:rPr>
          <w:b/>
          <w:color w:val="003366"/>
          <w:sz w:val="20"/>
        </w:rPr>
        <w:t>4.  Results and Validation</w:t>
      </w:r>
    </w:p>
    <w:p w14:paraId="203FB5B2" w14:textId="77777777" w:rsidR="00820180" w:rsidRDefault="00000000">
      <w:pPr>
        <w:spacing w:before="20" w:after="20"/>
      </w:pPr>
      <w:r>
        <w:rPr>
          <w:sz w:val="20"/>
        </w:rPr>
        <w:t xml:space="preserve">    4.1  Actual Pipeline Output</w:t>
      </w:r>
    </w:p>
    <w:p w14:paraId="472A2543" w14:textId="77777777" w:rsidR="00820180" w:rsidRDefault="00000000">
      <w:pPr>
        <w:spacing w:before="20" w:after="20"/>
      </w:pPr>
      <w:r>
        <w:rPr>
          <w:sz w:val="20"/>
        </w:rPr>
        <w:t xml:space="preserve">    4.2  Data Quality Results</w:t>
      </w:r>
    </w:p>
    <w:p w14:paraId="36E44CA3" w14:textId="77777777" w:rsidR="00820180" w:rsidRDefault="00000000">
      <w:pPr>
        <w:spacing w:before="20" w:after="20"/>
      </w:pPr>
      <w:r>
        <w:rPr>
          <w:sz w:val="20"/>
        </w:rPr>
        <w:t xml:space="preserve">    4.3  Item Spike Detection</w:t>
      </w:r>
    </w:p>
    <w:p w14:paraId="6F5CE620" w14:textId="77777777" w:rsidR="00820180" w:rsidRDefault="00000000">
      <w:pPr>
        <w:spacing w:before="20" w:after="20"/>
      </w:pPr>
      <w:r>
        <w:rPr>
          <w:sz w:val="20"/>
        </w:rPr>
        <w:t xml:space="preserve">    4.4  Audit Loop Validation</w:t>
      </w:r>
    </w:p>
    <w:p w14:paraId="59F53C74" w14:textId="77777777" w:rsidR="00820180" w:rsidRDefault="00000000">
      <w:pPr>
        <w:spacing w:before="20" w:after="20"/>
      </w:pPr>
      <w:r>
        <w:rPr>
          <w:sz w:val="20"/>
        </w:rPr>
        <w:t xml:space="preserve">    4.5  Performance Benchmarks</w:t>
      </w:r>
    </w:p>
    <w:p w14:paraId="301D1E76" w14:textId="77777777" w:rsidR="00820180" w:rsidRDefault="00000000">
      <w:pPr>
        <w:spacing w:before="20" w:after="20"/>
      </w:pPr>
      <w:r>
        <w:rPr>
          <w:b/>
          <w:color w:val="003366"/>
          <w:sz w:val="20"/>
        </w:rPr>
        <w:t>5.  Limitations and Next Steps</w:t>
      </w:r>
    </w:p>
    <w:p w14:paraId="6826530E" w14:textId="77777777" w:rsidR="00820180" w:rsidRDefault="00000000">
      <w:r>
        <w:br w:type="page"/>
      </w:r>
    </w:p>
    <w:p w14:paraId="214D3726" w14:textId="77777777" w:rsidR="00820180" w:rsidRDefault="00000000">
      <w:pPr>
        <w:pBdr>
          <w:bottom w:val="single" w:sz="12" w:space="1" w:color="003366"/>
        </w:pBdr>
        <w:spacing w:before="120" w:after="80"/>
      </w:pPr>
      <w:r>
        <w:rPr>
          <w:b/>
          <w:color w:val="003366"/>
          <w:sz w:val="32"/>
        </w:rPr>
        <w:lastRenderedPageBreak/>
        <w:t>1.  Executive Summary</w:t>
      </w:r>
    </w:p>
    <w:p w14:paraId="2A497856" w14:textId="77777777" w:rsidR="00820180" w:rsidRDefault="00000000">
      <w:pPr>
        <w:spacing w:before="280" w:after="80"/>
      </w:pPr>
      <w:r>
        <w:rPr>
          <w:b/>
          <w:color w:val="005599"/>
          <w:sz w:val="24"/>
        </w:rPr>
        <w:t>Stakeholder and Business Context</w:t>
      </w:r>
    </w:p>
    <w:p w14:paraId="5F9A3250" w14:textId="77777777" w:rsidR="00820180" w:rsidRDefault="00000000">
      <w:pPr>
        <w:spacing w:after="160"/>
      </w:pPr>
      <w:r>
        <w:t>The primary stakeholder for this system is the dispatch operations manager at SeeWeeS, a specialty medicine logistics company operating out of New Jersey distribution centers. The operations team is responsible for planning and executing time-critical medicine shipments to hospitals across two defined delivery corridors: the NJ to Boston corridor (C1_I95_NJ_BOS, Tier 1) and the NJ to Philadelphia corridor (C2_NJ_PHL, Tier 2). Both corridors carry life-critical medicines including antivirals, monoclonal antibodies, cold-chain biologics, and controlled substances, each with strict SLA requirements of 6 to 12 hours maximum transit time.</w:t>
      </w:r>
    </w:p>
    <w:p w14:paraId="3989144F" w14:textId="77777777" w:rsidR="00820180" w:rsidRDefault="00000000">
      <w:pPr>
        <w:spacing w:after="160"/>
      </w:pPr>
      <w:r>
        <w:t>The operational decisions made each morning cover a 48-hour planning horizon (Day 0 and Day 1) and involve four interconnected problems: whether the incoming shipment data is accurate and complete, how many trucks and drivers are needed per corridor, what weather-related risks exist along each route, and whether the resulting dispatch plan is compliant with SeeWeeS policy before it leaves the operations manager's desk.</w:t>
      </w:r>
    </w:p>
    <w:p w14:paraId="5ADCEE18" w14:textId="77777777" w:rsidR="00820180" w:rsidRDefault="00000000">
      <w:pPr>
        <w:spacing w:before="280" w:after="80"/>
      </w:pPr>
      <w:r>
        <w:rPr>
          <w:b/>
          <w:color w:val="005599"/>
          <w:sz w:val="24"/>
        </w:rPr>
        <w:t>Operational Pain Point</w:t>
      </w:r>
    </w:p>
    <w:p w14:paraId="68A6EEED" w14:textId="77777777" w:rsidR="00820180" w:rsidRDefault="00000000">
      <w:pPr>
        <w:spacing w:after="160"/>
      </w:pPr>
      <w:r>
        <w:t>Before this project, the reporting system was a generic, single-corridor linear pipeline. It ran an anomaly detection algorithm (IsolationForest) on whatever numeric columns happened to be present in the CSV, fetched weather for one hardcoded location, and passed a vague text summary to an LLM that produced an unverifiable plan. There was no mechanism to catch or fix planning errors before the report was finalized. Critically:</w:t>
      </w:r>
    </w:p>
    <w:p w14:paraId="6728DCA0" w14:textId="77777777" w:rsidR="00820180" w:rsidRDefault="00000000">
      <w:pPr>
        <w:pStyle w:val="ListBullet"/>
        <w:spacing w:after="80"/>
      </w:pPr>
      <w:r>
        <w:t>Incoming shipment rows with missing or mismatched item identifiers were silently included in dispatch totals, inflating truck and driver requirements.</w:t>
      </w:r>
    </w:p>
    <w:p w14:paraId="25A4E0DC" w14:textId="77777777" w:rsidR="00820180" w:rsidRDefault="00000000">
      <w:pPr>
        <w:pStyle w:val="ListBullet"/>
        <w:spacing w:after="80"/>
      </w:pPr>
      <w:r>
        <w:t>There was no cross-corridor comparison. The NJ to Philadelphia route was not accounted for at all.</w:t>
      </w:r>
    </w:p>
    <w:p w14:paraId="41531FA1" w14:textId="77777777" w:rsidR="00820180" w:rsidRDefault="00000000">
      <w:pPr>
        <w:pStyle w:val="ListBullet"/>
        <w:spacing w:after="80"/>
      </w:pPr>
      <w:r>
        <w:t>A planner that recommended the wrong travel buffer or ignored escalation requirements had no way to be corrected before the report reached leadership.</w:t>
      </w:r>
    </w:p>
    <w:p w14:paraId="2CF136CF" w14:textId="77777777" w:rsidR="00820180" w:rsidRDefault="00000000">
      <w:pPr>
        <w:pStyle w:val="ListBullet"/>
        <w:spacing w:after="80"/>
      </w:pPr>
      <w:r>
        <w:t>Every pipeline run re-extracted context from the policy document even when the document had not changed, wasting 15 to 20 seconds on every execution.</w:t>
      </w:r>
    </w:p>
    <w:p w14:paraId="3CD07C70" w14:textId="77777777" w:rsidR="00820180" w:rsidRDefault="00000000">
      <w:pPr>
        <w:spacing w:before="280" w:after="80"/>
      </w:pPr>
      <w:r>
        <w:rPr>
          <w:b/>
          <w:color w:val="005599"/>
          <w:sz w:val="24"/>
        </w:rPr>
        <w:t>Solution at a Glance</w:t>
      </w:r>
    </w:p>
    <w:p w14:paraId="2542BB57" w14:textId="77777777" w:rsidR="00820180" w:rsidRDefault="00000000">
      <w:pPr>
        <w:spacing w:after="160"/>
      </w:pPr>
      <w:r>
        <w:t>This project delivers three integrated enhancements that address each pain point directly. Feature 1 adds a self-correcting audit loop that rejects non-compliant dispatch plans and forces the planner to revise before the report is generated, with human escalation when the loop cannot converge automatically. Feature 3 replaces the generic anomaly detection with a deterministic item master reconciliation engine and corridor-aware trend analysis grounded in the actual SeeWeeS Dispatch Playbook rules. Feature 5 extends the weather module to evaluate all nine corridor waypoints in parallel and adds a penalty-minimising resource allocator that computes the optimal truck and driver assignment across both corridors and both planning days.</w:t>
      </w:r>
    </w:p>
    <w:p w14:paraId="2FE894C0" w14:textId="77777777" w:rsidR="00FA5FA8" w:rsidRDefault="00FA5FA8">
      <w:pPr>
        <w:spacing w:after="160"/>
      </w:pPr>
    </w:p>
    <w:p w14:paraId="62E80A1E" w14:textId="77777777" w:rsidR="00FA5FA8" w:rsidRDefault="00FA5FA8">
      <w:pPr>
        <w:spacing w:after="160"/>
      </w:pPr>
    </w:p>
    <w:p w14:paraId="4F9ABEB7" w14:textId="77777777" w:rsidR="001A10EE" w:rsidRDefault="001A10EE">
      <w:pPr>
        <w:spacing w:after="160"/>
      </w:pPr>
    </w:p>
    <w:p w14:paraId="721AAC05" w14:textId="77777777" w:rsidR="001A10EE" w:rsidRDefault="001A10EE">
      <w:pPr>
        <w:spacing w:after="160"/>
      </w:pPr>
    </w:p>
    <w:p w14:paraId="0C19CC9B" w14:textId="77777777" w:rsidR="00820180" w:rsidRDefault="00820180">
      <w:pPr>
        <w:spacing w:after="80"/>
      </w:pPr>
    </w:p>
    <w:tbl>
      <w:tblPr>
        <w:tblW w:w="0" w:type="auto"/>
        <w:jc w:val="center"/>
        <w:tblLook w:val="04A0" w:firstRow="1" w:lastRow="0" w:firstColumn="1" w:lastColumn="0" w:noHBand="0" w:noVBand="1"/>
      </w:tblPr>
      <w:tblGrid>
        <w:gridCol w:w="1881"/>
        <w:gridCol w:w="1881"/>
        <w:gridCol w:w="1881"/>
        <w:gridCol w:w="1881"/>
        <w:gridCol w:w="1881"/>
      </w:tblGrid>
      <w:tr w:rsidR="00820180" w14:paraId="023CA956" w14:textId="77777777">
        <w:trPr>
          <w:jc w:val="center"/>
        </w:trPr>
        <w:tc>
          <w:tcPr>
            <w:tcW w:w="1881" w:type="dxa"/>
            <w:shd w:val="clear" w:color="auto" w:fill="003366"/>
          </w:tcPr>
          <w:p w14:paraId="54CAFB2C" w14:textId="77777777" w:rsidR="00820180" w:rsidRDefault="00000000">
            <w:pPr>
              <w:jc w:val="center"/>
            </w:pPr>
            <w:r>
              <w:rPr>
                <w:b/>
                <w:color w:val="FFFFFF"/>
                <w:sz w:val="36"/>
              </w:rPr>
              <w:t>3</w:t>
            </w:r>
          </w:p>
        </w:tc>
        <w:tc>
          <w:tcPr>
            <w:tcW w:w="1881" w:type="dxa"/>
            <w:shd w:val="clear" w:color="auto" w:fill="1A6E2E"/>
          </w:tcPr>
          <w:p w14:paraId="0A12AEEA" w14:textId="77777777" w:rsidR="00820180" w:rsidRDefault="00000000">
            <w:pPr>
              <w:jc w:val="center"/>
            </w:pPr>
            <w:r>
              <w:rPr>
                <w:b/>
                <w:color w:val="FFFFFF"/>
                <w:sz w:val="36"/>
              </w:rPr>
              <w:t>29</w:t>
            </w:r>
          </w:p>
        </w:tc>
        <w:tc>
          <w:tcPr>
            <w:tcW w:w="1881" w:type="dxa"/>
            <w:shd w:val="clear" w:color="auto" w:fill="003366"/>
          </w:tcPr>
          <w:p w14:paraId="09CCF804" w14:textId="77777777" w:rsidR="00820180" w:rsidRDefault="00000000">
            <w:pPr>
              <w:jc w:val="center"/>
            </w:pPr>
            <w:r>
              <w:rPr>
                <w:b/>
                <w:color w:val="FFFFFF"/>
                <w:sz w:val="36"/>
              </w:rPr>
              <w:t>96.1%</w:t>
            </w:r>
          </w:p>
        </w:tc>
        <w:tc>
          <w:tcPr>
            <w:tcW w:w="1881" w:type="dxa"/>
            <w:shd w:val="clear" w:color="auto" w:fill="1A6E2E"/>
          </w:tcPr>
          <w:p w14:paraId="17535CFD" w14:textId="77777777" w:rsidR="00820180" w:rsidRDefault="00000000">
            <w:pPr>
              <w:jc w:val="center"/>
            </w:pPr>
            <w:r>
              <w:rPr>
                <w:b/>
                <w:color w:val="FFFFFF"/>
                <w:sz w:val="36"/>
              </w:rPr>
              <w:t>1</w:t>
            </w:r>
          </w:p>
        </w:tc>
        <w:tc>
          <w:tcPr>
            <w:tcW w:w="1881" w:type="dxa"/>
            <w:shd w:val="clear" w:color="auto" w:fill="003366"/>
          </w:tcPr>
          <w:p w14:paraId="74231DD7" w14:textId="77777777" w:rsidR="00820180" w:rsidRDefault="00000000">
            <w:pPr>
              <w:jc w:val="center"/>
            </w:pPr>
            <w:r>
              <w:rPr>
                <w:b/>
                <w:color w:val="FFFFFF"/>
                <w:sz w:val="36"/>
              </w:rPr>
              <w:t>~63 seconds</w:t>
            </w:r>
          </w:p>
        </w:tc>
      </w:tr>
      <w:tr w:rsidR="00820180" w14:paraId="0923A8E5" w14:textId="77777777">
        <w:trPr>
          <w:jc w:val="center"/>
        </w:trPr>
        <w:tc>
          <w:tcPr>
            <w:tcW w:w="1881" w:type="dxa"/>
            <w:shd w:val="clear" w:color="auto" w:fill="003366"/>
          </w:tcPr>
          <w:p w14:paraId="6C38EED4" w14:textId="77777777" w:rsidR="00820180" w:rsidRDefault="00000000">
            <w:pPr>
              <w:jc w:val="center"/>
            </w:pPr>
            <w:r>
              <w:rPr>
                <w:color w:val="CCDDFF"/>
                <w:sz w:val="16"/>
              </w:rPr>
              <w:t>Features Implemented</w:t>
            </w:r>
          </w:p>
        </w:tc>
        <w:tc>
          <w:tcPr>
            <w:tcW w:w="1881" w:type="dxa"/>
            <w:shd w:val="clear" w:color="auto" w:fill="1A6E2E"/>
          </w:tcPr>
          <w:p w14:paraId="5F2F29C3" w14:textId="77777777" w:rsidR="00820180" w:rsidRDefault="00000000">
            <w:pPr>
              <w:jc w:val="center"/>
            </w:pPr>
            <w:r>
              <w:rPr>
                <w:color w:val="CCDDFF"/>
                <w:sz w:val="16"/>
              </w:rPr>
              <w:t>Unit Tests Passing</w:t>
            </w:r>
          </w:p>
        </w:tc>
        <w:tc>
          <w:tcPr>
            <w:tcW w:w="1881" w:type="dxa"/>
            <w:shd w:val="clear" w:color="auto" w:fill="003366"/>
          </w:tcPr>
          <w:p w14:paraId="2F61FA3A" w14:textId="77777777" w:rsidR="00820180" w:rsidRDefault="00000000">
            <w:pPr>
              <w:jc w:val="center"/>
            </w:pPr>
            <w:r>
              <w:rPr>
                <w:color w:val="CCDDFF"/>
                <w:sz w:val="16"/>
              </w:rPr>
              <w:t>DQ Pass Rate</w:t>
            </w:r>
          </w:p>
        </w:tc>
        <w:tc>
          <w:tcPr>
            <w:tcW w:w="1881" w:type="dxa"/>
            <w:shd w:val="clear" w:color="auto" w:fill="1A6E2E"/>
          </w:tcPr>
          <w:p w14:paraId="5CC95B7C" w14:textId="77777777" w:rsidR="00820180" w:rsidRDefault="00000000">
            <w:pPr>
              <w:jc w:val="center"/>
            </w:pPr>
            <w:r>
              <w:rPr>
                <w:color w:val="CCDDFF"/>
                <w:sz w:val="16"/>
              </w:rPr>
              <w:t>Audit Attempts to Pass</w:t>
            </w:r>
          </w:p>
        </w:tc>
        <w:tc>
          <w:tcPr>
            <w:tcW w:w="1881" w:type="dxa"/>
            <w:shd w:val="clear" w:color="auto" w:fill="003366"/>
          </w:tcPr>
          <w:p w14:paraId="33C78AC6" w14:textId="77777777" w:rsidR="00820180" w:rsidRDefault="00000000">
            <w:pPr>
              <w:jc w:val="center"/>
            </w:pPr>
            <w:r>
              <w:rPr>
                <w:color w:val="CCDDFF"/>
                <w:sz w:val="16"/>
              </w:rPr>
              <w:t>Cold Run Duration</w:t>
            </w:r>
          </w:p>
        </w:tc>
      </w:tr>
    </w:tbl>
    <w:p w14:paraId="3813204D" w14:textId="77777777" w:rsidR="00820180" w:rsidRDefault="00820180">
      <w:pPr>
        <w:spacing w:after="120"/>
      </w:pPr>
    </w:p>
    <w:p w14:paraId="48026331" w14:textId="77777777" w:rsidR="007D5E40" w:rsidRDefault="007D5E40" w:rsidP="007D5E40"/>
    <w:p w14:paraId="13C91D7E" w14:textId="2C6F61A9" w:rsidR="00820180" w:rsidRDefault="00000000" w:rsidP="007D5E40">
      <w:r>
        <w:rPr>
          <w:b/>
          <w:color w:val="003366"/>
          <w:sz w:val="32"/>
        </w:rPr>
        <w:t>2.  Key Assumptions</w:t>
      </w:r>
    </w:p>
    <w:p w14:paraId="257D2811" w14:textId="77777777" w:rsidR="00820180" w:rsidRDefault="00000000">
      <w:pPr>
        <w:spacing w:before="280" w:after="80"/>
      </w:pPr>
      <w:r>
        <w:rPr>
          <w:b/>
          <w:color w:val="005599"/>
          <w:sz w:val="24"/>
        </w:rPr>
        <w:t>Logistics Constraints</w:t>
      </w:r>
    </w:p>
    <w:p w14:paraId="4D76DDFB" w14:textId="77777777" w:rsidR="00820180" w:rsidRDefault="00000000">
      <w:pPr>
        <w:pStyle w:val="ListBullet"/>
        <w:spacing w:after="80"/>
      </w:pPr>
      <w:r>
        <w:rPr>
          <w:b/>
        </w:rPr>
        <w:t xml:space="preserve">Truck capacity:  </w:t>
      </w:r>
      <w:r>
        <w:t>Each standard truck holds exactly 10 volume units, where each unique shipment ID counts as one unit. A 10 percent packing inefficiency buffer is applied, giving a working formula of trucks required equals the ceiling of total units multiplied by 1.10 divided by 10. This comes directly from Playbook section 7.2.</w:t>
      </w:r>
    </w:p>
    <w:p w14:paraId="642EBCCC" w14:textId="77777777" w:rsidR="00820180" w:rsidRDefault="00000000">
      <w:pPr>
        <w:pStyle w:val="ListBullet"/>
        <w:spacing w:after="80"/>
      </w:pPr>
      <w:r>
        <w:rPr>
          <w:b/>
        </w:rPr>
        <w:t xml:space="preserve">Cold-chain separation:  </w:t>
      </w:r>
      <w:r>
        <w:t>Items requiring Cold (2-8 degrees C) or Strict Cold Chain (minus 20 degrees C) must be transported exclusively in temperature-controlled refrigerator trucks. Standard trucks cannot be used for these items under any circumstance. This is a hard constraint, not a soft preference.</w:t>
      </w:r>
    </w:p>
    <w:p w14:paraId="700DDD69" w14:textId="77777777" w:rsidR="00820180" w:rsidRDefault="00000000">
      <w:pPr>
        <w:pStyle w:val="ListBullet"/>
        <w:spacing w:after="80"/>
      </w:pPr>
      <w:r>
        <w:rPr>
          <w:b/>
        </w:rPr>
        <w:t xml:space="preserve">Driver assignment:  </w:t>
      </w:r>
      <w:r>
        <w:t>One driver is required per truck, so total drivers required equals standard trucks plus temperature-controlled trucks.</w:t>
      </w:r>
    </w:p>
    <w:p w14:paraId="5EF3F649" w14:textId="77777777" w:rsidR="00820180" w:rsidRDefault="00000000">
      <w:pPr>
        <w:pStyle w:val="ListBullet"/>
        <w:spacing w:after="80"/>
      </w:pPr>
      <w:r>
        <w:rPr>
          <w:b/>
        </w:rPr>
        <w:t xml:space="preserve">Resource pool:  </w:t>
      </w:r>
      <w:r>
        <w:t>The resource pool (6 drivers, 4 standard trucks, 2 refrigerator trucks per day) is fixed and shared across both corridors simultaneously. There is no overflow buffer or on-call pool assumed.</w:t>
      </w:r>
    </w:p>
    <w:p w14:paraId="503C3326" w14:textId="77777777" w:rsidR="00820180" w:rsidRDefault="00000000">
      <w:pPr>
        <w:pStyle w:val="ListBullet"/>
        <w:spacing w:after="80"/>
      </w:pPr>
      <w:r>
        <w:rPr>
          <w:b/>
        </w:rPr>
        <w:t xml:space="preserve">48-hour planning horizon:  </w:t>
      </w:r>
      <w:r>
        <w:t>The system plans for Day 0 and Day 1 only. Decisions for Day 2 and beyond are out of scope for this pipeline run.</w:t>
      </w:r>
    </w:p>
    <w:p w14:paraId="30831079" w14:textId="77777777" w:rsidR="00820180" w:rsidRDefault="00000000">
      <w:pPr>
        <w:spacing w:before="280" w:after="80"/>
      </w:pPr>
      <w:r>
        <w:rPr>
          <w:b/>
          <w:color w:val="005599"/>
          <w:sz w:val="24"/>
        </w:rPr>
        <w:t>Data Availability</w:t>
      </w:r>
    </w:p>
    <w:p w14:paraId="2F1BB95D" w14:textId="77777777" w:rsidR="00820180" w:rsidRDefault="00000000">
      <w:pPr>
        <w:pStyle w:val="ListBullet"/>
        <w:spacing w:after="80"/>
      </w:pPr>
      <w:r>
        <w:rPr>
          <w:b/>
        </w:rPr>
        <w:t xml:space="preserve">Shipment CSV:  </w:t>
      </w:r>
      <w:r>
        <w:t>The incoming CSV is assumed to be provided daily and covers 14 days of data (12 history days plus Day 0 and Day 1 for the planning window). The schema is fixed as defined in Playbook section 10.</w:t>
      </w:r>
    </w:p>
    <w:p w14:paraId="55A30298" w14:textId="77777777" w:rsidR="00820180" w:rsidRDefault="00000000">
      <w:pPr>
        <w:pStyle w:val="ListBullet"/>
        <w:spacing w:after="80"/>
      </w:pPr>
      <w:r>
        <w:rPr>
          <w:b/>
        </w:rPr>
        <w:t xml:space="preserve">Weather API:  </w:t>
      </w:r>
      <w:r>
        <w:t>Open-Meteo is used as the weather data source because it provides freely available daily aggregate forecasts (precipitation, wind gusts, minimum temperature) without requiring an API key. The two-day forecast window is used to cover Day 0 and Day 1 risk simultaneously.</w:t>
      </w:r>
    </w:p>
    <w:p w14:paraId="69A76AF1" w14:textId="77777777" w:rsidR="00820180" w:rsidRDefault="00000000">
      <w:pPr>
        <w:pStyle w:val="ListBullet"/>
        <w:spacing w:after="80"/>
      </w:pPr>
      <w:r>
        <w:rPr>
          <w:b/>
        </w:rPr>
        <w:t xml:space="preserve">Item master:  </w:t>
      </w:r>
      <w:r>
        <w:t>The canonical item master, alias table, and legacy ID mapping are treated as stable reference data and are hard-coded as module constants. This was a deliberate choice: an externally-managed CSV would introduce a dependency that could go stale between runs, whereas hard-coded constants are always in sync with the playbook version the code was built against.</w:t>
      </w:r>
    </w:p>
    <w:p w14:paraId="56BE84B4" w14:textId="77777777" w:rsidR="00820180" w:rsidRDefault="00000000">
      <w:pPr>
        <w:pStyle w:val="ListBullet"/>
        <w:spacing w:after="80"/>
      </w:pPr>
      <w:r>
        <w:rPr>
          <w:b/>
        </w:rPr>
        <w:t xml:space="preserve">Policy document:  </w:t>
      </w:r>
      <w:r>
        <w:t>The SeeWeeS Specialty Dispatch Playbook (markdown format) is the single source of truth for all thresholds, SLA definitions, and business rules. The RAG system indexes this document at startup and rebuilds the index only when the file changes.</w:t>
      </w:r>
    </w:p>
    <w:p w14:paraId="716E3273" w14:textId="77777777" w:rsidR="00FA5FA8" w:rsidRDefault="00FA5FA8" w:rsidP="00FA5FA8">
      <w:pPr>
        <w:pStyle w:val="ListBullet"/>
        <w:numPr>
          <w:ilvl w:val="0"/>
          <w:numId w:val="0"/>
        </w:numPr>
        <w:spacing w:after="80"/>
        <w:ind w:left="360" w:hanging="360"/>
      </w:pPr>
    </w:p>
    <w:p w14:paraId="29062F74" w14:textId="77777777" w:rsidR="00FA5FA8" w:rsidRDefault="00FA5FA8" w:rsidP="00FA5FA8">
      <w:pPr>
        <w:pStyle w:val="ListBullet"/>
        <w:numPr>
          <w:ilvl w:val="0"/>
          <w:numId w:val="0"/>
        </w:numPr>
        <w:spacing w:after="80"/>
        <w:ind w:left="360" w:hanging="360"/>
      </w:pPr>
    </w:p>
    <w:p w14:paraId="65F5CF78" w14:textId="77777777" w:rsidR="00820180" w:rsidRDefault="00000000">
      <w:pPr>
        <w:spacing w:before="280" w:after="80"/>
      </w:pPr>
      <w:r>
        <w:rPr>
          <w:b/>
          <w:color w:val="005599"/>
          <w:sz w:val="24"/>
        </w:rPr>
        <w:lastRenderedPageBreak/>
        <w:t>Business Rules</w:t>
      </w:r>
    </w:p>
    <w:p w14:paraId="222525E2" w14:textId="77777777" w:rsidR="00820180" w:rsidRDefault="00000000">
      <w:pPr>
        <w:pStyle w:val="ListBullet"/>
        <w:spacing w:after="80"/>
      </w:pPr>
      <w:r>
        <w:rPr>
          <w:b/>
        </w:rPr>
        <w:t xml:space="preserve">SLA tiers are fixed by medicine type:  </w:t>
      </w:r>
      <w:r>
        <w:t>Tier 1 (life-critical, 6-hour maximum transit) covers antivirals, hormones, monoclonal antibodies, emergency drugs, anticoagulants, and clinical trial drugs. Tier 2 (standard specialty, 12-hour maximum) covers opioid analgesics and bronchodilators. Any medicine type not in the lookup defaults to Tier 2.</w:t>
      </w:r>
    </w:p>
    <w:p w14:paraId="062B092D" w14:textId="77777777" w:rsidR="00820180" w:rsidRDefault="00000000">
      <w:pPr>
        <w:pStyle w:val="ListBullet"/>
        <w:spacing w:after="80"/>
      </w:pPr>
      <w:r>
        <w:rPr>
          <w:b/>
        </w:rPr>
        <w:t xml:space="preserve">Allocation priority:  </w:t>
      </w:r>
      <w:r>
        <w:t>When resources are insufficient to serve all demand, Tier 1 cold-chain demand is served first (180 penalty points per unmet unit), then Tier 1 room-temperature (100 points), then Tier 2 cold-chain (120 points), then Tier 2 room-temperature (40 points). This ordering directly reflects the Playbook section 13.2 penalty model.</w:t>
      </w:r>
    </w:p>
    <w:p w14:paraId="3C0BAE0F" w14:textId="77777777" w:rsidR="00820180" w:rsidRDefault="00000000">
      <w:pPr>
        <w:pStyle w:val="ListBullet"/>
        <w:spacing w:after="80"/>
      </w:pPr>
      <w:r>
        <w:rPr>
          <w:b/>
        </w:rPr>
        <w:t xml:space="preserve">Travel buffer mapping:  </w:t>
      </w:r>
      <w:r>
        <w:t>Weather risk scores map to mandatory travel time buffers: score 0 means no buffer, score 1 means plus 10 percent, score 2 means plus 25 percent, and score 3 means plus 40 percent with mandatory escalation to a human manager.</w:t>
      </w:r>
    </w:p>
    <w:p w14:paraId="27213D75" w14:textId="77777777" w:rsidR="00820180" w:rsidRDefault="00000000">
      <w:pPr>
        <w:pStyle w:val="ListBullet"/>
        <w:spacing w:after="80"/>
      </w:pPr>
      <w:r>
        <w:rPr>
          <w:b/>
        </w:rPr>
        <w:t xml:space="preserve">DQ exclusions are hard:  </w:t>
      </w:r>
      <w:r>
        <w:t>Any row excluded by a data quality rule (DQ-01 through DQ-04) is completely removed from dispatch calculations. It is never counted in truck volumes, driver requirements, or SLA metrics. This is not configurable.</w:t>
      </w:r>
    </w:p>
    <w:p w14:paraId="3B44FE00" w14:textId="4AA6BBB6" w:rsidR="00820180" w:rsidRDefault="00000000" w:rsidP="007D5E40">
      <w:r>
        <w:rPr>
          <w:b/>
          <w:color w:val="003366"/>
          <w:sz w:val="32"/>
        </w:rPr>
        <w:t>3.  Technical Methodology</w:t>
      </w:r>
    </w:p>
    <w:p w14:paraId="60D107C9" w14:textId="77777777" w:rsidR="00820180" w:rsidRDefault="00000000">
      <w:pPr>
        <w:spacing w:before="280" w:after="80"/>
      </w:pPr>
      <w:r>
        <w:rPr>
          <w:b/>
          <w:color w:val="005599"/>
          <w:sz w:val="24"/>
        </w:rPr>
        <w:t>3.1  Architectural Enhancements</w:t>
      </w:r>
    </w:p>
    <w:p w14:paraId="4E24964A" w14:textId="77777777" w:rsidR="00820180" w:rsidRDefault="00000000">
      <w:pPr>
        <w:spacing w:after="160"/>
      </w:pPr>
      <w:r>
        <w:t>The original system used a simple linear LangGraph pipeline: context extraction, CSV analysis, weather fetch, planner, then report. The enhanced architecture introduces three structural changes that together produce a fundamentally more capable system.</w:t>
      </w:r>
    </w:p>
    <w:p w14:paraId="6CA680C7" w14:textId="77777777" w:rsidR="00820180" w:rsidRDefault="00000000">
      <w:pPr>
        <w:spacing w:before="200" w:after="60"/>
      </w:pPr>
      <w:r>
        <w:rPr>
          <w:b/>
          <w:color w:val="003366"/>
        </w:rPr>
        <w:t>Cyclic Audit Loop (Feature 1)</w:t>
      </w:r>
    </w:p>
    <w:p w14:paraId="4AA741B6" w14:textId="77777777" w:rsidR="00820180" w:rsidRDefault="00000000">
      <w:pPr>
        <w:spacing w:after="160"/>
      </w:pPr>
      <w:r>
        <w:t>A conditional edge is added after the planner node. The AuditAgent inspects the dispatch plan against six Playbook rules and returns a structured JSON verdict. If the plan fails, the violations are injected back into the planner prompt as explicit correction requirements and the planner retries. This cycle continues for up to three attempts. After three failures, the routing logic checks the weather risk score: if it is at maximum (3), the pipeline escalates to a human checkpoint node that prints a structured alert and waits for manager approval via stdin.</w:t>
      </w:r>
    </w:p>
    <w:tbl>
      <w:tblPr>
        <w:tblW w:w="0" w:type="auto"/>
        <w:tblLook w:val="04A0" w:firstRow="1" w:lastRow="0" w:firstColumn="1" w:lastColumn="0" w:noHBand="0" w:noVBand="1"/>
      </w:tblPr>
      <w:tblGrid>
        <w:gridCol w:w="9406"/>
      </w:tblGrid>
      <w:tr w:rsidR="00820180" w14:paraId="2F8B127A" w14:textId="77777777">
        <w:tc>
          <w:tcPr>
            <w:tcW w:w="9406" w:type="dxa"/>
            <w:tcBorders>
              <w:top w:val="single" w:sz="4" w:space="0" w:color="C0C8E0"/>
              <w:left w:val="single" w:sz="4" w:space="0" w:color="C0C8E0"/>
              <w:bottom w:val="single" w:sz="4" w:space="0" w:color="C0C8E0"/>
              <w:right w:val="single" w:sz="4" w:space="0" w:color="C0C8E0"/>
            </w:tcBorders>
            <w:shd w:val="clear" w:color="auto" w:fill="F9F9FF"/>
          </w:tcPr>
          <w:p w14:paraId="0D90C0DB" w14:textId="77777777" w:rsidR="00820180" w:rsidRDefault="00820180"/>
          <w:p w14:paraId="05434DF4" w14:textId="77777777" w:rsidR="00820180" w:rsidRDefault="00000000">
            <w:pPr>
              <w:spacing w:after="0"/>
            </w:pPr>
            <w:r>
              <w:rPr>
                <w:rFonts w:ascii="Courier New" w:hAnsi="Courier New"/>
                <w:color w:val="222244"/>
                <w:sz w:val="16"/>
              </w:rPr>
              <w:t>Feature 1 Graph (cyclic):</w:t>
            </w:r>
          </w:p>
          <w:p w14:paraId="02124C8E" w14:textId="77777777" w:rsidR="00820180" w:rsidRDefault="00820180">
            <w:pPr>
              <w:spacing w:after="0"/>
            </w:pPr>
          </w:p>
          <w:p w14:paraId="130F9EEF" w14:textId="77777777" w:rsidR="00820180" w:rsidRDefault="00000000">
            <w:pPr>
              <w:spacing w:after="0"/>
            </w:pPr>
            <w:r>
              <w:rPr>
                <w:rFonts w:ascii="Courier New" w:hAnsi="Courier New"/>
                <w:color w:val="222244"/>
                <w:sz w:val="16"/>
              </w:rPr>
              <w:t xml:space="preserve">  node_planner  &lt;---------- retry (violations fed back as prompt input)</w:t>
            </w:r>
          </w:p>
          <w:p w14:paraId="5950E4E8" w14:textId="77777777" w:rsidR="00820180" w:rsidRDefault="00000000">
            <w:pPr>
              <w:spacing w:after="0"/>
            </w:pPr>
            <w:r>
              <w:rPr>
                <w:rFonts w:ascii="Courier New" w:hAnsi="Courier New"/>
                <w:color w:val="222244"/>
                <w:sz w:val="16"/>
              </w:rPr>
              <w:t xml:space="preserve">       |</w:t>
            </w:r>
          </w:p>
          <w:p w14:paraId="0F6A7DF6" w14:textId="77777777" w:rsidR="00820180" w:rsidRDefault="00000000">
            <w:pPr>
              <w:spacing w:after="0"/>
            </w:pPr>
            <w:r>
              <w:rPr>
                <w:rFonts w:ascii="Courier New" w:hAnsi="Courier New"/>
                <w:color w:val="222244"/>
                <w:sz w:val="16"/>
              </w:rPr>
              <w:t xml:space="preserve">       v</w:t>
            </w:r>
          </w:p>
          <w:p w14:paraId="036F0C81" w14:textId="77777777" w:rsidR="00820180" w:rsidRDefault="00000000">
            <w:pPr>
              <w:spacing w:after="0"/>
            </w:pPr>
            <w:r>
              <w:rPr>
                <w:rFonts w:ascii="Courier New" w:hAnsi="Courier New"/>
                <w:color w:val="222244"/>
                <w:sz w:val="16"/>
              </w:rPr>
              <w:t xml:space="preserve">  node_audit</w:t>
            </w:r>
          </w:p>
          <w:p w14:paraId="563F64F0" w14:textId="77777777" w:rsidR="00820180" w:rsidRDefault="00000000">
            <w:pPr>
              <w:spacing w:after="0"/>
            </w:pPr>
            <w:r>
              <w:rPr>
                <w:rFonts w:ascii="Courier New" w:hAnsi="Courier New"/>
                <w:color w:val="222244"/>
                <w:sz w:val="16"/>
              </w:rPr>
              <w:t xml:space="preserve">       |</w:t>
            </w:r>
          </w:p>
          <w:p w14:paraId="59102E3E" w14:textId="77777777" w:rsidR="00820180" w:rsidRDefault="00000000">
            <w:pPr>
              <w:spacing w:after="0"/>
            </w:pPr>
            <w:r>
              <w:rPr>
                <w:rFonts w:ascii="Courier New" w:hAnsi="Courier New"/>
                <w:color w:val="222244"/>
                <w:sz w:val="16"/>
              </w:rPr>
              <w:t xml:space="preserve">       |-- passed = True              --&gt; node_report</w:t>
            </w:r>
          </w:p>
          <w:p w14:paraId="5CCADF4E" w14:textId="77777777" w:rsidR="00820180" w:rsidRDefault="00000000">
            <w:pPr>
              <w:spacing w:after="0"/>
            </w:pPr>
            <w:r>
              <w:rPr>
                <w:rFonts w:ascii="Courier New" w:hAnsi="Courier New"/>
                <w:color w:val="222244"/>
                <w:sz w:val="16"/>
              </w:rPr>
              <w:t xml:space="preserve">       |</w:t>
            </w:r>
          </w:p>
          <w:p w14:paraId="6DE5AAEB" w14:textId="77777777" w:rsidR="00820180" w:rsidRDefault="00000000">
            <w:pPr>
              <w:spacing w:after="0"/>
            </w:pPr>
            <w:r>
              <w:rPr>
                <w:rFonts w:ascii="Courier New" w:hAnsi="Courier New"/>
                <w:color w:val="222244"/>
                <w:sz w:val="16"/>
              </w:rPr>
              <w:t xml:space="preserve">       |-- retries &lt; 3, failed        --&gt; node_planner  (with violations list)</w:t>
            </w:r>
          </w:p>
          <w:p w14:paraId="1EDAF5AE" w14:textId="77777777" w:rsidR="00820180" w:rsidRDefault="00000000">
            <w:pPr>
              <w:spacing w:after="0"/>
            </w:pPr>
            <w:r>
              <w:rPr>
                <w:rFonts w:ascii="Courier New" w:hAnsi="Courier New"/>
                <w:color w:val="222244"/>
                <w:sz w:val="16"/>
              </w:rPr>
              <w:t xml:space="preserve">       |</w:t>
            </w:r>
          </w:p>
          <w:p w14:paraId="510FD4E0" w14:textId="77777777" w:rsidR="00820180" w:rsidRDefault="00000000">
            <w:pPr>
              <w:spacing w:after="0"/>
            </w:pPr>
            <w:r>
              <w:rPr>
                <w:rFonts w:ascii="Courier New" w:hAnsi="Courier New"/>
                <w:color w:val="222244"/>
                <w:sz w:val="16"/>
              </w:rPr>
              <w:t xml:space="preserve">       |-- retries &gt;= 3, score = 3   --&gt; node_human_checkpoint</w:t>
            </w:r>
          </w:p>
          <w:p w14:paraId="676665D9" w14:textId="77777777" w:rsidR="00820180" w:rsidRDefault="00000000">
            <w:pPr>
              <w:spacing w:after="0"/>
            </w:pPr>
            <w:r>
              <w:rPr>
                <w:rFonts w:ascii="Courier New" w:hAnsi="Courier New"/>
                <w:color w:val="222244"/>
                <w:sz w:val="16"/>
              </w:rPr>
              <w:t xml:space="preserve">       |                                        |</w:t>
            </w:r>
          </w:p>
          <w:p w14:paraId="5E5E12D1" w14:textId="77777777" w:rsidR="00820180" w:rsidRDefault="00000000">
            <w:pPr>
              <w:spacing w:after="0"/>
            </w:pPr>
            <w:r>
              <w:rPr>
                <w:rFonts w:ascii="Courier New" w:hAnsi="Courier New"/>
                <w:color w:val="222244"/>
                <w:sz w:val="16"/>
              </w:rPr>
              <w:t xml:space="preserve">       |                                        +-- approved --&gt; node_report</w:t>
            </w:r>
          </w:p>
          <w:p w14:paraId="5A04C5B9" w14:textId="77777777" w:rsidR="00820180" w:rsidRDefault="00000000">
            <w:pPr>
              <w:spacing w:after="0"/>
            </w:pPr>
            <w:r>
              <w:rPr>
                <w:rFonts w:ascii="Courier New" w:hAnsi="Courier New"/>
                <w:color w:val="222244"/>
                <w:sz w:val="16"/>
              </w:rPr>
              <w:t xml:space="preserve">       |</w:t>
            </w:r>
          </w:p>
          <w:p w14:paraId="04223655" w14:textId="77777777" w:rsidR="00820180" w:rsidRDefault="00000000">
            <w:pPr>
              <w:spacing w:after="0"/>
            </w:pPr>
            <w:r>
              <w:rPr>
                <w:rFonts w:ascii="Courier New" w:hAnsi="Courier New"/>
                <w:color w:val="222244"/>
                <w:sz w:val="16"/>
              </w:rPr>
              <w:t xml:space="preserve">       +-- retries &gt;= 3, score &lt; 3   --&gt; node_report (with audit warnings)</w:t>
            </w:r>
          </w:p>
        </w:tc>
      </w:tr>
    </w:tbl>
    <w:p w14:paraId="0550A39F" w14:textId="77777777" w:rsidR="00820180" w:rsidRDefault="00820180">
      <w:pPr>
        <w:spacing w:after="80"/>
      </w:pPr>
    </w:p>
    <w:p w14:paraId="01A1C150" w14:textId="77777777" w:rsidR="00820180" w:rsidRDefault="00000000">
      <w:pPr>
        <w:spacing w:before="200" w:after="60"/>
      </w:pPr>
      <w:r>
        <w:rPr>
          <w:b/>
          <w:color w:val="003366"/>
        </w:rPr>
        <w:lastRenderedPageBreak/>
        <w:t>Parallel Fan-Out for DQ and Weather (Features 3 and 5)</w:t>
      </w:r>
    </w:p>
    <w:p w14:paraId="3581D688" w14:textId="77777777" w:rsidR="00820180" w:rsidRDefault="00000000">
      <w:pPr>
        <w:spacing w:after="160"/>
      </w:pPr>
      <w:r>
        <w:t>The DQ reconciliation node and the multi-corridor weather node are independent: the first reads only from the shipment CSV, and the second calls the Open-Meteo API for nine waypoint locations. In LangGraph 0.2, parallel branches are declared simply by adding two edges from the same source node. LangGraph executes them in separate threads and performs a deep merge of their returned state dictionaries before the fan-in node (resource allocator) can run.</w:t>
      </w:r>
    </w:p>
    <w:tbl>
      <w:tblPr>
        <w:tblW w:w="0" w:type="auto"/>
        <w:tblLook w:val="04A0" w:firstRow="1" w:lastRow="0" w:firstColumn="1" w:lastColumn="0" w:noHBand="0" w:noVBand="1"/>
      </w:tblPr>
      <w:tblGrid>
        <w:gridCol w:w="9406"/>
      </w:tblGrid>
      <w:tr w:rsidR="00820180" w14:paraId="02CCB5EC" w14:textId="77777777">
        <w:tc>
          <w:tcPr>
            <w:tcW w:w="9406" w:type="dxa"/>
            <w:tcBorders>
              <w:top w:val="single" w:sz="4" w:space="0" w:color="C0C8E0"/>
              <w:left w:val="single" w:sz="4" w:space="0" w:color="C0C8E0"/>
              <w:bottom w:val="single" w:sz="4" w:space="0" w:color="C0C8E0"/>
              <w:right w:val="single" w:sz="4" w:space="0" w:color="C0C8E0"/>
            </w:tcBorders>
            <w:shd w:val="clear" w:color="auto" w:fill="F9F9FF"/>
          </w:tcPr>
          <w:p w14:paraId="510FE949" w14:textId="77777777" w:rsidR="00820180" w:rsidRDefault="00820180"/>
          <w:p w14:paraId="6A757E91" w14:textId="77777777" w:rsidR="00820180" w:rsidRDefault="00000000">
            <w:pPr>
              <w:spacing w:after="0"/>
            </w:pPr>
            <w:r>
              <w:rPr>
                <w:rFonts w:ascii="Courier New" w:hAnsi="Courier New"/>
                <w:color w:val="222244"/>
                <w:sz w:val="16"/>
              </w:rPr>
              <w:t>Final Architecture (parallel + cyclic):</w:t>
            </w:r>
          </w:p>
          <w:p w14:paraId="388573D7" w14:textId="77777777" w:rsidR="00820180" w:rsidRDefault="00820180">
            <w:pPr>
              <w:spacing w:after="0"/>
            </w:pPr>
          </w:p>
          <w:p w14:paraId="72B9DFE9" w14:textId="77777777" w:rsidR="00820180" w:rsidRDefault="00000000">
            <w:pPr>
              <w:spacing w:after="0"/>
            </w:pPr>
            <w:r>
              <w:rPr>
                <w:rFonts w:ascii="Courier New" w:hAnsi="Courier New"/>
                <w:color w:val="222244"/>
                <w:sz w:val="16"/>
              </w:rPr>
              <w:t xml:space="preserve">  node_pdf_context</w:t>
            </w:r>
          </w:p>
          <w:p w14:paraId="5FCFE18F" w14:textId="77777777" w:rsidR="00820180" w:rsidRDefault="00000000">
            <w:pPr>
              <w:spacing w:after="0"/>
            </w:pPr>
            <w:r>
              <w:rPr>
                <w:rFonts w:ascii="Courier New" w:hAnsi="Courier New"/>
                <w:color w:val="222244"/>
                <w:sz w:val="16"/>
              </w:rPr>
              <w:t xml:space="preserve">        |</w:t>
            </w:r>
          </w:p>
          <w:p w14:paraId="450D04CA" w14:textId="77777777" w:rsidR="00820180" w:rsidRDefault="00000000">
            <w:pPr>
              <w:spacing w:after="0"/>
            </w:pPr>
            <w:r>
              <w:rPr>
                <w:rFonts w:ascii="Courier New" w:hAnsi="Courier New"/>
                <w:color w:val="222244"/>
                <w:sz w:val="16"/>
              </w:rPr>
              <w:t xml:space="preserve">        +---------------------------+</w:t>
            </w:r>
          </w:p>
          <w:p w14:paraId="1F7D8B0F" w14:textId="77777777" w:rsidR="00820180" w:rsidRDefault="00000000">
            <w:pPr>
              <w:spacing w:after="0"/>
            </w:pPr>
            <w:r>
              <w:rPr>
                <w:rFonts w:ascii="Courier New" w:hAnsi="Courier New"/>
                <w:color w:val="222244"/>
                <w:sz w:val="16"/>
              </w:rPr>
              <w:t xml:space="preserve">        |                           |</w:t>
            </w:r>
          </w:p>
          <w:p w14:paraId="2E4C717A" w14:textId="77777777" w:rsidR="00820180" w:rsidRDefault="00000000">
            <w:pPr>
              <w:spacing w:after="0"/>
            </w:pPr>
            <w:r>
              <w:rPr>
                <w:rFonts w:ascii="Courier New" w:hAnsi="Courier New"/>
                <w:color w:val="222244"/>
                <w:sz w:val="16"/>
              </w:rPr>
              <w:t xml:space="preserve">        v                           v</w:t>
            </w:r>
          </w:p>
          <w:p w14:paraId="45AA238C" w14:textId="77777777" w:rsidR="00820180" w:rsidRDefault="00000000">
            <w:pPr>
              <w:spacing w:after="0"/>
            </w:pPr>
            <w:r>
              <w:rPr>
                <w:rFonts w:ascii="Courier New" w:hAnsi="Courier New"/>
                <w:color w:val="222244"/>
                <w:sz w:val="16"/>
              </w:rPr>
              <w:t xml:space="preserve">  node_dq_reconcile         node_weather_multi_corridor</w:t>
            </w:r>
          </w:p>
          <w:p w14:paraId="2B227D9D" w14:textId="77777777" w:rsidR="00820180" w:rsidRDefault="00000000">
            <w:pPr>
              <w:spacing w:after="0"/>
            </w:pPr>
            <w:r>
              <w:rPr>
                <w:rFonts w:ascii="Courier New" w:hAnsi="Courier New"/>
                <w:color w:val="222244"/>
                <w:sz w:val="16"/>
              </w:rPr>
              <w:t xml:space="preserve">  (Feature 3)               (Feature 5a)</w:t>
            </w:r>
          </w:p>
          <w:p w14:paraId="6539BC03" w14:textId="77777777" w:rsidR="00820180" w:rsidRDefault="00000000">
            <w:pPr>
              <w:spacing w:after="0"/>
            </w:pPr>
            <w:r>
              <w:rPr>
                <w:rFonts w:ascii="Courier New" w:hAnsi="Courier New"/>
                <w:color w:val="222244"/>
                <w:sz w:val="16"/>
              </w:rPr>
              <w:t xml:space="preserve">  - DQ-01 to DQ-04          - 9 waypoints, 2 corridors</w:t>
            </w:r>
          </w:p>
          <w:p w14:paraId="72EE9FF8" w14:textId="77777777" w:rsidR="00820180" w:rsidRDefault="00000000">
            <w:pPr>
              <w:spacing w:after="0"/>
            </w:pPr>
            <w:r>
              <w:rPr>
                <w:rFonts w:ascii="Courier New" w:hAnsi="Courier New"/>
                <w:color w:val="222244"/>
                <w:sz w:val="16"/>
              </w:rPr>
              <w:t xml:space="preserve">  - Item Master lookup       - Max-by-day corridor risk</w:t>
            </w:r>
          </w:p>
          <w:p w14:paraId="477BE7FA" w14:textId="77777777" w:rsidR="00820180" w:rsidRDefault="00000000">
            <w:pPr>
              <w:spacing w:after="0"/>
            </w:pPr>
            <w:r>
              <w:rPr>
                <w:rFonts w:ascii="Courier New" w:hAnsi="Courier New"/>
                <w:color w:val="222244"/>
                <w:sz w:val="16"/>
              </w:rPr>
              <w:t xml:space="preserve">  - PoP trend analysis       - 48h risk and travel buffer</w:t>
            </w:r>
          </w:p>
          <w:p w14:paraId="777F3776" w14:textId="77777777" w:rsidR="00820180" w:rsidRDefault="00000000">
            <w:pPr>
              <w:spacing w:after="0"/>
            </w:pPr>
            <w:r>
              <w:rPr>
                <w:rFonts w:ascii="Courier New" w:hAnsi="Courier New"/>
                <w:color w:val="222244"/>
                <w:sz w:val="16"/>
              </w:rPr>
              <w:t xml:space="preserve">        |                           |</w:t>
            </w:r>
          </w:p>
          <w:p w14:paraId="667F9B4E" w14:textId="77777777" w:rsidR="00820180" w:rsidRDefault="00000000">
            <w:pPr>
              <w:spacing w:after="0"/>
            </w:pPr>
            <w:r>
              <w:rPr>
                <w:rFonts w:ascii="Courier New" w:hAnsi="Courier New"/>
                <w:color w:val="222244"/>
                <w:sz w:val="16"/>
              </w:rPr>
              <w:t xml:space="preserve">        +---------------------------+</w:t>
            </w:r>
          </w:p>
          <w:p w14:paraId="4875FFD6" w14:textId="77777777" w:rsidR="00820180" w:rsidRDefault="00000000">
            <w:pPr>
              <w:spacing w:after="0"/>
            </w:pPr>
            <w:r>
              <w:rPr>
                <w:rFonts w:ascii="Courier New" w:hAnsi="Courier New"/>
                <w:color w:val="222244"/>
                <w:sz w:val="16"/>
              </w:rPr>
              <w:t xml:space="preserve">                     |</w:t>
            </w:r>
          </w:p>
          <w:p w14:paraId="71E4A249" w14:textId="77777777" w:rsidR="00820180" w:rsidRDefault="00000000">
            <w:pPr>
              <w:spacing w:after="0"/>
            </w:pPr>
            <w:r>
              <w:rPr>
                <w:rFonts w:ascii="Courier New" w:hAnsi="Courier New"/>
                <w:color w:val="222244"/>
                <w:sz w:val="16"/>
              </w:rPr>
              <w:t xml:space="preserve">                     v</w:t>
            </w:r>
          </w:p>
          <w:p w14:paraId="6B32B9C9" w14:textId="77777777" w:rsidR="00820180" w:rsidRDefault="00000000">
            <w:pPr>
              <w:spacing w:after="0"/>
            </w:pPr>
            <w:r>
              <w:rPr>
                <w:rFonts w:ascii="Courier New" w:hAnsi="Courier New"/>
                <w:color w:val="222244"/>
                <w:sz w:val="16"/>
              </w:rPr>
              <w:t xml:space="preserve">          node_resource_allocator</w:t>
            </w:r>
          </w:p>
          <w:p w14:paraId="140E4A2F" w14:textId="77777777" w:rsidR="00820180" w:rsidRDefault="00000000">
            <w:pPr>
              <w:spacing w:after="0"/>
            </w:pPr>
            <w:r>
              <w:rPr>
                <w:rFonts w:ascii="Courier New" w:hAnsi="Courier New"/>
                <w:color w:val="222244"/>
                <w:sz w:val="16"/>
              </w:rPr>
              <w:t xml:space="preserve">          (Feature 5b)</w:t>
            </w:r>
          </w:p>
          <w:p w14:paraId="0340B1CA" w14:textId="77777777" w:rsidR="00820180" w:rsidRDefault="00000000">
            <w:pPr>
              <w:spacing w:after="0"/>
            </w:pPr>
            <w:r>
              <w:rPr>
                <w:rFonts w:ascii="Courier New" w:hAnsi="Courier New"/>
                <w:color w:val="222244"/>
                <w:sz w:val="16"/>
              </w:rPr>
              <w:t xml:space="preserve">          - Load availability CSV</w:t>
            </w:r>
          </w:p>
          <w:p w14:paraId="63F13526" w14:textId="77777777" w:rsidR="00820180" w:rsidRDefault="00000000">
            <w:pPr>
              <w:spacing w:after="0"/>
            </w:pPr>
            <w:r>
              <w:rPr>
                <w:rFonts w:ascii="Courier New" w:hAnsi="Courier New"/>
                <w:color w:val="222244"/>
                <w:sz w:val="16"/>
              </w:rPr>
              <w:t xml:space="preserve">          - Compute demand per corridor per day</w:t>
            </w:r>
          </w:p>
          <w:p w14:paraId="3790D770" w14:textId="77777777" w:rsidR="00820180" w:rsidRDefault="00000000">
            <w:pPr>
              <w:spacing w:after="0"/>
            </w:pPr>
            <w:r>
              <w:rPr>
                <w:rFonts w:ascii="Courier New" w:hAnsi="Courier New"/>
                <w:color w:val="222244"/>
                <w:sz w:val="16"/>
              </w:rPr>
              <w:t xml:space="preserve">          - Penalty-minimising greedy allocation</w:t>
            </w:r>
          </w:p>
          <w:p w14:paraId="4AA5ABFE" w14:textId="77777777" w:rsidR="00820180" w:rsidRDefault="00000000">
            <w:pPr>
              <w:spacing w:after="0"/>
            </w:pPr>
            <w:r>
              <w:rPr>
                <w:rFonts w:ascii="Courier New" w:hAnsi="Courier New"/>
                <w:color w:val="222244"/>
                <w:sz w:val="16"/>
              </w:rPr>
              <w:t xml:space="preserve">                     |</w:t>
            </w:r>
          </w:p>
          <w:p w14:paraId="50C413FA" w14:textId="77777777" w:rsidR="00820180" w:rsidRDefault="00000000">
            <w:pPr>
              <w:spacing w:after="0"/>
            </w:pPr>
            <w:r>
              <w:rPr>
                <w:rFonts w:ascii="Courier New" w:hAnsi="Courier New"/>
                <w:color w:val="222244"/>
                <w:sz w:val="16"/>
              </w:rPr>
              <w:t xml:space="preserve">                     v</w:t>
            </w:r>
          </w:p>
          <w:p w14:paraId="0D3F3C75" w14:textId="77777777" w:rsidR="00820180" w:rsidRDefault="00000000">
            <w:pPr>
              <w:spacing w:after="0"/>
            </w:pPr>
            <w:r>
              <w:rPr>
                <w:rFonts w:ascii="Courier New" w:hAnsi="Courier New"/>
                <w:color w:val="222244"/>
                <w:sz w:val="16"/>
              </w:rPr>
              <w:t xml:space="preserve">             node_planner  &lt;----- retry</w:t>
            </w:r>
          </w:p>
          <w:p w14:paraId="4DFF17CA" w14:textId="77777777" w:rsidR="00820180" w:rsidRDefault="00000000">
            <w:pPr>
              <w:spacing w:after="0"/>
            </w:pPr>
            <w:r>
              <w:rPr>
                <w:rFonts w:ascii="Courier New" w:hAnsi="Courier New"/>
                <w:color w:val="222244"/>
                <w:sz w:val="16"/>
              </w:rPr>
              <w:t xml:space="preserve">                     |</w:t>
            </w:r>
          </w:p>
          <w:p w14:paraId="4E407E91" w14:textId="77777777" w:rsidR="00820180" w:rsidRDefault="00000000">
            <w:pPr>
              <w:spacing w:after="0"/>
            </w:pPr>
            <w:r>
              <w:rPr>
                <w:rFonts w:ascii="Courier New" w:hAnsi="Courier New"/>
                <w:color w:val="222244"/>
                <w:sz w:val="16"/>
              </w:rPr>
              <w:t xml:space="preserve">                     v</w:t>
            </w:r>
          </w:p>
          <w:p w14:paraId="1B4466E1" w14:textId="77777777" w:rsidR="00820180" w:rsidRDefault="00000000">
            <w:pPr>
              <w:spacing w:after="0"/>
            </w:pPr>
            <w:r>
              <w:rPr>
                <w:rFonts w:ascii="Courier New" w:hAnsi="Courier New"/>
                <w:color w:val="222244"/>
                <w:sz w:val="16"/>
              </w:rPr>
              <w:t xml:space="preserve">               node_audit</w:t>
            </w:r>
          </w:p>
          <w:p w14:paraId="2A2B964A" w14:textId="77777777" w:rsidR="00820180" w:rsidRDefault="00000000">
            <w:pPr>
              <w:spacing w:after="0"/>
            </w:pPr>
            <w:r>
              <w:rPr>
                <w:rFonts w:ascii="Courier New" w:hAnsi="Courier New"/>
                <w:color w:val="222244"/>
                <w:sz w:val="16"/>
              </w:rPr>
              <w:t xml:space="preserve">                     |</w:t>
            </w:r>
          </w:p>
          <w:p w14:paraId="65315279" w14:textId="77777777" w:rsidR="00820180" w:rsidRDefault="00000000">
            <w:pPr>
              <w:spacing w:after="0"/>
            </w:pPr>
            <w:r>
              <w:rPr>
                <w:rFonts w:ascii="Courier New" w:hAnsi="Courier New"/>
                <w:color w:val="222244"/>
                <w:sz w:val="16"/>
              </w:rPr>
              <w:t xml:space="preserve">          +----------+-------------------+</w:t>
            </w:r>
          </w:p>
          <w:p w14:paraId="3035D1A3" w14:textId="77777777" w:rsidR="00820180" w:rsidRDefault="00000000">
            <w:pPr>
              <w:spacing w:after="0"/>
            </w:pPr>
            <w:r>
              <w:rPr>
                <w:rFonts w:ascii="Courier New" w:hAnsi="Courier New"/>
                <w:color w:val="222244"/>
                <w:sz w:val="16"/>
              </w:rPr>
              <w:t xml:space="preserve">          |          |                   |</w:t>
            </w:r>
          </w:p>
          <w:p w14:paraId="1BB8205A" w14:textId="77777777" w:rsidR="00820180" w:rsidRDefault="00000000">
            <w:pPr>
              <w:spacing w:after="0"/>
            </w:pPr>
            <w:r>
              <w:rPr>
                <w:rFonts w:ascii="Courier New" w:hAnsi="Courier New"/>
                <w:color w:val="222244"/>
                <w:sz w:val="16"/>
              </w:rPr>
              <w:t xml:space="preserve">          v          v                   v</w:t>
            </w:r>
          </w:p>
          <w:p w14:paraId="01BDD0C6" w14:textId="77777777" w:rsidR="00820180" w:rsidRDefault="00000000">
            <w:pPr>
              <w:spacing w:after="0"/>
            </w:pPr>
            <w:r>
              <w:rPr>
                <w:rFonts w:ascii="Courier New" w:hAnsi="Courier New"/>
                <w:color w:val="222244"/>
                <w:sz w:val="16"/>
              </w:rPr>
              <w:t xml:space="preserve">       approved   escalate         human_checkpoint</w:t>
            </w:r>
          </w:p>
          <w:p w14:paraId="69FEF89F" w14:textId="77777777" w:rsidR="00820180" w:rsidRDefault="00000000">
            <w:pPr>
              <w:spacing w:after="0"/>
            </w:pPr>
            <w:r>
              <w:rPr>
                <w:rFonts w:ascii="Courier New" w:hAnsi="Courier New"/>
                <w:color w:val="222244"/>
                <w:sz w:val="16"/>
              </w:rPr>
              <w:t xml:space="preserve">          |         (risk=3)             |</w:t>
            </w:r>
          </w:p>
          <w:p w14:paraId="7594CA8C" w14:textId="77777777" w:rsidR="00820180" w:rsidRDefault="00000000">
            <w:pPr>
              <w:spacing w:after="0"/>
            </w:pPr>
            <w:r>
              <w:rPr>
                <w:rFonts w:ascii="Courier New" w:hAnsi="Courier New"/>
                <w:color w:val="222244"/>
                <w:sz w:val="16"/>
              </w:rPr>
              <w:t xml:space="preserve">          +----------+-------------------+</w:t>
            </w:r>
          </w:p>
          <w:p w14:paraId="682B4515" w14:textId="77777777" w:rsidR="00820180" w:rsidRDefault="00000000">
            <w:pPr>
              <w:spacing w:after="0"/>
            </w:pPr>
            <w:r>
              <w:rPr>
                <w:rFonts w:ascii="Courier New" w:hAnsi="Courier New"/>
                <w:color w:val="222244"/>
                <w:sz w:val="16"/>
              </w:rPr>
              <w:t xml:space="preserve">                     |</w:t>
            </w:r>
          </w:p>
          <w:p w14:paraId="5F0629F1" w14:textId="77777777" w:rsidR="00820180" w:rsidRDefault="00000000">
            <w:pPr>
              <w:spacing w:after="0"/>
            </w:pPr>
            <w:r>
              <w:rPr>
                <w:rFonts w:ascii="Courier New" w:hAnsi="Courier New"/>
                <w:color w:val="222244"/>
                <w:sz w:val="16"/>
              </w:rPr>
              <w:t xml:space="preserve">                     v</w:t>
            </w:r>
          </w:p>
          <w:p w14:paraId="0A83F14C" w14:textId="77777777" w:rsidR="00820180" w:rsidRDefault="00000000">
            <w:pPr>
              <w:spacing w:after="0"/>
            </w:pPr>
            <w:r>
              <w:rPr>
                <w:rFonts w:ascii="Courier New" w:hAnsi="Courier New"/>
                <w:color w:val="222244"/>
                <w:sz w:val="16"/>
              </w:rPr>
              <w:t xml:space="preserve">               node_report --&gt; node_email</w:t>
            </w:r>
          </w:p>
        </w:tc>
      </w:tr>
    </w:tbl>
    <w:p w14:paraId="026BD2E3" w14:textId="77777777" w:rsidR="00820180" w:rsidRDefault="00820180">
      <w:pPr>
        <w:spacing w:after="80"/>
      </w:pPr>
    </w:p>
    <w:p w14:paraId="7D861220" w14:textId="77777777" w:rsidR="00820180" w:rsidRDefault="00000000">
      <w:pPr>
        <w:spacing w:before="280" w:after="80"/>
      </w:pPr>
      <w:r>
        <w:rPr>
          <w:b/>
          <w:color w:val="005599"/>
          <w:sz w:val="24"/>
        </w:rPr>
        <w:t>3.2  Agent Design and Specialized Prompts</w:t>
      </w:r>
    </w:p>
    <w:p w14:paraId="1B72474A" w14:textId="77777777" w:rsidR="00820180" w:rsidRDefault="00000000">
      <w:pPr>
        <w:spacing w:after="160"/>
      </w:pPr>
      <w:r>
        <w:t>Five LLM agents operate in the pipeline, each with a dedicated prompt template and a specific responsibility boundary. A critical design choice is that no agent is asked to compute numeric values. All quantitative work (DQ counts, truck requirements, resource allocation penalties) is performed by deterministic Python code. Agents receive those computed numbers as inputs and are responsible only for interpreting, narrating, or auditing them.</w:t>
      </w:r>
    </w:p>
    <w:p w14:paraId="79ED9995" w14:textId="77777777" w:rsidR="007D5E40" w:rsidRDefault="007D5E40">
      <w:pPr>
        <w:spacing w:after="160"/>
      </w:pPr>
    </w:p>
    <w:p w14:paraId="01F1D351" w14:textId="77777777" w:rsidR="007D5E40" w:rsidRDefault="007D5E40">
      <w:pPr>
        <w:spacing w:after="160"/>
      </w:pPr>
    </w:p>
    <w:tbl>
      <w:tblPr>
        <w:tblStyle w:val="TableGrid"/>
        <w:tblW w:w="0" w:type="auto"/>
        <w:jc w:val="center"/>
        <w:tblLook w:val="04A0" w:firstRow="1" w:lastRow="0" w:firstColumn="1" w:lastColumn="0" w:noHBand="0" w:noVBand="1"/>
      </w:tblPr>
      <w:tblGrid>
        <w:gridCol w:w="2351"/>
        <w:gridCol w:w="2516"/>
        <w:gridCol w:w="2351"/>
        <w:gridCol w:w="2351"/>
      </w:tblGrid>
      <w:tr w:rsidR="00820180" w14:paraId="2AB2B13A" w14:textId="77777777">
        <w:trPr>
          <w:jc w:val="center"/>
        </w:trPr>
        <w:tc>
          <w:tcPr>
            <w:tcW w:w="2351" w:type="dxa"/>
            <w:shd w:val="clear" w:color="auto" w:fill="003366"/>
          </w:tcPr>
          <w:p w14:paraId="0A25A2D9" w14:textId="77777777" w:rsidR="00820180" w:rsidRDefault="00000000">
            <w:pPr>
              <w:jc w:val="center"/>
            </w:pPr>
            <w:r>
              <w:rPr>
                <w:b/>
                <w:color w:val="FFFFFF"/>
                <w:sz w:val="18"/>
              </w:rPr>
              <w:t>Agent</w:t>
            </w:r>
          </w:p>
        </w:tc>
        <w:tc>
          <w:tcPr>
            <w:tcW w:w="2351" w:type="dxa"/>
            <w:shd w:val="clear" w:color="auto" w:fill="003366"/>
          </w:tcPr>
          <w:p w14:paraId="60E524D0" w14:textId="77777777" w:rsidR="00820180" w:rsidRDefault="00000000">
            <w:pPr>
              <w:jc w:val="center"/>
            </w:pPr>
            <w:r>
              <w:rPr>
                <w:b/>
                <w:color w:val="FFFFFF"/>
                <w:sz w:val="18"/>
              </w:rPr>
              <w:t>Prompt</w:t>
            </w:r>
          </w:p>
        </w:tc>
        <w:tc>
          <w:tcPr>
            <w:tcW w:w="2351" w:type="dxa"/>
            <w:shd w:val="clear" w:color="auto" w:fill="003366"/>
          </w:tcPr>
          <w:p w14:paraId="51C2326D" w14:textId="77777777" w:rsidR="00820180" w:rsidRDefault="00000000">
            <w:pPr>
              <w:jc w:val="center"/>
            </w:pPr>
            <w:r>
              <w:rPr>
                <w:b/>
                <w:color w:val="FFFFFF"/>
                <w:sz w:val="18"/>
              </w:rPr>
              <w:t>Input</w:t>
            </w:r>
          </w:p>
        </w:tc>
        <w:tc>
          <w:tcPr>
            <w:tcW w:w="2351" w:type="dxa"/>
            <w:shd w:val="clear" w:color="auto" w:fill="003366"/>
          </w:tcPr>
          <w:p w14:paraId="22156AE6" w14:textId="77777777" w:rsidR="00820180" w:rsidRDefault="00000000">
            <w:pPr>
              <w:jc w:val="center"/>
            </w:pPr>
            <w:r>
              <w:rPr>
                <w:b/>
                <w:color w:val="FFFFFF"/>
                <w:sz w:val="18"/>
              </w:rPr>
              <w:t>Output</w:t>
            </w:r>
          </w:p>
        </w:tc>
      </w:tr>
      <w:tr w:rsidR="00820180" w14:paraId="15A6A840" w14:textId="77777777">
        <w:trPr>
          <w:jc w:val="center"/>
        </w:trPr>
        <w:tc>
          <w:tcPr>
            <w:tcW w:w="2351" w:type="dxa"/>
          </w:tcPr>
          <w:p w14:paraId="2445D656" w14:textId="77777777" w:rsidR="00820180" w:rsidRDefault="00000000">
            <w:r>
              <w:rPr>
                <w:sz w:val="18"/>
              </w:rPr>
              <w:t>ContextAgent</w:t>
            </w:r>
          </w:p>
        </w:tc>
        <w:tc>
          <w:tcPr>
            <w:tcW w:w="2351" w:type="dxa"/>
          </w:tcPr>
          <w:p w14:paraId="263C7A09" w14:textId="77777777" w:rsidR="00820180" w:rsidRDefault="00000000">
            <w:r>
              <w:rPr>
                <w:sz w:val="18"/>
              </w:rPr>
              <w:t>PDF_CONTEXT_PROMPT</w:t>
            </w:r>
          </w:p>
        </w:tc>
        <w:tc>
          <w:tcPr>
            <w:tcW w:w="2351" w:type="dxa"/>
          </w:tcPr>
          <w:p w14:paraId="7922681C" w14:textId="77777777" w:rsidR="00820180" w:rsidRDefault="00000000">
            <w:r>
              <w:rPr>
                <w:sz w:val="18"/>
              </w:rPr>
              <w:t>RAG-retrieved policy snippets</w:t>
            </w:r>
          </w:p>
        </w:tc>
        <w:tc>
          <w:tcPr>
            <w:tcW w:w="2351" w:type="dxa"/>
          </w:tcPr>
          <w:p w14:paraId="3800E6E5" w14:textId="77777777" w:rsidR="00820180" w:rsidRDefault="00000000">
            <w:r>
              <w:rPr>
                <w:sz w:val="18"/>
              </w:rPr>
              <w:t>Structured business context (SLAs, constraints, thresholds)</w:t>
            </w:r>
          </w:p>
        </w:tc>
      </w:tr>
      <w:tr w:rsidR="00820180" w14:paraId="4A8C965F" w14:textId="77777777">
        <w:trPr>
          <w:jc w:val="center"/>
        </w:trPr>
        <w:tc>
          <w:tcPr>
            <w:tcW w:w="2351" w:type="dxa"/>
            <w:shd w:val="clear" w:color="auto" w:fill="F5F8FF"/>
          </w:tcPr>
          <w:p w14:paraId="3591568C" w14:textId="77777777" w:rsidR="00820180" w:rsidRDefault="00000000">
            <w:r>
              <w:rPr>
                <w:sz w:val="18"/>
              </w:rPr>
              <w:t>TrendOpsAgent</w:t>
            </w:r>
          </w:p>
        </w:tc>
        <w:tc>
          <w:tcPr>
            <w:tcW w:w="2351" w:type="dxa"/>
            <w:shd w:val="clear" w:color="auto" w:fill="F5F8FF"/>
          </w:tcPr>
          <w:p w14:paraId="23B214A6" w14:textId="77777777" w:rsidR="00820180" w:rsidRDefault="00000000">
            <w:r>
              <w:rPr>
                <w:sz w:val="18"/>
              </w:rPr>
              <w:t>TREND_OPS_PROMPT</w:t>
            </w:r>
          </w:p>
        </w:tc>
        <w:tc>
          <w:tcPr>
            <w:tcW w:w="2351" w:type="dxa"/>
            <w:shd w:val="clear" w:color="auto" w:fill="F5F8FF"/>
          </w:tcPr>
          <w:p w14:paraId="01CEEB57" w14:textId="77777777" w:rsidR="00820180" w:rsidRDefault="00000000">
            <w:r>
              <w:rPr>
                <w:sz w:val="18"/>
              </w:rPr>
              <w:t>DQ report, corridor KPIs, PoP deltas</w:t>
            </w:r>
          </w:p>
        </w:tc>
        <w:tc>
          <w:tcPr>
            <w:tcW w:w="2351" w:type="dxa"/>
            <w:shd w:val="clear" w:color="auto" w:fill="F5F8FF"/>
          </w:tcPr>
          <w:p w14:paraId="7A272392" w14:textId="77777777" w:rsidR="00820180" w:rsidRDefault="00000000">
            <w:r>
              <w:rPr>
                <w:sz w:val="18"/>
              </w:rPr>
              <w:t>5-section markdown operations brief</w:t>
            </w:r>
          </w:p>
        </w:tc>
      </w:tr>
      <w:tr w:rsidR="00820180" w14:paraId="40FD0365" w14:textId="77777777">
        <w:trPr>
          <w:jc w:val="center"/>
        </w:trPr>
        <w:tc>
          <w:tcPr>
            <w:tcW w:w="2351" w:type="dxa"/>
          </w:tcPr>
          <w:p w14:paraId="0E718E82" w14:textId="77777777" w:rsidR="00820180" w:rsidRDefault="00000000">
            <w:r>
              <w:rPr>
                <w:sz w:val="18"/>
              </w:rPr>
              <w:t>ResourcePlannerAgent</w:t>
            </w:r>
          </w:p>
        </w:tc>
        <w:tc>
          <w:tcPr>
            <w:tcW w:w="2351" w:type="dxa"/>
          </w:tcPr>
          <w:p w14:paraId="3574DC75" w14:textId="77777777" w:rsidR="00820180" w:rsidRDefault="00000000">
            <w:r>
              <w:rPr>
                <w:sz w:val="18"/>
              </w:rPr>
              <w:t>RESOURCE_PLANNER_PROMPT</w:t>
            </w:r>
          </w:p>
        </w:tc>
        <w:tc>
          <w:tcPr>
            <w:tcW w:w="2351" w:type="dxa"/>
          </w:tcPr>
          <w:p w14:paraId="5F3A3611" w14:textId="77777777" w:rsidR="00820180" w:rsidRDefault="00000000">
            <w:r>
              <w:rPr>
                <w:sz w:val="18"/>
              </w:rPr>
              <w:t>Availability, demand, allocation result, weather</w:t>
            </w:r>
          </w:p>
        </w:tc>
        <w:tc>
          <w:tcPr>
            <w:tcW w:w="2351" w:type="dxa"/>
          </w:tcPr>
          <w:p w14:paraId="5739018B" w14:textId="77777777" w:rsidR="00820180" w:rsidRDefault="00000000">
            <w:r>
              <w:rPr>
                <w:sz w:val="18"/>
              </w:rPr>
              <w:t>Plain-English resource narrative for the planner</w:t>
            </w:r>
          </w:p>
        </w:tc>
      </w:tr>
      <w:tr w:rsidR="00820180" w14:paraId="6C0EE789" w14:textId="77777777">
        <w:trPr>
          <w:jc w:val="center"/>
        </w:trPr>
        <w:tc>
          <w:tcPr>
            <w:tcW w:w="2351" w:type="dxa"/>
            <w:shd w:val="clear" w:color="auto" w:fill="F5F8FF"/>
          </w:tcPr>
          <w:p w14:paraId="4578019F" w14:textId="77777777" w:rsidR="00820180" w:rsidRDefault="00000000">
            <w:r>
              <w:rPr>
                <w:sz w:val="18"/>
              </w:rPr>
              <w:t>PlannerAgent</w:t>
            </w:r>
          </w:p>
        </w:tc>
        <w:tc>
          <w:tcPr>
            <w:tcW w:w="2351" w:type="dxa"/>
            <w:shd w:val="clear" w:color="auto" w:fill="F5F8FF"/>
          </w:tcPr>
          <w:p w14:paraId="27E318FD" w14:textId="77777777" w:rsidR="00820180" w:rsidRDefault="00000000">
            <w:r>
              <w:rPr>
                <w:sz w:val="18"/>
              </w:rPr>
              <w:t>PLANNER_PROMPT</w:t>
            </w:r>
          </w:p>
        </w:tc>
        <w:tc>
          <w:tcPr>
            <w:tcW w:w="2351" w:type="dxa"/>
            <w:shd w:val="clear" w:color="auto" w:fill="F5F8FF"/>
          </w:tcPr>
          <w:p w14:paraId="4E426EC9" w14:textId="77777777" w:rsidR="00820180" w:rsidRDefault="00000000">
            <w:r>
              <w:rPr>
                <w:sz w:val="18"/>
              </w:rPr>
              <w:t>Context, ops insights, weather risk, prior violations</w:t>
            </w:r>
          </w:p>
        </w:tc>
        <w:tc>
          <w:tcPr>
            <w:tcW w:w="2351" w:type="dxa"/>
            <w:shd w:val="clear" w:color="auto" w:fill="F5F8FF"/>
          </w:tcPr>
          <w:p w14:paraId="65A0FCCB" w14:textId="77777777" w:rsidR="00820180" w:rsidRDefault="00000000">
            <w:r>
              <w:rPr>
                <w:sz w:val="18"/>
              </w:rPr>
              <w:t>Strict JSON: buffer %, escalation flag, cited rules, plan text</w:t>
            </w:r>
          </w:p>
        </w:tc>
      </w:tr>
      <w:tr w:rsidR="00820180" w14:paraId="334908AA" w14:textId="77777777">
        <w:trPr>
          <w:jc w:val="center"/>
        </w:trPr>
        <w:tc>
          <w:tcPr>
            <w:tcW w:w="2351" w:type="dxa"/>
          </w:tcPr>
          <w:p w14:paraId="12D57346" w14:textId="77777777" w:rsidR="00820180" w:rsidRDefault="00000000">
            <w:r>
              <w:rPr>
                <w:sz w:val="18"/>
              </w:rPr>
              <w:t>AuditAgent</w:t>
            </w:r>
          </w:p>
        </w:tc>
        <w:tc>
          <w:tcPr>
            <w:tcW w:w="2351" w:type="dxa"/>
          </w:tcPr>
          <w:p w14:paraId="21B40BB0" w14:textId="77777777" w:rsidR="00820180" w:rsidRDefault="00000000">
            <w:r>
              <w:rPr>
                <w:sz w:val="18"/>
              </w:rPr>
              <w:t>AUDIT_PROMPT</w:t>
            </w:r>
          </w:p>
        </w:tc>
        <w:tc>
          <w:tcPr>
            <w:tcW w:w="2351" w:type="dxa"/>
          </w:tcPr>
          <w:p w14:paraId="13312ED0" w14:textId="77777777" w:rsidR="00820180" w:rsidRDefault="00000000">
            <w:r>
              <w:rPr>
                <w:sz w:val="18"/>
              </w:rPr>
              <w:t>Context, dispatch plan, weather risk, prior violations</w:t>
            </w:r>
          </w:p>
        </w:tc>
        <w:tc>
          <w:tcPr>
            <w:tcW w:w="2351" w:type="dxa"/>
          </w:tcPr>
          <w:p w14:paraId="60DDAD2A" w14:textId="77777777" w:rsidR="00820180" w:rsidRDefault="00000000">
            <w:r>
              <w:rPr>
                <w:sz w:val="18"/>
              </w:rPr>
              <w:t>Strict JSON: passed boolean, violations list, severity</w:t>
            </w:r>
          </w:p>
        </w:tc>
      </w:tr>
      <w:tr w:rsidR="00820180" w14:paraId="60DA67F5" w14:textId="77777777">
        <w:trPr>
          <w:jc w:val="center"/>
        </w:trPr>
        <w:tc>
          <w:tcPr>
            <w:tcW w:w="2351" w:type="dxa"/>
            <w:shd w:val="clear" w:color="auto" w:fill="F5F8FF"/>
          </w:tcPr>
          <w:p w14:paraId="13DE2486" w14:textId="77777777" w:rsidR="00820180" w:rsidRDefault="00000000">
            <w:r>
              <w:rPr>
                <w:sz w:val="18"/>
              </w:rPr>
              <w:t>ReportAgent</w:t>
            </w:r>
          </w:p>
        </w:tc>
        <w:tc>
          <w:tcPr>
            <w:tcW w:w="2351" w:type="dxa"/>
            <w:shd w:val="clear" w:color="auto" w:fill="F5F8FF"/>
          </w:tcPr>
          <w:p w14:paraId="4C2BD616" w14:textId="77777777" w:rsidR="00820180" w:rsidRDefault="00000000">
            <w:r>
              <w:rPr>
                <w:sz w:val="18"/>
              </w:rPr>
              <w:t>REPORT_PROMPT</w:t>
            </w:r>
          </w:p>
        </w:tc>
        <w:tc>
          <w:tcPr>
            <w:tcW w:w="2351" w:type="dxa"/>
            <w:shd w:val="clear" w:color="auto" w:fill="F5F8FF"/>
          </w:tcPr>
          <w:p w14:paraId="48C0E6AE" w14:textId="77777777" w:rsidR="00820180" w:rsidRDefault="00000000">
            <w:r>
              <w:rPr>
                <w:sz w:val="18"/>
              </w:rPr>
              <w:t>All prior outputs, audit trail</w:t>
            </w:r>
          </w:p>
        </w:tc>
        <w:tc>
          <w:tcPr>
            <w:tcW w:w="2351" w:type="dxa"/>
            <w:shd w:val="clear" w:color="auto" w:fill="F5F8FF"/>
          </w:tcPr>
          <w:p w14:paraId="2B5E6F23" w14:textId="77777777" w:rsidR="00820180" w:rsidRDefault="00000000">
            <w:r>
              <w:rPr>
                <w:sz w:val="18"/>
              </w:rPr>
              <w:t>Full HTML dispatch report for leadership</w:t>
            </w:r>
          </w:p>
        </w:tc>
      </w:tr>
    </w:tbl>
    <w:p w14:paraId="35D2FE77" w14:textId="77777777" w:rsidR="00820180" w:rsidRDefault="00820180">
      <w:pPr>
        <w:spacing w:after="120"/>
      </w:pPr>
    </w:p>
    <w:p w14:paraId="7A78FA9C" w14:textId="77777777" w:rsidR="00820180" w:rsidRDefault="00000000">
      <w:pPr>
        <w:spacing w:after="160"/>
      </w:pPr>
      <w:r>
        <w:t>Two prompts have explicit anti-hallucination constraints. TREND_OPS_PROMPT instructs the agent: 'DO NOT invent numbers. Every claim must reference a value present in the provided inputs.' RESOURCE_PLANNER_PROMPT carries the same constraint. This makes agent output auditable because every number in the narrative can be traced back to a deterministic calculation.</w:t>
      </w:r>
    </w:p>
    <w:tbl>
      <w:tblPr>
        <w:tblW w:w="0" w:type="auto"/>
        <w:jc w:val="center"/>
        <w:tblLook w:val="04A0" w:firstRow="1" w:lastRow="0" w:firstColumn="1" w:lastColumn="0" w:noHBand="0" w:noVBand="1"/>
      </w:tblPr>
      <w:tblGrid>
        <w:gridCol w:w="8640"/>
      </w:tblGrid>
      <w:tr w:rsidR="00820180" w14:paraId="5E83DDEA" w14:textId="77777777">
        <w:trPr>
          <w:jc w:val="center"/>
        </w:trPr>
        <w:tc>
          <w:tcPr>
            <w:tcW w:w="8640" w:type="dxa"/>
            <w:tcBorders>
              <w:left w:val="single" w:sz="18" w:space="0" w:color="005599"/>
            </w:tcBorders>
            <w:shd w:val="clear" w:color="auto" w:fill="E8F2FF"/>
          </w:tcPr>
          <w:p w14:paraId="0E333BA5" w14:textId="77777777" w:rsidR="00820180" w:rsidRDefault="00000000">
            <w:pPr>
              <w:spacing w:before="120" w:after="120"/>
            </w:pPr>
            <w:r>
              <w:rPr>
                <w:sz w:val="20"/>
              </w:rPr>
              <w:t>Two-Layer Audit Design: The AuditAgent (LLM) checks six qualitative rules about plan content. The deterministic audit layer (Python code) then independently checks three numeric facts: the buffer percentage exactly matches the Playbook section 5.2 mapping for the current weather risk score, escalation_required is true when and only when risk score equals 3, and cited_rules is non-empty. The plan passes only if both layers agree. This makes self-correction verifiable by code, not by asking the LLM to judge its own output.</w:t>
            </w:r>
          </w:p>
        </w:tc>
      </w:tr>
    </w:tbl>
    <w:p w14:paraId="03E543F6" w14:textId="77777777" w:rsidR="00820180" w:rsidRDefault="00820180">
      <w:pPr>
        <w:spacing w:after="80"/>
      </w:pPr>
    </w:p>
    <w:p w14:paraId="0D6CE1B4" w14:textId="77777777" w:rsidR="00820180" w:rsidRDefault="00000000">
      <w:pPr>
        <w:spacing w:before="280" w:after="80"/>
      </w:pPr>
      <w:r>
        <w:rPr>
          <w:b/>
          <w:color w:val="005599"/>
          <w:sz w:val="24"/>
        </w:rPr>
        <w:t>3.3  Data Quality and Reconciliation Engine</w:t>
      </w:r>
    </w:p>
    <w:p w14:paraId="251B65BF" w14:textId="77777777" w:rsidR="00820180" w:rsidRDefault="00000000">
      <w:pPr>
        <w:spacing w:after="160"/>
      </w:pPr>
      <w:r>
        <w:t>The item master reconciliation engine is implemented in src/tools/dq_tools.py as pure, deterministic Python. It contains three reference tables hard-coded as module constants: Appendix A.1 (11 canonical items with item IDs, medicine types, temperature requirements, and product classes), Appendix A.2 (7 name alias mappings covering space variants, brand names, abbreviations, and spelling variants), and Appendix A.3 (4 legacy or deprecated item ID mappings).</w:t>
      </w:r>
    </w:p>
    <w:tbl>
      <w:tblPr>
        <w:tblW w:w="0" w:type="auto"/>
        <w:tblLook w:val="04A0" w:firstRow="1" w:lastRow="0" w:firstColumn="1" w:lastColumn="0" w:noHBand="0" w:noVBand="1"/>
      </w:tblPr>
      <w:tblGrid>
        <w:gridCol w:w="9406"/>
      </w:tblGrid>
      <w:tr w:rsidR="00820180" w14:paraId="0C9CC8D2" w14:textId="77777777">
        <w:tc>
          <w:tcPr>
            <w:tcW w:w="9406" w:type="dxa"/>
            <w:tcBorders>
              <w:top w:val="single" w:sz="4" w:space="0" w:color="C0C8E0"/>
              <w:left w:val="single" w:sz="4" w:space="0" w:color="C0C8E0"/>
              <w:bottom w:val="single" w:sz="4" w:space="0" w:color="C0C8E0"/>
              <w:right w:val="single" w:sz="4" w:space="0" w:color="C0C8E0"/>
            </w:tcBorders>
            <w:shd w:val="clear" w:color="auto" w:fill="F9F9FF"/>
          </w:tcPr>
          <w:p w14:paraId="271B226F" w14:textId="77777777" w:rsidR="00820180" w:rsidRDefault="00820180"/>
          <w:p w14:paraId="5704D231" w14:textId="77777777" w:rsidR="00820180" w:rsidRDefault="00000000">
            <w:pPr>
              <w:spacing w:after="0"/>
            </w:pPr>
            <w:r>
              <w:rPr>
                <w:rFonts w:ascii="Courier New" w:hAnsi="Courier New"/>
                <w:color w:val="222244"/>
                <w:sz w:val="16"/>
              </w:rPr>
              <w:t>Decision Tree per Row (D1 to D8 from Playbook Appendix A.6):</w:t>
            </w:r>
          </w:p>
          <w:p w14:paraId="6F0081C8" w14:textId="77777777" w:rsidR="00820180" w:rsidRDefault="00820180">
            <w:pPr>
              <w:spacing w:after="0"/>
            </w:pPr>
          </w:p>
          <w:p w14:paraId="017FC9A6" w14:textId="77777777" w:rsidR="00820180" w:rsidRDefault="00000000">
            <w:pPr>
              <w:spacing w:after="0"/>
            </w:pPr>
            <w:r>
              <w:rPr>
                <w:rFonts w:ascii="Courier New" w:hAnsi="Courier New"/>
                <w:color w:val="222244"/>
                <w:sz w:val="16"/>
              </w:rPr>
              <w:t xml:space="preserve">  Row arrives</w:t>
            </w:r>
          </w:p>
          <w:p w14:paraId="1E679FAD" w14:textId="77777777" w:rsidR="00820180" w:rsidRDefault="00000000">
            <w:pPr>
              <w:spacing w:after="0"/>
            </w:pPr>
            <w:r>
              <w:rPr>
                <w:rFonts w:ascii="Courier New" w:hAnsi="Courier New"/>
                <w:color w:val="222244"/>
                <w:sz w:val="16"/>
              </w:rPr>
              <w:t xml:space="preserve">    |</w:t>
            </w:r>
          </w:p>
          <w:p w14:paraId="0865766F" w14:textId="77777777" w:rsidR="00820180" w:rsidRDefault="00000000">
            <w:pPr>
              <w:spacing w:after="0"/>
            </w:pPr>
            <w:r>
              <w:rPr>
                <w:rFonts w:ascii="Courier New" w:hAnsi="Courier New"/>
                <w:color w:val="222244"/>
                <w:sz w:val="16"/>
              </w:rPr>
              <w:t xml:space="preserve">    +-- unique_item_id is null or empty?         --&gt; DQ-01: excluded</w:t>
            </w:r>
          </w:p>
          <w:p w14:paraId="377D4359" w14:textId="77777777" w:rsidR="00820180" w:rsidRDefault="00000000">
            <w:pPr>
              <w:spacing w:after="0"/>
            </w:pPr>
            <w:r>
              <w:rPr>
                <w:rFonts w:ascii="Courier New" w:hAnsi="Courier New"/>
                <w:color w:val="222244"/>
                <w:sz w:val="16"/>
              </w:rPr>
              <w:t xml:space="preserve">    |</w:t>
            </w:r>
          </w:p>
          <w:p w14:paraId="5B8D864F" w14:textId="77777777" w:rsidR="00820180" w:rsidRDefault="00000000">
            <w:pPr>
              <w:spacing w:after="0"/>
            </w:pPr>
            <w:r>
              <w:rPr>
                <w:rFonts w:ascii="Courier New" w:hAnsi="Courier New"/>
                <w:color w:val="222244"/>
                <w:sz w:val="16"/>
              </w:rPr>
              <w:t xml:space="preserve">    +-- (item_id, item_name) exact hit in A.1?   --&gt; EXACT_MATCH (valid)</w:t>
            </w:r>
          </w:p>
          <w:p w14:paraId="5F66661B" w14:textId="77777777" w:rsidR="00820180" w:rsidRDefault="00000000">
            <w:pPr>
              <w:spacing w:after="0"/>
            </w:pPr>
            <w:r>
              <w:rPr>
                <w:rFonts w:ascii="Courier New" w:hAnsi="Courier New"/>
                <w:color w:val="222244"/>
                <w:sz w:val="16"/>
              </w:rPr>
              <w:t xml:space="preserve">    |</w:t>
            </w:r>
          </w:p>
          <w:p w14:paraId="7667F8BD" w14:textId="77777777" w:rsidR="00820180" w:rsidRDefault="00000000">
            <w:pPr>
              <w:spacing w:after="0"/>
            </w:pPr>
            <w:r>
              <w:rPr>
                <w:rFonts w:ascii="Courier New" w:hAnsi="Courier New"/>
                <w:color w:val="222244"/>
                <w:sz w:val="16"/>
              </w:rPr>
              <w:t xml:space="preserve">    +-- item_name matches A.2 alias table?</w:t>
            </w:r>
          </w:p>
          <w:p w14:paraId="0DBE7030" w14:textId="77777777" w:rsidR="00820180" w:rsidRDefault="00000000">
            <w:pPr>
              <w:spacing w:after="0"/>
            </w:pPr>
            <w:r>
              <w:rPr>
                <w:rFonts w:ascii="Courier New" w:hAnsi="Courier New"/>
                <w:color w:val="222244"/>
                <w:sz w:val="16"/>
              </w:rPr>
              <w:t xml:space="preserve">    |     |</w:t>
            </w:r>
          </w:p>
          <w:p w14:paraId="5DE288EC" w14:textId="77777777" w:rsidR="00820180" w:rsidRDefault="00000000">
            <w:pPr>
              <w:spacing w:after="0"/>
            </w:pPr>
            <w:r>
              <w:rPr>
                <w:rFonts w:ascii="Courier New" w:hAnsi="Courier New"/>
                <w:color w:val="222244"/>
                <w:sz w:val="16"/>
              </w:rPr>
              <w:t xml:space="preserve">    |     +-- alias canonical agrees with row item_id?   --&gt; ALIAS_MATCH (valid)</w:t>
            </w:r>
          </w:p>
          <w:p w14:paraId="56ABBB5F" w14:textId="77777777" w:rsidR="00820180" w:rsidRDefault="00000000">
            <w:pPr>
              <w:spacing w:after="0"/>
            </w:pPr>
            <w:r>
              <w:rPr>
                <w:rFonts w:ascii="Courier New" w:hAnsi="Courier New"/>
                <w:color w:val="222244"/>
                <w:sz w:val="16"/>
              </w:rPr>
              <w:t xml:space="preserve">    |     |</w:t>
            </w:r>
          </w:p>
          <w:p w14:paraId="15400C19" w14:textId="77777777" w:rsidR="00820180" w:rsidRDefault="00000000">
            <w:pPr>
              <w:spacing w:after="0"/>
            </w:pPr>
            <w:r>
              <w:rPr>
                <w:rFonts w:ascii="Courier New" w:hAnsi="Courier New"/>
                <w:color w:val="222244"/>
                <w:sz w:val="16"/>
              </w:rPr>
              <w:t xml:space="preserve">    |     +-- alias canonical disagrees but item_id ok?  --&gt; DQ-03 (flagged)</w:t>
            </w:r>
          </w:p>
          <w:p w14:paraId="551CD3BA" w14:textId="77777777" w:rsidR="00820180" w:rsidRDefault="00000000">
            <w:pPr>
              <w:spacing w:after="0"/>
            </w:pPr>
            <w:r>
              <w:rPr>
                <w:rFonts w:ascii="Courier New" w:hAnsi="Courier New"/>
                <w:color w:val="222244"/>
                <w:sz w:val="16"/>
              </w:rPr>
              <w:lastRenderedPageBreak/>
              <w:t xml:space="preserve">    |     |</w:t>
            </w:r>
          </w:p>
          <w:p w14:paraId="4DF36CB2" w14:textId="77777777" w:rsidR="00820180" w:rsidRDefault="00000000">
            <w:pPr>
              <w:spacing w:after="0"/>
            </w:pPr>
            <w:r>
              <w:rPr>
                <w:rFonts w:ascii="Courier New" w:hAnsi="Courier New"/>
                <w:color w:val="222244"/>
                <w:sz w:val="16"/>
              </w:rPr>
              <w:t xml:space="preserve">    |     +-- item_id unknown?                           --&gt; ALIAS_MATCH (valid)</w:t>
            </w:r>
          </w:p>
          <w:p w14:paraId="0E9DD89C" w14:textId="77777777" w:rsidR="00820180" w:rsidRDefault="00000000">
            <w:pPr>
              <w:spacing w:after="0"/>
            </w:pPr>
            <w:r>
              <w:rPr>
                <w:rFonts w:ascii="Courier New" w:hAnsi="Courier New"/>
                <w:color w:val="222244"/>
                <w:sz w:val="16"/>
              </w:rPr>
              <w:t xml:space="preserve">    |</w:t>
            </w:r>
          </w:p>
          <w:p w14:paraId="588B9A62" w14:textId="77777777" w:rsidR="00820180" w:rsidRDefault="00000000">
            <w:pPr>
              <w:spacing w:after="0"/>
            </w:pPr>
            <w:r>
              <w:rPr>
                <w:rFonts w:ascii="Courier New" w:hAnsi="Courier New"/>
                <w:color w:val="222244"/>
                <w:sz w:val="16"/>
              </w:rPr>
              <w:t xml:space="preserve">    +-- item_id in A.3 legacy map?               --&gt; LEGACY_ID_MAP (valid)</w:t>
            </w:r>
          </w:p>
          <w:p w14:paraId="7EAE86E7" w14:textId="77777777" w:rsidR="00820180" w:rsidRDefault="00000000">
            <w:pPr>
              <w:spacing w:after="0"/>
            </w:pPr>
            <w:r>
              <w:rPr>
                <w:rFonts w:ascii="Courier New" w:hAnsi="Courier New"/>
                <w:color w:val="222244"/>
                <w:sz w:val="16"/>
              </w:rPr>
              <w:t xml:space="preserve">    |</w:t>
            </w:r>
          </w:p>
          <w:p w14:paraId="087A3BF1" w14:textId="77777777" w:rsidR="00820180" w:rsidRDefault="00000000">
            <w:pPr>
              <w:spacing w:after="0"/>
            </w:pPr>
            <w:r>
              <w:rPr>
                <w:rFonts w:ascii="Courier New" w:hAnsi="Courier New"/>
                <w:color w:val="222244"/>
                <w:sz w:val="16"/>
              </w:rPr>
              <w:t xml:space="preserve">    +-- item_id in master but name unclear?      --&gt; DQ-03 (flagged)</w:t>
            </w:r>
          </w:p>
          <w:p w14:paraId="545A2EF1" w14:textId="77777777" w:rsidR="00820180" w:rsidRDefault="00000000">
            <w:pPr>
              <w:spacing w:after="0"/>
            </w:pPr>
            <w:r>
              <w:rPr>
                <w:rFonts w:ascii="Courier New" w:hAnsi="Courier New"/>
                <w:color w:val="222244"/>
                <w:sz w:val="16"/>
              </w:rPr>
              <w:t xml:space="preserve">    |</w:t>
            </w:r>
          </w:p>
          <w:p w14:paraId="22C7BBB4" w14:textId="77777777" w:rsidR="00820180" w:rsidRDefault="00000000">
            <w:pPr>
              <w:spacing w:after="0"/>
            </w:pPr>
            <w:r>
              <w:rPr>
                <w:rFonts w:ascii="Courier New" w:hAnsi="Courier New"/>
                <w:color w:val="222244"/>
                <w:sz w:val="16"/>
              </w:rPr>
              <w:t xml:space="preserve">    +-- item_id not recognized anywhere?         --&gt; DQ-02: excluded</w:t>
            </w:r>
          </w:p>
          <w:p w14:paraId="6378AE4C" w14:textId="77777777" w:rsidR="00820180" w:rsidRDefault="00820180">
            <w:pPr>
              <w:spacing w:after="0"/>
            </w:pPr>
          </w:p>
          <w:p w14:paraId="27C38582" w14:textId="77777777" w:rsidR="00820180" w:rsidRDefault="00000000">
            <w:pPr>
              <w:spacing w:after="0"/>
            </w:pPr>
            <w:r>
              <w:rPr>
                <w:rFonts w:ascii="Courier New" w:hAnsi="Courier New"/>
                <w:color w:val="222244"/>
                <w:sz w:val="16"/>
              </w:rPr>
              <w:t xml:space="preserve">  Post-resolution:</w:t>
            </w:r>
          </w:p>
          <w:p w14:paraId="12E59549" w14:textId="77777777" w:rsidR="00820180" w:rsidRDefault="00000000">
            <w:pPr>
              <w:spacing w:after="0"/>
            </w:pPr>
            <w:r>
              <w:rPr>
                <w:rFonts w:ascii="Courier New" w:hAnsi="Courier New"/>
                <w:color w:val="222244"/>
                <w:sz w:val="16"/>
              </w:rPr>
              <w:t xml:space="preserve">    +-- duplicate unique_item_id detected?       --&gt; DQ-04: flagged</w:t>
            </w:r>
          </w:p>
        </w:tc>
      </w:tr>
    </w:tbl>
    <w:p w14:paraId="75D0D5B6" w14:textId="77777777" w:rsidR="00820180" w:rsidRDefault="00820180">
      <w:pPr>
        <w:spacing w:after="80"/>
      </w:pPr>
    </w:p>
    <w:p w14:paraId="67A39483" w14:textId="77777777" w:rsidR="00820180" w:rsidRDefault="00000000">
      <w:pPr>
        <w:spacing w:before="280" w:after="80"/>
      </w:pPr>
      <w:r>
        <w:rPr>
          <w:b/>
          <w:color w:val="005599"/>
          <w:sz w:val="24"/>
        </w:rPr>
        <w:t>3.4  Trend Analysis and KPI Computation</w:t>
      </w:r>
    </w:p>
    <w:p w14:paraId="098546ED" w14:textId="77777777" w:rsidR="00820180" w:rsidRDefault="00000000">
      <w:pPr>
        <w:spacing w:after="160"/>
      </w:pPr>
      <w:r>
        <w:t>The trend module (src/tools/trend_tools.py) computes four categories of metrics from the reconciled DataFrame. Corridor KPIs are computed separately for the planning window (Day 0 and Day 1), the full history window, and all rows combined. Period-over-Period trend splits the history window at its date midpoint into Period A (earlier half) and Period B (later half), producing absolute and percentage deltas per KPI per corridor. Item spike detection compares each item's planning-window unit count against its historical daily average, with a spike ratio above 1.5 flagged. Planning-window rows are strictly excluded from the baseline computation to avoid contaminating the historical average with current demand.</w:t>
      </w:r>
    </w:p>
    <w:p w14:paraId="58FEA3B3" w14:textId="77777777" w:rsidR="00820180" w:rsidRDefault="00000000">
      <w:pPr>
        <w:spacing w:before="280" w:after="80"/>
      </w:pPr>
      <w:r>
        <w:rPr>
          <w:b/>
          <w:color w:val="005599"/>
          <w:sz w:val="24"/>
        </w:rPr>
        <w:t>3.5  Resource Allocation</w:t>
      </w:r>
    </w:p>
    <w:p w14:paraId="3BDAED4F" w14:textId="77777777" w:rsidR="00820180" w:rsidRDefault="00000000">
      <w:pPr>
        <w:spacing w:after="160"/>
      </w:pPr>
      <w:r>
        <w:t>The resource allocator (src/tools/resource_tools.py) implements the penalty-minimising allocation required by Playbook section 13.2. For each planning day, the algorithm computes the constraining ratio as the minimum of the three resource availability ratios (standard trucks, temperature-controlled trucks, drivers). All corridors are scaled uniformly by this ratio, and unmet units are attributed to the highest-penalty demand category first.</w:t>
      </w:r>
    </w:p>
    <w:tbl>
      <w:tblPr>
        <w:tblStyle w:val="TableGrid"/>
        <w:tblW w:w="0" w:type="auto"/>
        <w:jc w:val="center"/>
        <w:tblLook w:val="04A0" w:firstRow="1" w:lastRow="0" w:firstColumn="1" w:lastColumn="0" w:noHBand="0" w:noVBand="1"/>
      </w:tblPr>
      <w:tblGrid>
        <w:gridCol w:w="3135"/>
        <w:gridCol w:w="3135"/>
        <w:gridCol w:w="3135"/>
      </w:tblGrid>
      <w:tr w:rsidR="00820180" w14:paraId="0DA0A970" w14:textId="77777777">
        <w:trPr>
          <w:jc w:val="center"/>
        </w:trPr>
        <w:tc>
          <w:tcPr>
            <w:tcW w:w="3135" w:type="dxa"/>
            <w:shd w:val="clear" w:color="auto" w:fill="003366"/>
          </w:tcPr>
          <w:p w14:paraId="58CEBD06" w14:textId="77777777" w:rsidR="00820180" w:rsidRDefault="00000000">
            <w:pPr>
              <w:jc w:val="center"/>
            </w:pPr>
            <w:r>
              <w:rPr>
                <w:b/>
                <w:color w:val="FFFFFF"/>
                <w:sz w:val="18"/>
              </w:rPr>
              <w:t>Violation Type</w:t>
            </w:r>
          </w:p>
        </w:tc>
        <w:tc>
          <w:tcPr>
            <w:tcW w:w="3135" w:type="dxa"/>
            <w:shd w:val="clear" w:color="auto" w:fill="003366"/>
          </w:tcPr>
          <w:p w14:paraId="0E367A68" w14:textId="77777777" w:rsidR="00820180" w:rsidRDefault="00000000">
            <w:pPr>
              <w:jc w:val="center"/>
            </w:pPr>
            <w:r>
              <w:rPr>
                <w:b/>
                <w:color w:val="FFFFFF"/>
                <w:sz w:val="18"/>
              </w:rPr>
              <w:t>Penalty per Unit</w:t>
            </w:r>
          </w:p>
        </w:tc>
        <w:tc>
          <w:tcPr>
            <w:tcW w:w="3135" w:type="dxa"/>
            <w:shd w:val="clear" w:color="auto" w:fill="003366"/>
          </w:tcPr>
          <w:p w14:paraId="5B02987C" w14:textId="77777777" w:rsidR="00820180" w:rsidRDefault="00000000">
            <w:pPr>
              <w:jc w:val="center"/>
            </w:pPr>
            <w:r>
              <w:rPr>
                <w:b/>
                <w:color w:val="FFFFFF"/>
                <w:sz w:val="18"/>
              </w:rPr>
              <w:t>Priority Rank</w:t>
            </w:r>
          </w:p>
        </w:tc>
      </w:tr>
      <w:tr w:rsidR="00820180" w14:paraId="5ADE7D91" w14:textId="77777777">
        <w:trPr>
          <w:jc w:val="center"/>
        </w:trPr>
        <w:tc>
          <w:tcPr>
            <w:tcW w:w="3135" w:type="dxa"/>
          </w:tcPr>
          <w:p w14:paraId="6790DFBD" w14:textId="77777777" w:rsidR="00820180" w:rsidRDefault="00000000">
            <w:r>
              <w:rPr>
                <w:sz w:val="18"/>
              </w:rPr>
              <w:t>Tier 1 cold-chain SLA violation</w:t>
            </w:r>
          </w:p>
        </w:tc>
        <w:tc>
          <w:tcPr>
            <w:tcW w:w="3135" w:type="dxa"/>
          </w:tcPr>
          <w:p w14:paraId="3BE43C63" w14:textId="77777777" w:rsidR="00820180" w:rsidRDefault="00000000">
            <w:r>
              <w:rPr>
                <w:sz w:val="18"/>
              </w:rPr>
              <w:t>180 points (100 + 80)</w:t>
            </w:r>
          </w:p>
        </w:tc>
        <w:tc>
          <w:tcPr>
            <w:tcW w:w="3135" w:type="dxa"/>
          </w:tcPr>
          <w:p w14:paraId="3DED7CEE" w14:textId="77777777" w:rsidR="00820180" w:rsidRDefault="00000000">
            <w:r>
              <w:rPr>
                <w:sz w:val="18"/>
              </w:rPr>
              <w:t>1 (highest)</w:t>
            </w:r>
          </w:p>
        </w:tc>
      </w:tr>
      <w:tr w:rsidR="00820180" w14:paraId="4B24C676" w14:textId="77777777">
        <w:trPr>
          <w:jc w:val="center"/>
        </w:trPr>
        <w:tc>
          <w:tcPr>
            <w:tcW w:w="3135" w:type="dxa"/>
            <w:shd w:val="clear" w:color="auto" w:fill="F5F8FF"/>
          </w:tcPr>
          <w:p w14:paraId="24840BFA" w14:textId="77777777" w:rsidR="00820180" w:rsidRDefault="00000000">
            <w:r>
              <w:rPr>
                <w:sz w:val="18"/>
              </w:rPr>
              <w:t>Tier 1 room-temperature SLA violation</w:t>
            </w:r>
          </w:p>
        </w:tc>
        <w:tc>
          <w:tcPr>
            <w:tcW w:w="3135" w:type="dxa"/>
            <w:shd w:val="clear" w:color="auto" w:fill="F5F8FF"/>
          </w:tcPr>
          <w:p w14:paraId="78CC49A9" w14:textId="77777777" w:rsidR="00820180" w:rsidRDefault="00000000">
            <w:r>
              <w:rPr>
                <w:sz w:val="18"/>
              </w:rPr>
              <w:t>100 points</w:t>
            </w:r>
          </w:p>
        </w:tc>
        <w:tc>
          <w:tcPr>
            <w:tcW w:w="3135" w:type="dxa"/>
            <w:shd w:val="clear" w:color="auto" w:fill="F5F8FF"/>
          </w:tcPr>
          <w:p w14:paraId="5032E269" w14:textId="77777777" w:rsidR="00820180" w:rsidRDefault="00000000">
            <w:r>
              <w:rPr>
                <w:sz w:val="18"/>
              </w:rPr>
              <w:t>2</w:t>
            </w:r>
          </w:p>
        </w:tc>
      </w:tr>
      <w:tr w:rsidR="00820180" w14:paraId="1E12C222" w14:textId="77777777">
        <w:trPr>
          <w:jc w:val="center"/>
        </w:trPr>
        <w:tc>
          <w:tcPr>
            <w:tcW w:w="3135" w:type="dxa"/>
          </w:tcPr>
          <w:p w14:paraId="5CDE816B" w14:textId="77777777" w:rsidR="00820180" w:rsidRDefault="00000000">
            <w:r>
              <w:rPr>
                <w:sz w:val="18"/>
              </w:rPr>
              <w:t>Tier 2 cold-chain violation</w:t>
            </w:r>
          </w:p>
        </w:tc>
        <w:tc>
          <w:tcPr>
            <w:tcW w:w="3135" w:type="dxa"/>
          </w:tcPr>
          <w:p w14:paraId="5F17DCEE" w14:textId="77777777" w:rsidR="00820180" w:rsidRDefault="00000000">
            <w:r>
              <w:rPr>
                <w:sz w:val="18"/>
              </w:rPr>
              <w:t>120 points (40 + 80)</w:t>
            </w:r>
          </w:p>
        </w:tc>
        <w:tc>
          <w:tcPr>
            <w:tcW w:w="3135" w:type="dxa"/>
          </w:tcPr>
          <w:p w14:paraId="3183885A" w14:textId="77777777" w:rsidR="00820180" w:rsidRDefault="00000000">
            <w:r>
              <w:rPr>
                <w:sz w:val="18"/>
              </w:rPr>
              <w:t>3</w:t>
            </w:r>
          </w:p>
        </w:tc>
      </w:tr>
      <w:tr w:rsidR="00820180" w14:paraId="64135D41" w14:textId="77777777">
        <w:trPr>
          <w:jc w:val="center"/>
        </w:trPr>
        <w:tc>
          <w:tcPr>
            <w:tcW w:w="3135" w:type="dxa"/>
            <w:shd w:val="clear" w:color="auto" w:fill="F5F8FF"/>
          </w:tcPr>
          <w:p w14:paraId="50AE593C" w14:textId="77777777" w:rsidR="00820180" w:rsidRDefault="00000000">
            <w:r>
              <w:rPr>
                <w:sz w:val="18"/>
              </w:rPr>
              <w:t>Tier 2 room-temperature SLA violation</w:t>
            </w:r>
          </w:p>
        </w:tc>
        <w:tc>
          <w:tcPr>
            <w:tcW w:w="3135" w:type="dxa"/>
            <w:shd w:val="clear" w:color="auto" w:fill="F5F8FF"/>
          </w:tcPr>
          <w:p w14:paraId="4BA22631" w14:textId="77777777" w:rsidR="00820180" w:rsidRDefault="00000000">
            <w:r>
              <w:rPr>
                <w:sz w:val="18"/>
              </w:rPr>
              <w:t>40 points</w:t>
            </w:r>
          </w:p>
        </w:tc>
        <w:tc>
          <w:tcPr>
            <w:tcW w:w="3135" w:type="dxa"/>
            <w:shd w:val="clear" w:color="auto" w:fill="F5F8FF"/>
          </w:tcPr>
          <w:p w14:paraId="26A00603" w14:textId="77777777" w:rsidR="00820180" w:rsidRDefault="00000000">
            <w:r>
              <w:rPr>
                <w:sz w:val="18"/>
              </w:rPr>
              <w:t>4</w:t>
            </w:r>
          </w:p>
        </w:tc>
      </w:tr>
      <w:tr w:rsidR="00820180" w14:paraId="0EA446E2" w14:textId="77777777">
        <w:trPr>
          <w:jc w:val="center"/>
        </w:trPr>
        <w:tc>
          <w:tcPr>
            <w:tcW w:w="3135" w:type="dxa"/>
          </w:tcPr>
          <w:p w14:paraId="55ED8158" w14:textId="77777777" w:rsidR="00820180" w:rsidRDefault="00000000">
            <w:r>
              <w:rPr>
                <w:sz w:val="18"/>
              </w:rPr>
              <w:t>Non-SLA delivery delay</w:t>
            </w:r>
          </w:p>
        </w:tc>
        <w:tc>
          <w:tcPr>
            <w:tcW w:w="3135" w:type="dxa"/>
          </w:tcPr>
          <w:p w14:paraId="1387FB0B" w14:textId="77777777" w:rsidR="00820180" w:rsidRDefault="00000000">
            <w:r>
              <w:rPr>
                <w:sz w:val="18"/>
              </w:rPr>
              <w:t>10 points</w:t>
            </w:r>
          </w:p>
        </w:tc>
        <w:tc>
          <w:tcPr>
            <w:tcW w:w="3135" w:type="dxa"/>
          </w:tcPr>
          <w:p w14:paraId="62B681F4" w14:textId="77777777" w:rsidR="00820180" w:rsidRDefault="00000000">
            <w:r>
              <w:rPr>
                <w:sz w:val="18"/>
              </w:rPr>
              <w:t>5 (lowest)</w:t>
            </w:r>
          </w:p>
        </w:tc>
      </w:tr>
    </w:tbl>
    <w:p w14:paraId="4F400C64" w14:textId="77777777" w:rsidR="00820180" w:rsidRDefault="00820180">
      <w:pPr>
        <w:spacing w:after="120"/>
      </w:pPr>
    </w:p>
    <w:p w14:paraId="67282C52" w14:textId="77777777" w:rsidR="00820180" w:rsidRDefault="00000000">
      <w:r>
        <w:br w:type="page"/>
      </w:r>
    </w:p>
    <w:p w14:paraId="0B393762" w14:textId="77777777" w:rsidR="00820180" w:rsidRDefault="00000000">
      <w:pPr>
        <w:pBdr>
          <w:bottom w:val="single" w:sz="12" w:space="1" w:color="003366"/>
        </w:pBdr>
        <w:spacing w:before="120" w:after="80"/>
      </w:pPr>
      <w:r>
        <w:rPr>
          <w:b/>
          <w:color w:val="003366"/>
          <w:sz w:val="32"/>
        </w:rPr>
        <w:lastRenderedPageBreak/>
        <w:t>4.  Results and Validation</w:t>
      </w:r>
    </w:p>
    <w:p w14:paraId="2D0E6C2A" w14:textId="77777777" w:rsidR="00820180" w:rsidRDefault="00000000">
      <w:pPr>
        <w:spacing w:before="280" w:after="80"/>
      </w:pPr>
      <w:r>
        <w:rPr>
          <w:b/>
          <w:color w:val="005599"/>
          <w:sz w:val="24"/>
        </w:rPr>
        <w:t>4.1  Actual Pipeline Output</w:t>
      </w:r>
    </w:p>
    <w:p w14:paraId="1D585EA0" w14:textId="77777777" w:rsidR="00820180" w:rsidRDefault="00000000">
      <w:pPr>
        <w:spacing w:after="160"/>
      </w:pPr>
      <w:r>
        <w:t>The following results are taken directly from a complete pipeline run against the 14-day multi-corridor shipment CSV (129 rows across two corridors). The planning window covers March 6 and March 7, 2026 (Day 0 and Day 1).</w:t>
      </w:r>
    </w:p>
    <w:p w14:paraId="6232F205" w14:textId="77777777" w:rsidR="00820180" w:rsidRDefault="00000000">
      <w:pPr>
        <w:spacing w:before="200" w:after="60"/>
      </w:pPr>
      <w:r>
        <w:rPr>
          <w:b/>
          <w:color w:val="003366"/>
        </w:rPr>
        <w:t>Planning Window KPIs by Corridor</w:t>
      </w:r>
    </w:p>
    <w:tbl>
      <w:tblPr>
        <w:tblStyle w:val="TableGrid"/>
        <w:tblW w:w="0" w:type="auto"/>
        <w:jc w:val="center"/>
        <w:tblLook w:val="04A0" w:firstRow="1" w:lastRow="0" w:firstColumn="1" w:lastColumn="0" w:noHBand="0" w:noVBand="1"/>
      </w:tblPr>
      <w:tblGrid>
        <w:gridCol w:w="1374"/>
        <w:gridCol w:w="719"/>
        <w:gridCol w:w="718"/>
        <w:gridCol w:w="887"/>
        <w:gridCol w:w="742"/>
        <w:gridCol w:w="733"/>
        <w:gridCol w:w="742"/>
        <w:gridCol w:w="685"/>
        <w:gridCol w:w="742"/>
        <w:gridCol w:w="754"/>
        <w:gridCol w:w="754"/>
        <w:gridCol w:w="772"/>
      </w:tblGrid>
      <w:tr w:rsidR="00820180" w14:paraId="5216ADB3" w14:textId="77777777">
        <w:trPr>
          <w:jc w:val="center"/>
        </w:trPr>
        <w:tc>
          <w:tcPr>
            <w:tcW w:w="784" w:type="dxa"/>
            <w:shd w:val="clear" w:color="auto" w:fill="003366"/>
          </w:tcPr>
          <w:p w14:paraId="577B981C" w14:textId="77777777" w:rsidR="00820180" w:rsidRDefault="00000000">
            <w:pPr>
              <w:jc w:val="center"/>
            </w:pPr>
            <w:r>
              <w:rPr>
                <w:b/>
                <w:color w:val="FFFFFF"/>
                <w:sz w:val="18"/>
              </w:rPr>
              <w:t>Corridor</w:t>
            </w:r>
          </w:p>
        </w:tc>
        <w:tc>
          <w:tcPr>
            <w:tcW w:w="784" w:type="dxa"/>
            <w:shd w:val="clear" w:color="auto" w:fill="003366"/>
          </w:tcPr>
          <w:p w14:paraId="3B875266" w14:textId="77777777" w:rsidR="00820180" w:rsidRDefault="00000000">
            <w:pPr>
              <w:jc w:val="center"/>
            </w:pPr>
            <w:r>
              <w:rPr>
                <w:b/>
                <w:color w:val="FFFFFF"/>
                <w:sz w:val="18"/>
              </w:rPr>
              <w:t>Total</w:t>
            </w:r>
          </w:p>
        </w:tc>
        <w:tc>
          <w:tcPr>
            <w:tcW w:w="784" w:type="dxa"/>
            <w:shd w:val="clear" w:color="auto" w:fill="003366"/>
          </w:tcPr>
          <w:p w14:paraId="5170DFEE" w14:textId="77777777" w:rsidR="00820180" w:rsidRDefault="00000000">
            <w:pPr>
              <w:jc w:val="center"/>
            </w:pPr>
            <w:r>
              <w:rPr>
                <w:b/>
                <w:color w:val="FFFFFF"/>
                <w:sz w:val="18"/>
              </w:rPr>
              <w:t>Valid</w:t>
            </w:r>
          </w:p>
        </w:tc>
        <w:tc>
          <w:tcPr>
            <w:tcW w:w="784" w:type="dxa"/>
            <w:shd w:val="clear" w:color="auto" w:fill="003366"/>
          </w:tcPr>
          <w:p w14:paraId="724B953C" w14:textId="77777777" w:rsidR="00820180" w:rsidRDefault="00000000">
            <w:pPr>
              <w:jc w:val="center"/>
            </w:pPr>
            <w:r>
              <w:rPr>
                <w:b/>
                <w:color w:val="FFFFFF"/>
                <w:sz w:val="18"/>
              </w:rPr>
              <w:t>Excluded</w:t>
            </w:r>
          </w:p>
        </w:tc>
        <w:tc>
          <w:tcPr>
            <w:tcW w:w="784" w:type="dxa"/>
            <w:shd w:val="clear" w:color="auto" w:fill="003366"/>
          </w:tcPr>
          <w:p w14:paraId="58A90E97" w14:textId="77777777" w:rsidR="00820180" w:rsidRDefault="00000000">
            <w:pPr>
              <w:jc w:val="center"/>
            </w:pPr>
            <w:r>
              <w:rPr>
                <w:b/>
                <w:color w:val="FFFFFF"/>
                <w:sz w:val="18"/>
              </w:rPr>
              <w:t>Excl. Rate</w:t>
            </w:r>
          </w:p>
        </w:tc>
        <w:tc>
          <w:tcPr>
            <w:tcW w:w="784" w:type="dxa"/>
            <w:shd w:val="clear" w:color="auto" w:fill="003366"/>
          </w:tcPr>
          <w:p w14:paraId="68A190FE" w14:textId="77777777" w:rsidR="00820180" w:rsidRDefault="00000000">
            <w:pPr>
              <w:jc w:val="center"/>
            </w:pPr>
            <w:r>
              <w:rPr>
                <w:b/>
                <w:color w:val="FFFFFF"/>
                <w:sz w:val="18"/>
              </w:rPr>
              <w:t>Cold Chain</w:t>
            </w:r>
          </w:p>
        </w:tc>
        <w:tc>
          <w:tcPr>
            <w:tcW w:w="784" w:type="dxa"/>
            <w:shd w:val="clear" w:color="auto" w:fill="003366"/>
          </w:tcPr>
          <w:p w14:paraId="19444DD2" w14:textId="77777777" w:rsidR="00820180" w:rsidRDefault="00000000">
            <w:pPr>
              <w:jc w:val="center"/>
            </w:pPr>
            <w:r>
              <w:rPr>
                <w:b/>
                <w:color w:val="FFFFFF"/>
                <w:sz w:val="18"/>
              </w:rPr>
              <w:t>Cold %</w:t>
            </w:r>
          </w:p>
        </w:tc>
        <w:tc>
          <w:tcPr>
            <w:tcW w:w="784" w:type="dxa"/>
            <w:shd w:val="clear" w:color="auto" w:fill="003366"/>
          </w:tcPr>
          <w:p w14:paraId="6C6A3A31" w14:textId="77777777" w:rsidR="00820180" w:rsidRDefault="00000000">
            <w:pPr>
              <w:jc w:val="center"/>
            </w:pPr>
            <w:r>
              <w:rPr>
                <w:b/>
                <w:color w:val="FFFFFF"/>
                <w:sz w:val="18"/>
              </w:rPr>
              <w:t>Tier 1</w:t>
            </w:r>
          </w:p>
        </w:tc>
        <w:tc>
          <w:tcPr>
            <w:tcW w:w="784" w:type="dxa"/>
            <w:shd w:val="clear" w:color="auto" w:fill="003366"/>
          </w:tcPr>
          <w:p w14:paraId="42475FE3" w14:textId="77777777" w:rsidR="00820180" w:rsidRDefault="00000000">
            <w:pPr>
              <w:jc w:val="center"/>
            </w:pPr>
            <w:r>
              <w:rPr>
                <w:b/>
                <w:color w:val="FFFFFF"/>
                <w:sz w:val="18"/>
              </w:rPr>
              <w:t>Tier 1 %</w:t>
            </w:r>
          </w:p>
        </w:tc>
        <w:tc>
          <w:tcPr>
            <w:tcW w:w="784" w:type="dxa"/>
            <w:shd w:val="clear" w:color="auto" w:fill="003366"/>
          </w:tcPr>
          <w:p w14:paraId="47366B7E" w14:textId="77777777" w:rsidR="00820180" w:rsidRDefault="00000000">
            <w:pPr>
              <w:jc w:val="center"/>
            </w:pPr>
            <w:r>
              <w:rPr>
                <w:b/>
                <w:color w:val="FFFFFF"/>
                <w:sz w:val="18"/>
              </w:rPr>
              <w:t>Std Trucks</w:t>
            </w:r>
          </w:p>
        </w:tc>
        <w:tc>
          <w:tcPr>
            <w:tcW w:w="784" w:type="dxa"/>
            <w:shd w:val="clear" w:color="auto" w:fill="003366"/>
          </w:tcPr>
          <w:p w14:paraId="0DC6AD6C" w14:textId="77777777" w:rsidR="00820180" w:rsidRDefault="00000000">
            <w:pPr>
              <w:jc w:val="center"/>
            </w:pPr>
            <w:r>
              <w:rPr>
                <w:b/>
                <w:color w:val="FFFFFF"/>
                <w:sz w:val="18"/>
              </w:rPr>
              <w:t>Temp Trucks</w:t>
            </w:r>
          </w:p>
        </w:tc>
        <w:tc>
          <w:tcPr>
            <w:tcW w:w="784" w:type="dxa"/>
            <w:shd w:val="clear" w:color="auto" w:fill="003366"/>
          </w:tcPr>
          <w:p w14:paraId="19F7CA40" w14:textId="77777777" w:rsidR="00820180" w:rsidRDefault="00000000">
            <w:pPr>
              <w:jc w:val="center"/>
            </w:pPr>
            <w:r>
              <w:rPr>
                <w:b/>
                <w:color w:val="FFFFFF"/>
                <w:sz w:val="18"/>
              </w:rPr>
              <w:t>Drivers</w:t>
            </w:r>
          </w:p>
        </w:tc>
      </w:tr>
      <w:tr w:rsidR="00820180" w14:paraId="3175027E" w14:textId="77777777">
        <w:trPr>
          <w:jc w:val="center"/>
        </w:trPr>
        <w:tc>
          <w:tcPr>
            <w:tcW w:w="784" w:type="dxa"/>
          </w:tcPr>
          <w:p w14:paraId="4B128B90" w14:textId="77777777" w:rsidR="00820180" w:rsidRDefault="00000000">
            <w:r>
              <w:rPr>
                <w:sz w:val="18"/>
              </w:rPr>
              <w:t>C1_I95_NJ_BOS</w:t>
            </w:r>
          </w:p>
        </w:tc>
        <w:tc>
          <w:tcPr>
            <w:tcW w:w="784" w:type="dxa"/>
          </w:tcPr>
          <w:p w14:paraId="2180DD7E" w14:textId="77777777" w:rsidR="00820180" w:rsidRDefault="00000000">
            <w:pPr>
              <w:jc w:val="center"/>
            </w:pPr>
            <w:r>
              <w:rPr>
                <w:sz w:val="18"/>
              </w:rPr>
              <w:t>18</w:t>
            </w:r>
          </w:p>
        </w:tc>
        <w:tc>
          <w:tcPr>
            <w:tcW w:w="784" w:type="dxa"/>
          </w:tcPr>
          <w:p w14:paraId="67BDFDDE" w14:textId="77777777" w:rsidR="00820180" w:rsidRDefault="00000000">
            <w:pPr>
              <w:jc w:val="center"/>
            </w:pPr>
            <w:r>
              <w:rPr>
                <w:sz w:val="18"/>
              </w:rPr>
              <w:t>16</w:t>
            </w:r>
          </w:p>
        </w:tc>
        <w:tc>
          <w:tcPr>
            <w:tcW w:w="784" w:type="dxa"/>
          </w:tcPr>
          <w:p w14:paraId="7EC11858" w14:textId="77777777" w:rsidR="00820180" w:rsidRDefault="00000000">
            <w:pPr>
              <w:jc w:val="center"/>
            </w:pPr>
            <w:r>
              <w:rPr>
                <w:sz w:val="18"/>
              </w:rPr>
              <w:t>2</w:t>
            </w:r>
          </w:p>
        </w:tc>
        <w:tc>
          <w:tcPr>
            <w:tcW w:w="784" w:type="dxa"/>
          </w:tcPr>
          <w:p w14:paraId="50CFDAFC" w14:textId="77777777" w:rsidR="00820180" w:rsidRDefault="00000000">
            <w:pPr>
              <w:jc w:val="center"/>
            </w:pPr>
            <w:r>
              <w:rPr>
                <w:sz w:val="18"/>
              </w:rPr>
              <w:t>11.1%</w:t>
            </w:r>
          </w:p>
        </w:tc>
        <w:tc>
          <w:tcPr>
            <w:tcW w:w="784" w:type="dxa"/>
          </w:tcPr>
          <w:p w14:paraId="5110C87E" w14:textId="77777777" w:rsidR="00820180" w:rsidRDefault="00000000">
            <w:pPr>
              <w:jc w:val="center"/>
            </w:pPr>
            <w:r>
              <w:rPr>
                <w:sz w:val="18"/>
              </w:rPr>
              <w:t>9</w:t>
            </w:r>
          </w:p>
        </w:tc>
        <w:tc>
          <w:tcPr>
            <w:tcW w:w="784" w:type="dxa"/>
          </w:tcPr>
          <w:p w14:paraId="0BE8668A" w14:textId="77777777" w:rsidR="00820180" w:rsidRDefault="00000000">
            <w:pPr>
              <w:jc w:val="center"/>
            </w:pPr>
            <w:r>
              <w:rPr>
                <w:sz w:val="18"/>
              </w:rPr>
              <w:t>56.3%</w:t>
            </w:r>
          </w:p>
        </w:tc>
        <w:tc>
          <w:tcPr>
            <w:tcW w:w="784" w:type="dxa"/>
          </w:tcPr>
          <w:p w14:paraId="6DB26AA9" w14:textId="77777777" w:rsidR="00820180" w:rsidRDefault="00000000">
            <w:pPr>
              <w:jc w:val="center"/>
            </w:pPr>
            <w:r>
              <w:rPr>
                <w:sz w:val="18"/>
              </w:rPr>
              <w:t>12</w:t>
            </w:r>
          </w:p>
        </w:tc>
        <w:tc>
          <w:tcPr>
            <w:tcW w:w="784" w:type="dxa"/>
          </w:tcPr>
          <w:p w14:paraId="70B2CDE0" w14:textId="77777777" w:rsidR="00820180" w:rsidRDefault="00000000">
            <w:pPr>
              <w:jc w:val="center"/>
            </w:pPr>
            <w:r>
              <w:rPr>
                <w:sz w:val="18"/>
              </w:rPr>
              <w:t>75.0%</w:t>
            </w:r>
          </w:p>
        </w:tc>
        <w:tc>
          <w:tcPr>
            <w:tcW w:w="784" w:type="dxa"/>
          </w:tcPr>
          <w:p w14:paraId="16910D94" w14:textId="77777777" w:rsidR="00820180" w:rsidRDefault="00000000">
            <w:pPr>
              <w:jc w:val="center"/>
            </w:pPr>
            <w:r>
              <w:rPr>
                <w:sz w:val="18"/>
              </w:rPr>
              <w:t>1</w:t>
            </w:r>
          </w:p>
        </w:tc>
        <w:tc>
          <w:tcPr>
            <w:tcW w:w="784" w:type="dxa"/>
          </w:tcPr>
          <w:p w14:paraId="55C29C57" w14:textId="77777777" w:rsidR="00820180" w:rsidRDefault="00000000">
            <w:pPr>
              <w:jc w:val="center"/>
            </w:pPr>
            <w:r>
              <w:rPr>
                <w:sz w:val="18"/>
              </w:rPr>
              <w:t>1</w:t>
            </w:r>
          </w:p>
        </w:tc>
        <w:tc>
          <w:tcPr>
            <w:tcW w:w="784" w:type="dxa"/>
          </w:tcPr>
          <w:p w14:paraId="25F48A93" w14:textId="77777777" w:rsidR="00820180" w:rsidRDefault="00000000">
            <w:pPr>
              <w:jc w:val="center"/>
            </w:pPr>
            <w:r>
              <w:rPr>
                <w:sz w:val="18"/>
              </w:rPr>
              <w:t>2</w:t>
            </w:r>
          </w:p>
        </w:tc>
      </w:tr>
      <w:tr w:rsidR="00820180" w14:paraId="5768DCE8" w14:textId="77777777">
        <w:trPr>
          <w:jc w:val="center"/>
        </w:trPr>
        <w:tc>
          <w:tcPr>
            <w:tcW w:w="784" w:type="dxa"/>
            <w:shd w:val="clear" w:color="auto" w:fill="F5F8FF"/>
          </w:tcPr>
          <w:p w14:paraId="70ED747C" w14:textId="77777777" w:rsidR="00820180" w:rsidRDefault="00000000">
            <w:r>
              <w:rPr>
                <w:sz w:val="18"/>
              </w:rPr>
              <w:t>C2_NJ_PHL</w:t>
            </w:r>
          </w:p>
        </w:tc>
        <w:tc>
          <w:tcPr>
            <w:tcW w:w="784" w:type="dxa"/>
            <w:shd w:val="clear" w:color="auto" w:fill="F5F8FF"/>
          </w:tcPr>
          <w:p w14:paraId="609ABBA5" w14:textId="77777777" w:rsidR="00820180" w:rsidRDefault="00000000">
            <w:pPr>
              <w:jc w:val="center"/>
            </w:pPr>
            <w:r>
              <w:rPr>
                <w:sz w:val="18"/>
              </w:rPr>
              <w:t>15</w:t>
            </w:r>
          </w:p>
        </w:tc>
        <w:tc>
          <w:tcPr>
            <w:tcW w:w="784" w:type="dxa"/>
            <w:shd w:val="clear" w:color="auto" w:fill="F5F8FF"/>
          </w:tcPr>
          <w:p w14:paraId="2B1D99DC" w14:textId="77777777" w:rsidR="00820180" w:rsidRDefault="00000000">
            <w:pPr>
              <w:jc w:val="center"/>
            </w:pPr>
            <w:r>
              <w:rPr>
                <w:sz w:val="18"/>
              </w:rPr>
              <w:t>14</w:t>
            </w:r>
          </w:p>
        </w:tc>
        <w:tc>
          <w:tcPr>
            <w:tcW w:w="784" w:type="dxa"/>
            <w:shd w:val="clear" w:color="auto" w:fill="F5F8FF"/>
          </w:tcPr>
          <w:p w14:paraId="29A45C7F" w14:textId="77777777" w:rsidR="00820180" w:rsidRDefault="00000000">
            <w:pPr>
              <w:jc w:val="center"/>
            </w:pPr>
            <w:r>
              <w:rPr>
                <w:sz w:val="18"/>
              </w:rPr>
              <w:t>1</w:t>
            </w:r>
          </w:p>
        </w:tc>
        <w:tc>
          <w:tcPr>
            <w:tcW w:w="784" w:type="dxa"/>
            <w:shd w:val="clear" w:color="auto" w:fill="F5F8FF"/>
          </w:tcPr>
          <w:p w14:paraId="217D4A3B" w14:textId="77777777" w:rsidR="00820180" w:rsidRDefault="00000000">
            <w:pPr>
              <w:jc w:val="center"/>
            </w:pPr>
            <w:r>
              <w:rPr>
                <w:sz w:val="18"/>
              </w:rPr>
              <w:t>6.7%</w:t>
            </w:r>
          </w:p>
        </w:tc>
        <w:tc>
          <w:tcPr>
            <w:tcW w:w="784" w:type="dxa"/>
            <w:shd w:val="clear" w:color="auto" w:fill="F5F8FF"/>
          </w:tcPr>
          <w:p w14:paraId="5E9587F5" w14:textId="77777777" w:rsidR="00820180" w:rsidRDefault="00000000">
            <w:pPr>
              <w:jc w:val="center"/>
            </w:pPr>
            <w:r>
              <w:rPr>
                <w:sz w:val="18"/>
              </w:rPr>
              <w:t>7</w:t>
            </w:r>
          </w:p>
        </w:tc>
        <w:tc>
          <w:tcPr>
            <w:tcW w:w="784" w:type="dxa"/>
            <w:shd w:val="clear" w:color="auto" w:fill="F5F8FF"/>
          </w:tcPr>
          <w:p w14:paraId="298DA9A2" w14:textId="77777777" w:rsidR="00820180" w:rsidRDefault="00000000">
            <w:pPr>
              <w:jc w:val="center"/>
            </w:pPr>
            <w:r>
              <w:rPr>
                <w:sz w:val="18"/>
              </w:rPr>
              <w:t>50.0%</w:t>
            </w:r>
          </w:p>
        </w:tc>
        <w:tc>
          <w:tcPr>
            <w:tcW w:w="784" w:type="dxa"/>
            <w:shd w:val="clear" w:color="auto" w:fill="F5F8FF"/>
          </w:tcPr>
          <w:p w14:paraId="3AB16758" w14:textId="77777777" w:rsidR="00820180" w:rsidRDefault="00000000">
            <w:pPr>
              <w:jc w:val="center"/>
            </w:pPr>
            <w:r>
              <w:rPr>
                <w:sz w:val="18"/>
              </w:rPr>
              <w:t>11</w:t>
            </w:r>
          </w:p>
        </w:tc>
        <w:tc>
          <w:tcPr>
            <w:tcW w:w="784" w:type="dxa"/>
            <w:shd w:val="clear" w:color="auto" w:fill="F5F8FF"/>
          </w:tcPr>
          <w:p w14:paraId="42D67D5A" w14:textId="77777777" w:rsidR="00820180" w:rsidRDefault="00000000">
            <w:pPr>
              <w:jc w:val="center"/>
            </w:pPr>
            <w:r>
              <w:rPr>
                <w:sz w:val="18"/>
              </w:rPr>
              <w:t>78.6%</w:t>
            </w:r>
          </w:p>
        </w:tc>
        <w:tc>
          <w:tcPr>
            <w:tcW w:w="784" w:type="dxa"/>
            <w:shd w:val="clear" w:color="auto" w:fill="F5F8FF"/>
          </w:tcPr>
          <w:p w14:paraId="3993AC21" w14:textId="77777777" w:rsidR="00820180" w:rsidRDefault="00000000">
            <w:pPr>
              <w:jc w:val="center"/>
            </w:pPr>
            <w:r>
              <w:rPr>
                <w:sz w:val="18"/>
              </w:rPr>
              <w:t>1</w:t>
            </w:r>
          </w:p>
        </w:tc>
        <w:tc>
          <w:tcPr>
            <w:tcW w:w="784" w:type="dxa"/>
            <w:shd w:val="clear" w:color="auto" w:fill="F5F8FF"/>
          </w:tcPr>
          <w:p w14:paraId="713F3DEF" w14:textId="77777777" w:rsidR="00820180" w:rsidRDefault="00000000">
            <w:pPr>
              <w:jc w:val="center"/>
            </w:pPr>
            <w:r>
              <w:rPr>
                <w:sz w:val="18"/>
              </w:rPr>
              <w:t>1</w:t>
            </w:r>
          </w:p>
        </w:tc>
        <w:tc>
          <w:tcPr>
            <w:tcW w:w="784" w:type="dxa"/>
            <w:shd w:val="clear" w:color="auto" w:fill="F5F8FF"/>
          </w:tcPr>
          <w:p w14:paraId="2237F2C3" w14:textId="77777777" w:rsidR="00820180" w:rsidRDefault="00000000">
            <w:pPr>
              <w:jc w:val="center"/>
            </w:pPr>
            <w:r>
              <w:rPr>
                <w:sz w:val="18"/>
              </w:rPr>
              <w:t>2</w:t>
            </w:r>
          </w:p>
        </w:tc>
      </w:tr>
    </w:tbl>
    <w:p w14:paraId="6CEFA7B7" w14:textId="77777777" w:rsidR="00820180" w:rsidRDefault="00820180">
      <w:pPr>
        <w:spacing w:after="80"/>
      </w:pPr>
    </w:p>
    <w:p w14:paraId="410205DA" w14:textId="77777777" w:rsidR="00820180" w:rsidRDefault="00000000">
      <w:pPr>
        <w:spacing w:before="200" w:after="60"/>
      </w:pPr>
      <w:r>
        <w:rPr>
          <w:b/>
          <w:color w:val="003366"/>
        </w:rPr>
        <w:t>Weather Risk Summary</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820180" w14:paraId="68B96C6B" w14:textId="77777777">
        <w:trPr>
          <w:jc w:val="center"/>
        </w:trPr>
        <w:tc>
          <w:tcPr>
            <w:tcW w:w="1568" w:type="dxa"/>
            <w:shd w:val="clear" w:color="auto" w:fill="003366"/>
          </w:tcPr>
          <w:p w14:paraId="05A7451B" w14:textId="77777777" w:rsidR="00820180" w:rsidRDefault="00000000">
            <w:pPr>
              <w:jc w:val="center"/>
            </w:pPr>
            <w:r>
              <w:rPr>
                <w:b/>
                <w:color w:val="FFFFFF"/>
                <w:sz w:val="18"/>
              </w:rPr>
              <w:t>Corridor</w:t>
            </w:r>
          </w:p>
        </w:tc>
        <w:tc>
          <w:tcPr>
            <w:tcW w:w="1568" w:type="dxa"/>
            <w:shd w:val="clear" w:color="auto" w:fill="003366"/>
          </w:tcPr>
          <w:p w14:paraId="7D12C62A" w14:textId="77777777" w:rsidR="00820180" w:rsidRDefault="00000000">
            <w:pPr>
              <w:jc w:val="center"/>
            </w:pPr>
            <w:r>
              <w:rPr>
                <w:b/>
                <w:color w:val="FFFFFF"/>
                <w:sz w:val="18"/>
              </w:rPr>
              <w:t>Day 0 Risk</w:t>
            </w:r>
          </w:p>
        </w:tc>
        <w:tc>
          <w:tcPr>
            <w:tcW w:w="1568" w:type="dxa"/>
            <w:shd w:val="clear" w:color="auto" w:fill="003366"/>
          </w:tcPr>
          <w:p w14:paraId="544943A6" w14:textId="77777777" w:rsidR="00820180" w:rsidRDefault="00000000">
            <w:pPr>
              <w:jc w:val="center"/>
            </w:pPr>
            <w:r>
              <w:rPr>
                <w:b/>
                <w:color w:val="FFFFFF"/>
                <w:sz w:val="18"/>
              </w:rPr>
              <w:t>Day 1 Risk</w:t>
            </w:r>
          </w:p>
        </w:tc>
        <w:tc>
          <w:tcPr>
            <w:tcW w:w="1568" w:type="dxa"/>
            <w:shd w:val="clear" w:color="auto" w:fill="003366"/>
          </w:tcPr>
          <w:p w14:paraId="19B52407" w14:textId="77777777" w:rsidR="00820180" w:rsidRDefault="00000000">
            <w:pPr>
              <w:jc w:val="center"/>
            </w:pPr>
            <w:r>
              <w:rPr>
                <w:b/>
                <w:color w:val="FFFFFF"/>
                <w:sz w:val="18"/>
              </w:rPr>
              <w:t>48h Risk</w:t>
            </w:r>
          </w:p>
        </w:tc>
        <w:tc>
          <w:tcPr>
            <w:tcW w:w="1568" w:type="dxa"/>
            <w:shd w:val="clear" w:color="auto" w:fill="003366"/>
          </w:tcPr>
          <w:p w14:paraId="5533E986" w14:textId="77777777" w:rsidR="00820180" w:rsidRDefault="00000000">
            <w:pPr>
              <w:jc w:val="center"/>
            </w:pPr>
            <w:r>
              <w:rPr>
                <w:b/>
                <w:color w:val="FFFFFF"/>
                <w:sz w:val="18"/>
              </w:rPr>
              <w:t>Travel Buffer</w:t>
            </w:r>
          </w:p>
        </w:tc>
        <w:tc>
          <w:tcPr>
            <w:tcW w:w="1568" w:type="dxa"/>
            <w:shd w:val="clear" w:color="auto" w:fill="003366"/>
          </w:tcPr>
          <w:p w14:paraId="4392905F" w14:textId="77777777" w:rsidR="00820180" w:rsidRDefault="00000000">
            <w:pPr>
              <w:jc w:val="center"/>
            </w:pPr>
            <w:r>
              <w:rPr>
                <w:b/>
                <w:color w:val="FFFFFF"/>
                <w:sz w:val="18"/>
              </w:rPr>
              <w:t>Escalation</w:t>
            </w:r>
          </w:p>
        </w:tc>
      </w:tr>
      <w:tr w:rsidR="00820180" w14:paraId="01FD5FC4" w14:textId="77777777">
        <w:trPr>
          <w:jc w:val="center"/>
        </w:trPr>
        <w:tc>
          <w:tcPr>
            <w:tcW w:w="1568" w:type="dxa"/>
          </w:tcPr>
          <w:p w14:paraId="2C8131E5" w14:textId="77777777" w:rsidR="00820180" w:rsidRDefault="00000000">
            <w:r>
              <w:rPr>
                <w:sz w:val="18"/>
              </w:rPr>
              <w:t>C1_I95_NJ_BOS</w:t>
            </w:r>
          </w:p>
        </w:tc>
        <w:tc>
          <w:tcPr>
            <w:tcW w:w="1568" w:type="dxa"/>
          </w:tcPr>
          <w:p w14:paraId="7363DCAE" w14:textId="77777777" w:rsidR="00820180" w:rsidRDefault="00000000">
            <w:pPr>
              <w:jc w:val="center"/>
            </w:pPr>
            <w:r>
              <w:rPr>
                <w:sz w:val="18"/>
              </w:rPr>
              <w:t>0</w:t>
            </w:r>
          </w:p>
        </w:tc>
        <w:tc>
          <w:tcPr>
            <w:tcW w:w="1568" w:type="dxa"/>
          </w:tcPr>
          <w:p w14:paraId="5915EBC8" w14:textId="77777777" w:rsidR="00820180" w:rsidRDefault="00000000">
            <w:pPr>
              <w:jc w:val="center"/>
            </w:pPr>
            <w:r>
              <w:rPr>
                <w:sz w:val="18"/>
              </w:rPr>
              <w:t>0</w:t>
            </w:r>
          </w:p>
        </w:tc>
        <w:tc>
          <w:tcPr>
            <w:tcW w:w="1568" w:type="dxa"/>
          </w:tcPr>
          <w:p w14:paraId="39033924" w14:textId="77777777" w:rsidR="00820180" w:rsidRDefault="00000000">
            <w:pPr>
              <w:jc w:val="center"/>
            </w:pPr>
            <w:r>
              <w:rPr>
                <w:sz w:val="18"/>
              </w:rPr>
              <w:t>0</w:t>
            </w:r>
          </w:p>
        </w:tc>
        <w:tc>
          <w:tcPr>
            <w:tcW w:w="1568" w:type="dxa"/>
          </w:tcPr>
          <w:p w14:paraId="4BB3D99E" w14:textId="77777777" w:rsidR="00820180" w:rsidRDefault="00000000">
            <w:pPr>
              <w:jc w:val="center"/>
            </w:pPr>
            <w:r>
              <w:rPr>
                <w:sz w:val="18"/>
              </w:rPr>
              <w:t>0%</w:t>
            </w:r>
          </w:p>
        </w:tc>
        <w:tc>
          <w:tcPr>
            <w:tcW w:w="1568" w:type="dxa"/>
          </w:tcPr>
          <w:p w14:paraId="4DB05D70" w14:textId="77777777" w:rsidR="00820180" w:rsidRDefault="00000000">
            <w:pPr>
              <w:jc w:val="center"/>
            </w:pPr>
            <w:r>
              <w:rPr>
                <w:sz w:val="18"/>
              </w:rPr>
              <w:t>No</w:t>
            </w:r>
          </w:p>
        </w:tc>
      </w:tr>
      <w:tr w:rsidR="00820180" w14:paraId="0B4EB935" w14:textId="77777777">
        <w:trPr>
          <w:jc w:val="center"/>
        </w:trPr>
        <w:tc>
          <w:tcPr>
            <w:tcW w:w="1568" w:type="dxa"/>
            <w:shd w:val="clear" w:color="auto" w:fill="F5F8FF"/>
          </w:tcPr>
          <w:p w14:paraId="704FA004" w14:textId="77777777" w:rsidR="00820180" w:rsidRDefault="00000000">
            <w:r>
              <w:rPr>
                <w:sz w:val="18"/>
              </w:rPr>
              <w:t>C2_NJ_PHL</w:t>
            </w:r>
          </w:p>
        </w:tc>
        <w:tc>
          <w:tcPr>
            <w:tcW w:w="1568" w:type="dxa"/>
            <w:shd w:val="clear" w:color="auto" w:fill="F5F8FF"/>
          </w:tcPr>
          <w:p w14:paraId="39BAB40A" w14:textId="77777777" w:rsidR="00820180" w:rsidRDefault="00000000">
            <w:pPr>
              <w:jc w:val="center"/>
            </w:pPr>
            <w:r>
              <w:rPr>
                <w:sz w:val="18"/>
              </w:rPr>
              <w:t>0</w:t>
            </w:r>
          </w:p>
        </w:tc>
        <w:tc>
          <w:tcPr>
            <w:tcW w:w="1568" w:type="dxa"/>
            <w:shd w:val="clear" w:color="auto" w:fill="F5F8FF"/>
          </w:tcPr>
          <w:p w14:paraId="4A99B47B" w14:textId="77777777" w:rsidR="00820180" w:rsidRDefault="00000000">
            <w:pPr>
              <w:jc w:val="center"/>
            </w:pPr>
            <w:r>
              <w:rPr>
                <w:sz w:val="18"/>
              </w:rPr>
              <w:t>0</w:t>
            </w:r>
          </w:p>
        </w:tc>
        <w:tc>
          <w:tcPr>
            <w:tcW w:w="1568" w:type="dxa"/>
            <w:shd w:val="clear" w:color="auto" w:fill="F5F8FF"/>
          </w:tcPr>
          <w:p w14:paraId="05ADAC27" w14:textId="77777777" w:rsidR="00820180" w:rsidRDefault="00000000">
            <w:pPr>
              <w:jc w:val="center"/>
            </w:pPr>
            <w:r>
              <w:rPr>
                <w:sz w:val="18"/>
              </w:rPr>
              <w:t>0</w:t>
            </w:r>
          </w:p>
        </w:tc>
        <w:tc>
          <w:tcPr>
            <w:tcW w:w="1568" w:type="dxa"/>
            <w:shd w:val="clear" w:color="auto" w:fill="F5F8FF"/>
          </w:tcPr>
          <w:p w14:paraId="72B202FF" w14:textId="77777777" w:rsidR="00820180" w:rsidRDefault="00000000">
            <w:pPr>
              <w:jc w:val="center"/>
            </w:pPr>
            <w:r>
              <w:rPr>
                <w:sz w:val="18"/>
              </w:rPr>
              <w:t>0%</w:t>
            </w:r>
          </w:p>
        </w:tc>
        <w:tc>
          <w:tcPr>
            <w:tcW w:w="1568" w:type="dxa"/>
            <w:shd w:val="clear" w:color="auto" w:fill="F5F8FF"/>
          </w:tcPr>
          <w:p w14:paraId="3229DEA2" w14:textId="77777777" w:rsidR="00820180" w:rsidRDefault="00000000">
            <w:pPr>
              <w:jc w:val="center"/>
            </w:pPr>
            <w:r>
              <w:rPr>
                <w:sz w:val="18"/>
              </w:rPr>
              <w:t>No</w:t>
            </w:r>
          </w:p>
        </w:tc>
      </w:tr>
    </w:tbl>
    <w:p w14:paraId="6623DD40" w14:textId="77777777" w:rsidR="00820180" w:rsidRDefault="00820180">
      <w:pPr>
        <w:spacing w:after="80"/>
      </w:pPr>
    </w:p>
    <w:p w14:paraId="08EBC688" w14:textId="77777777" w:rsidR="00820180" w:rsidRDefault="00000000">
      <w:pPr>
        <w:spacing w:after="160"/>
      </w:pPr>
      <w:r>
        <w:t>All nine waypoints across both corridors registered zero triggered conditions during this run. This maps to a zero-buffer requirement, which the PlannerAgent correctly identified and was confirmed by the deterministic audit check.</w:t>
      </w:r>
    </w:p>
    <w:p w14:paraId="582C008F" w14:textId="77777777" w:rsidR="00820180" w:rsidRDefault="00000000">
      <w:pPr>
        <w:spacing w:before="280" w:after="80"/>
      </w:pPr>
      <w:r>
        <w:rPr>
          <w:b/>
          <w:color w:val="005599"/>
          <w:sz w:val="24"/>
        </w:rPr>
        <w:t>4.2  Data Quality Results</w:t>
      </w:r>
    </w:p>
    <w:tbl>
      <w:tblPr>
        <w:tblW w:w="0" w:type="auto"/>
        <w:jc w:val="center"/>
        <w:tblLook w:val="04A0" w:firstRow="1" w:lastRow="0" w:firstColumn="1" w:lastColumn="0" w:noHBand="0" w:noVBand="1"/>
      </w:tblPr>
      <w:tblGrid>
        <w:gridCol w:w="2351"/>
        <w:gridCol w:w="2351"/>
        <w:gridCol w:w="2351"/>
        <w:gridCol w:w="2351"/>
      </w:tblGrid>
      <w:tr w:rsidR="00820180" w14:paraId="63727E22" w14:textId="77777777">
        <w:trPr>
          <w:jc w:val="center"/>
        </w:trPr>
        <w:tc>
          <w:tcPr>
            <w:tcW w:w="2351" w:type="dxa"/>
            <w:shd w:val="clear" w:color="auto" w:fill="003366"/>
          </w:tcPr>
          <w:p w14:paraId="2B1E4DC9" w14:textId="77777777" w:rsidR="00820180" w:rsidRDefault="00000000">
            <w:pPr>
              <w:jc w:val="center"/>
            </w:pPr>
            <w:r>
              <w:rPr>
                <w:b/>
                <w:color w:val="FFFFFF"/>
                <w:sz w:val="32"/>
              </w:rPr>
              <w:t>129</w:t>
            </w:r>
          </w:p>
        </w:tc>
        <w:tc>
          <w:tcPr>
            <w:tcW w:w="2351" w:type="dxa"/>
            <w:shd w:val="clear" w:color="auto" w:fill="1A6E2E"/>
          </w:tcPr>
          <w:p w14:paraId="449AD7B5" w14:textId="77777777" w:rsidR="00820180" w:rsidRDefault="00000000">
            <w:pPr>
              <w:jc w:val="center"/>
            </w:pPr>
            <w:r>
              <w:rPr>
                <w:b/>
                <w:color w:val="FFFFFF"/>
                <w:sz w:val="32"/>
              </w:rPr>
              <w:t>124</w:t>
            </w:r>
          </w:p>
        </w:tc>
        <w:tc>
          <w:tcPr>
            <w:tcW w:w="2351" w:type="dxa"/>
            <w:shd w:val="clear" w:color="auto" w:fill="8B5E00"/>
          </w:tcPr>
          <w:p w14:paraId="035223BC" w14:textId="77777777" w:rsidR="00820180" w:rsidRDefault="00000000">
            <w:pPr>
              <w:jc w:val="center"/>
            </w:pPr>
            <w:r>
              <w:rPr>
                <w:b/>
                <w:color w:val="FFFFFF"/>
                <w:sz w:val="32"/>
              </w:rPr>
              <w:t>5</w:t>
            </w:r>
          </w:p>
        </w:tc>
        <w:tc>
          <w:tcPr>
            <w:tcW w:w="2351" w:type="dxa"/>
            <w:shd w:val="clear" w:color="auto" w:fill="1A6E2E"/>
          </w:tcPr>
          <w:p w14:paraId="013182C5" w14:textId="77777777" w:rsidR="00820180" w:rsidRDefault="00000000">
            <w:pPr>
              <w:jc w:val="center"/>
            </w:pPr>
            <w:r>
              <w:rPr>
                <w:b/>
                <w:color w:val="FFFFFF"/>
                <w:sz w:val="32"/>
              </w:rPr>
              <w:t>0</w:t>
            </w:r>
          </w:p>
        </w:tc>
      </w:tr>
      <w:tr w:rsidR="00820180" w14:paraId="63A33319" w14:textId="77777777">
        <w:trPr>
          <w:jc w:val="center"/>
        </w:trPr>
        <w:tc>
          <w:tcPr>
            <w:tcW w:w="2351" w:type="dxa"/>
            <w:shd w:val="clear" w:color="auto" w:fill="003366"/>
          </w:tcPr>
          <w:p w14:paraId="3A5DC287" w14:textId="77777777" w:rsidR="00820180" w:rsidRDefault="00000000">
            <w:pPr>
              <w:jc w:val="center"/>
            </w:pPr>
            <w:r>
              <w:rPr>
                <w:color w:val="CCDDFF"/>
                <w:sz w:val="16"/>
              </w:rPr>
              <w:t>Total Rows</w:t>
            </w:r>
          </w:p>
        </w:tc>
        <w:tc>
          <w:tcPr>
            <w:tcW w:w="2351" w:type="dxa"/>
            <w:shd w:val="clear" w:color="auto" w:fill="1A6E2E"/>
          </w:tcPr>
          <w:p w14:paraId="39FC7628" w14:textId="77777777" w:rsidR="00820180" w:rsidRDefault="00000000">
            <w:pPr>
              <w:jc w:val="center"/>
            </w:pPr>
            <w:r>
              <w:rPr>
                <w:color w:val="CCDDFF"/>
                <w:sz w:val="16"/>
              </w:rPr>
              <w:t>Valid (96.1%)</w:t>
            </w:r>
          </w:p>
        </w:tc>
        <w:tc>
          <w:tcPr>
            <w:tcW w:w="2351" w:type="dxa"/>
            <w:shd w:val="clear" w:color="auto" w:fill="8B5E00"/>
          </w:tcPr>
          <w:p w14:paraId="254DB074" w14:textId="77777777" w:rsidR="00820180" w:rsidRDefault="00000000">
            <w:pPr>
              <w:jc w:val="center"/>
            </w:pPr>
            <w:r>
              <w:rPr>
                <w:color w:val="CCDDFF"/>
                <w:sz w:val="16"/>
              </w:rPr>
              <w:t>Excluded DQ-01</w:t>
            </w:r>
          </w:p>
        </w:tc>
        <w:tc>
          <w:tcPr>
            <w:tcW w:w="2351" w:type="dxa"/>
            <w:shd w:val="clear" w:color="auto" w:fill="1A6E2E"/>
          </w:tcPr>
          <w:p w14:paraId="30771667" w14:textId="77777777" w:rsidR="00820180" w:rsidRDefault="00000000">
            <w:pPr>
              <w:jc w:val="center"/>
            </w:pPr>
            <w:r>
              <w:rPr>
                <w:color w:val="CCDDFF"/>
                <w:sz w:val="16"/>
              </w:rPr>
              <w:t>DQ-02 / 03 / 04</w:t>
            </w:r>
          </w:p>
        </w:tc>
      </w:tr>
    </w:tbl>
    <w:p w14:paraId="06EC4371" w14:textId="77777777" w:rsidR="00820180" w:rsidRDefault="00820180">
      <w:pPr>
        <w:spacing w:after="80"/>
      </w:pPr>
    </w:p>
    <w:tbl>
      <w:tblPr>
        <w:tblStyle w:val="TableGrid"/>
        <w:tblW w:w="0" w:type="auto"/>
        <w:jc w:val="center"/>
        <w:tblLook w:val="04A0" w:firstRow="1" w:lastRow="0" w:firstColumn="1" w:lastColumn="0" w:noHBand="0" w:noVBand="1"/>
      </w:tblPr>
      <w:tblGrid>
        <w:gridCol w:w="2351"/>
        <w:gridCol w:w="2351"/>
        <w:gridCol w:w="2351"/>
        <w:gridCol w:w="2351"/>
      </w:tblGrid>
      <w:tr w:rsidR="00820180" w14:paraId="5926B437" w14:textId="77777777">
        <w:trPr>
          <w:jc w:val="center"/>
        </w:trPr>
        <w:tc>
          <w:tcPr>
            <w:tcW w:w="2351" w:type="dxa"/>
            <w:shd w:val="clear" w:color="auto" w:fill="003366"/>
          </w:tcPr>
          <w:p w14:paraId="30E3F51B" w14:textId="77777777" w:rsidR="00820180" w:rsidRDefault="00000000">
            <w:pPr>
              <w:jc w:val="center"/>
            </w:pPr>
            <w:r>
              <w:rPr>
                <w:b/>
                <w:color w:val="FFFFFF"/>
                <w:sz w:val="18"/>
              </w:rPr>
              <w:t>Rule</w:t>
            </w:r>
          </w:p>
        </w:tc>
        <w:tc>
          <w:tcPr>
            <w:tcW w:w="2351" w:type="dxa"/>
            <w:shd w:val="clear" w:color="auto" w:fill="003366"/>
          </w:tcPr>
          <w:p w14:paraId="343EE959" w14:textId="77777777" w:rsidR="00820180" w:rsidRDefault="00000000">
            <w:pPr>
              <w:jc w:val="center"/>
            </w:pPr>
            <w:r>
              <w:rPr>
                <w:b/>
                <w:color w:val="FFFFFF"/>
                <w:sz w:val="18"/>
              </w:rPr>
              <w:t>Count</w:t>
            </w:r>
          </w:p>
        </w:tc>
        <w:tc>
          <w:tcPr>
            <w:tcW w:w="2351" w:type="dxa"/>
            <w:shd w:val="clear" w:color="auto" w:fill="003366"/>
          </w:tcPr>
          <w:p w14:paraId="6C8ABB52" w14:textId="77777777" w:rsidR="00820180" w:rsidRDefault="00000000">
            <w:pPr>
              <w:jc w:val="center"/>
            </w:pPr>
            <w:r>
              <w:rPr>
                <w:b/>
                <w:color w:val="FFFFFF"/>
                <w:sz w:val="18"/>
              </w:rPr>
              <w:t>Description</w:t>
            </w:r>
          </w:p>
        </w:tc>
        <w:tc>
          <w:tcPr>
            <w:tcW w:w="2351" w:type="dxa"/>
            <w:shd w:val="clear" w:color="auto" w:fill="003366"/>
          </w:tcPr>
          <w:p w14:paraId="21411747" w14:textId="77777777" w:rsidR="00820180" w:rsidRDefault="00000000">
            <w:pPr>
              <w:jc w:val="center"/>
            </w:pPr>
            <w:r>
              <w:rPr>
                <w:b/>
                <w:color w:val="FFFFFF"/>
                <w:sz w:val="18"/>
              </w:rPr>
              <w:t>Impact</w:t>
            </w:r>
          </w:p>
        </w:tc>
      </w:tr>
      <w:tr w:rsidR="00820180" w14:paraId="5B683631" w14:textId="77777777">
        <w:trPr>
          <w:jc w:val="center"/>
        </w:trPr>
        <w:tc>
          <w:tcPr>
            <w:tcW w:w="2351" w:type="dxa"/>
          </w:tcPr>
          <w:p w14:paraId="3CDC8F60" w14:textId="77777777" w:rsidR="00820180" w:rsidRDefault="00000000">
            <w:r>
              <w:rPr>
                <w:sz w:val="18"/>
              </w:rPr>
              <w:t>DQ-01</w:t>
            </w:r>
          </w:p>
        </w:tc>
        <w:tc>
          <w:tcPr>
            <w:tcW w:w="2351" w:type="dxa"/>
          </w:tcPr>
          <w:p w14:paraId="74753734" w14:textId="77777777" w:rsidR="00820180" w:rsidRDefault="00000000">
            <w:pPr>
              <w:jc w:val="center"/>
            </w:pPr>
            <w:r>
              <w:rPr>
                <w:b/>
                <w:color w:val="CC2200"/>
                <w:sz w:val="18"/>
              </w:rPr>
              <w:t>5</w:t>
            </w:r>
          </w:p>
        </w:tc>
        <w:tc>
          <w:tcPr>
            <w:tcW w:w="2351" w:type="dxa"/>
          </w:tcPr>
          <w:p w14:paraId="4FD3C438" w14:textId="77777777" w:rsidR="00820180" w:rsidRDefault="00000000">
            <w:r>
              <w:rPr>
                <w:sz w:val="18"/>
              </w:rPr>
              <w:t>Missing unique_item_id (3 in Day 0, 2 in History)</w:t>
            </w:r>
          </w:p>
        </w:tc>
        <w:tc>
          <w:tcPr>
            <w:tcW w:w="2351" w:type="dxa"/>
          </w:tcPr>
          <w:p w14:paraId="0A1B7BC7" w14:textId="77777777" w:rsidR="00820180" w:rsidRDefault="00000000">
            <w:r>
              <w:rPr>
                <w:sz w:val="18"/>
              </w:rPr>
              <w:t>Excluded from all dispatch calculations per Playbook section 12</w:t>
            </w:r>
          </w:p>
        </w:tc>
      </w:tr>
      <w:tr w:rsidR="00820180" w14:paraId="4615527A" w14:textId="77777777">
        <w:trPr>
          <w:jc w:val="center"/>
        </w:trPr>
        <w:tc>
          <w:tcPr>
            <w:tcW w:w="2351" w:type="dxa"/>
            <w:shd w:val="clear" w:color="auto" w:fill="F5F8FF"/>
          </w:tcPr>
          <w:p w14:paraId="47F3D8C8" w14:textId="77777777" w:rsidR="00820180" w:rsidRDefault="00000000">
            <w:r>
              <w:rPr>
                <w:sz w:val="18"/>
              </w:rPr>
              <w:t>DQ-02</w:t>
            </w:r>
          </w:p>
        </w:tc>
        <w:tc>
          <w:tcPr>
            <w:tcW w:w="2351" w:type="dxa"/>
            <w:shd w:val="clear" w:color="auto" w:fill="F5F8FF"/>
          </w:tcPr>
          <w:p w14:paraId="70D04878" w14:textId="77777777" w:rsidR="00820180" w:rsidRDefault="00000000">
            <w:pPr>
              <w:jc w:val="center"/>
            </w:pPr>
            <w:r>
              <w:rPr>
                <w:color w:val="228B22"/>
                <w:sz w:val="18"/>
              </w:rPr>
              <w:t>0</w:t>
            </w:r>
          </w:p>
        </w:tc>
        <w:tc>
          <w:tcPr>
            <w:tcW w:w="2351" w:type="dxa"/>
            <w:shd w:val="clear" w:color="auto" w:fill="F5F8FF"/>
          </w:tcPr>
          <w:p w14:paraId="01791F4E" w14:textId="77777777" w:rsidR="00820180" w:rsidRDefault="00000000">
            <w:r>
              <w:rPr>
                <w:sz w:val="18"/>
              </w:rPr>
              <w:t>Item ID not in master or legacy table</w:t>
            </w:r>
          </w:p>
        </w:tc>
        <w:tc>
          <w:tcPr>
            <w:tcW w:w="2351" w:type="dxa"/>
            <w:shd w:val="clear" w:color="auto" w:fill="F5F8FF"/>
          </w:tcPr>
          <w:p w14:paraId="1EB2A29E" w14:textId="77777777" w:rsidR="00820180" w:rsidRDefault="00000000">
            <w:r>
              <w:rPr>
                <w:sz w:val="18"/>
              </w:rPr>
              <w:t>None</w:t>
            </w:r>
          </w:p>
        </w:tc>
      </w:tr>
      <w:tr w:rsidR="00820180" w14:paraId="0B6B954E" w14:textId="77777777">
        <w:trPr>
          <w:jc w:val="center"/>
        </w:trPr>
        <w:tc>
          <w:tcPr>
            <w:tcW w:w="2351" w:type="dxa"/>
          </w:tcPr>
          <w:p w14:paraId="3B09F7D0" w14:textId="77777777" w:rsidR="00820180" w:rsidRDefault="00000000">
            <w:r>
              <w:rPr>
                <w:sz w:val="18"/>
              </w:rPr>
              <w:t>DQ-03</w:t>
            </w:r>
          </w:p>
        </w:tc>
        <w:tc>
          <w:tcPr>
            <w:tcW w:w="2351" w:type="dxa"/>
          </w:tcPr>
          <w:p w14:paraId="0874AE7F" w14:textId="77777777" w:rsidR="00820180" w:rsidRDefault="00000000">
            <w:pPr>
              <w:jc w:val="center"/>
            </w:pPr>
            <w:r>
              <w:rPr>
                <w:color w:val="228B22"/>
                <w:sz w:val="18"/>
              </w:rPr>
              <w:t>0</w:t>
            </w:r>
          </w:p>
        </w:tc>
        <w:tc>
          <w:tcPr>
            <w:tcW w:w="2351" w:type="dxa"/>
          </w:tcPr>
          <w:p w14:paraId="7F56FFFF" w14:textId="77777777" w:rsidR="00820180" w:rsidRDefault="00000000">
            <w:r>
              <w:rPr>
                <w:sz w:val="18"/>
              </w:rPr>
              <w:t>Item name conflicts with item ID canonical</w:t>
            </w:r>
          </w:p>
        </w:tc>
        <w:tc>
          <w:tcPr>
            <w:tcW w:w="2351" w:type="dxa"/>
          </w:tcPr>
          <w:p w14:paraId="47A7CCE0" w14:textId="77777777" w:rsidR="00820180" w:rsidRDefault="00000000">
            <w:r>
              <w:rPr>
                <w:sz w:val="18"/>
              </w:rPr>
              <w:t>None</w:t>
            </w:r>
          </w:p>
        </w:tc>
      </w:tr>
      <w:tr w:rsidR="00820180" w14:paraId="70AFA955" w14:textId="77777777">
        <w:trPr>
          <w:jc w:val="center"/>
        </w:trPr>
        <w:tc>
          <w:tcPr>
            <w:tcW w:w="2351" w:type="dxa"/>
            <w:shd w:val="clear" w:color="auto" w:fill="F5F8FF"/>
          </w:tcPr>
          <w:p w14:paraId="394B8257" w14:textId="77777777" w:rsidR="00820180" w:rsidRDefault="00000000">
            <w:r>
              <w:rPr>
                <w:sz w:val="18"/>
              </w:rPr>
              <w:t>DQ-04</w:t>
            </w:r>
          </w:p>
        </w:tc>
        <w:tc>
          <w:tcPr>
            <w:tcW w:w="2351" w:type="dxa"/>
            <w:shd w:val="clear" w:color="auto" w:fill="F5F8FF"/>
          </w:tcPr>
          <w:p w14:paraId="20D41581" w14:textId="77777777" w:rsidR="00820180" w:rsidRDefault="00000000">
            <w:pPr>
              <w:jc w:val="center"/>
            </w:pPr>
            <w:r>
              <w:rPr>
                <w:color w:val="228B22"/>
                <w:sz w:val="18"/>
              </w:rPr>
              <w:t>0</w:t>
            </w:r>
          </w:p>
        </w:tc>
        <w:tc>
          <w:tcPr>
            <w:tcW w:w="2351" w:type="dxa"/>
            <w:shd w:val="clear" w:color="auto" w:fill="F5F8FF"/>
          </w:tcPr>
          <w:p w14:paraId="0349BDCC" w14:textId="77777777" w:rsidR="00820180" w:rsidRDefault="00000000">
            <w:r>
              <w:rPr>
                <w:sz w:val="18"/>
              </w:rPr>
              <w:t>Duplicate unique_item_id</w:t>
            </w:r>
          </w:p>
        </w:tc>
        <w:tc>
          <w:tcPr>
            <w:tcW w:w="2351" w:type="dxa"/>
            <w:shd w:val="clear" w:color="auto" w:fill="F5F8FF"/>
          </w:tcPr>
          <w:p w14:paraId="3F02FCF9" w14:textId="77777777" w:rsidR="00820180" w:rsidRDefault="00000000">
            <w:r>
              <w:rPr>
                <w:sz w:val="18"/>
              </w:rPr>
              <w:t>None</w:t>
            </w:r>
          </w:p>
        </w:tc>
      </w:tr>
    </w:tbl>
    <w:p w14:paraId="1E0020A9" w14:textId="77777777" w:rsidR="00820180" w:rsidRDefault="00820180">
      <w:pPr>
        <w:spacing w:after="80"/>
      </w:pPr>
    </w:p>
    <w:p w14:paraId="05F1B3C3" w14:textId="77777777" w:rsidR="00820180" w:rsidRDefault="00000000">
      <w:pPr>
        <w:spacing w:before="200" w:after="60"/>
      </w:pPr>
      <w:r>
        <w:rPr>
          <w:b/>
          <w:color w:val="003366"/>
        </w:rPr>
        <w:t>Alias Correction Example (from actual output)</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820180" w14:paraId="2FD07E76" w14:textId="77777777">
        <w:trPr>
          <w:jc w:val="center"/>
        </w:trPr>
        <w:tc>
          <w:tcPr>
            <w:tcW w:w="1881" w:type="dxa"/>
            <w:shd w:val="clear" w:color="auto" w:fill="003366"/>
          </w:tcPr>
          <w:p w14:paraId="2489F471" w14:textId="77777777" w:rsidR="00820180" w:rsidRDefault="00000000">
            <w:pPr>
              <w:jc w:val="center"/>
            </w:pPr>
            <w:r>
              <w:rPr>
                <w:b/>
                <w:color w:val="FFFFFF"/>
                <w:sz w:val="18"/>
              </w:rPr>
              <w:t>Raw item_id</w:t>
            </w:r>
          </w:p>
        </w:tc>
        <w:tc>
          <w:tcPr>
            <w:tcW w:w="1881" w:type="dxa"/>
            <w:shd w:val="clear" w:color="auto" w:fill="003366"/>
          </w:tcPr>
          <w:p w14:paraId="5B735A28" w14:textId="77777777" w:rsidR="00820180" w:rsidRDefault="00000000">
            <w:pPr>
              <w:jc w:val="center"/>
            </w:pPr>
            <w:r>
              <w:rPr>
                <w:b/>
                <w:color w:val="FFFFFF"/>
                <w:sz w:val="18"/>
              </w:rPr>
              <w:t>Name in CSV</w:t>
            </w:r>
          </w:p>
        </w:tc>
        <w:tc>
          <w:tcPr>
            <w:tcW w:w="1881" w:type="dxa"/>
            <w:shd w:val="clear" w:color="auto" w:fill="003366"/>
          </w:tcPr>
          <w:p w14:paraId="735698D4" w14:textId="77777777" w:rsidR="00820180" w:rsidRDefault="00000000">
            <w:pPr>
              <w:jc w:val="center"/>
            </w:pPr>
            <w:r>
              <w:rPr>
                <w:b/>
                <w:color w:val="FFFFFF"/>
                <w:sz w:val="18"/>
              </w:rPr>
              <w:t>Resolved Canonical ID</w:t>
            </w:r>
          </w:p>
        </w:tc>
        <w:tc>
          <w:tcPr>
            <w:tcW w:w="1881" w:type="dxa"/>
            <w:shd w:val="clear" w:color="auto" w:fill="003366"/>
          </w:tcPr>
          <w:p w14:paraId="5C31F739" w14:textId="77777777" w:rsidR="00820180" w:rsidRDefault="00000000">
            <w:pPr>
              <w:jc w:val="center"/>
            </w:pPr>
            <w:r>
              <w:rPr>
                <w:b/>
                <w:color w:val="FFFFFF"/>
                <w:sz w:val="18"/>
              </w:rPr>
              <w:t>Canonical Name</w:t>
            </w:r>
          </w:p>
        </w:tc>
        <w:tc>
          <w:tcPr>
            <w:tcW w:w="1881" w:type="dxa"/>
            <w:shd w:val="clear" w:color="auto" w:fill="003366"/>
          </w:tcPr>
          <w:p w14:paraId="03E62971" w14:textId="77777777" w:rsidR="00820180" w:rsidRDefault="00000000">
            <w:pPr>
              <w:jc w:val="center"/>
            </w:pPr>
            <w:r>
              <w:rPr>
                <w:b/>
                <w:color w:val="FFFFFF"/>
                <w:sz w:val="18"/>
              </w:rPr>
              <w:t>Match Type</w:t>
            </w:r>
          </w:p>
        </w:tc>
      </w:tr>
      <w:tr w:rsidR="00820180" w14:paraId="03E88BA2" w14:textId="77777777">
        <w:trPr>
          <w:jc w:val="center"/>
        </w:trPr>
        <w:tc>
          <w:tcPr>
            <w:tcW w:w="1881" w:type="dxa"/>
          </w:tcPr>
          <w:p w14:paraId="6C90475C" w14:textId="77777777" w:rsidR="00820180" w:rsidRDefault="00000000">
            <w:r>
              <w:rPr>
                <w:sz w:val="18"/>
              </w:rPr>
              <w:t>10021</w:t>
            </w:r>
          </w:p>
        </w:tc>
        <w:tc>
          <w:tcPr>
            <w:tcW w:w="1881" w:type="dxa"/>
          </w:tcPr>
          <w:p w14:paraId="760E9419" w14:textId="77777777" w:rsidR="00820180" w:rsidRDefault="00000000">
            <w:r>
              <w:rPr>
                <w:sz w:val="18"/>
              </w:rPr>
              <w:t>Remdesivir 100 mg</w:t>
            </w:r>
          </w:p>
        </w:tc>
        <w:tc>
          <w:tcPr>
            <w:tcW w:w="1881" w:type="dxa"/>
          </w:tcPr>
          <w:p w14:paraId="285470B4" w14:textId="77777777" w:rsidR="00820180" w:rsidRDefault="00000000">
            <w:r>
              <w:rPr>
                <w:sz w:val="18"/>
              </w:rPr>
              <w:t>RMD-100</w:t>
            </w:r>
          </w:p>
        </w:tc>
        <w:tc>
          <w:tcPr>
            <w:tcW w:w="1881" w:type="dxa"/>
          </w:tcPr>
          <w:p w14:paraId="4A747957" w14:textId="77777777" w:rsidR="00820180" w:rsidRDefault="00000000">
            <w:r>
              <w:rPr>
                <w:sz w:val="18"/>
              </w:rPr>
              <w:t>Remdesivir 100mg</w:t>
            </w:r>
          </w:p>
        </w:tc>
        <w:tc>
          <w:tcPr>
            <w:tcW w:w="1881" w:type="dxa"/>
          </w:tcPr>
          <w:p w14:paraId="715FD12C" w14:textId="77777777" w:rsidR="00820180" w:rsidRDefault="00000000">
            <w:r>
              <w:rPr>
                <w:sz w:val="18"/>
              </w:rPr>
              <w:t>alias_match</w:t>
            </w:r>
          </w:p>
        </w:tc>
      </w:tr>
      <w:tr w:rsidR="00820180" w14:paraId="7B544403" w14:textId="77777777">
        <w:trPr>
          <w:jc w:val="center"/>
        </w:trPr>
        <w:tc>
          <w:tcPr>
            <w:tcW w:w="1881" w:type="dxa"/>
            <w:shd w:val="clear" w:color="auto" w:fill="F5F8FF"/>
          </w:tcPr>
          <w:p w14:paraId="0B418911" w14:textId="77777777" w:rsidR="00820180" w:rsidRDefault="00000000">
            <w:r>
              <w:rPr>
                <w:sz w:val="18"/>
              </w:rPr>
              <w:t>10040</w:t>
            </w:r>
          </w:p>
        </w:tc>
        <w:tc>
          <w:tcPr>
            <w:tcW w:w="1881" w:type="dxa"/>
            <w:shd w:val="clear" w:color="auto" w:fill="F5F8FF"/>
          </w:tcPr>
          <w:p w14:paraId="6C340207" w14:textId="77777777" w:rsidR="00820180" w:rsidRDefault="00000000">
            <w:r>
              <w:rPr>
                <w:sz w:val="18"/>
              </w:rPr>
              <w:t>EpiPen Auto Injector</w:t>
            </w:r>
          </w:p>
        </w:tc>
        <w:tc>
          <w:tcPr>
            <w:tcW w:w="1881" w:type="dxa"/>
            <w:shd w:val="clear" w:color="auto" w:fill="F5F8FF"/>
          </w:tcPr>
          <w:p w14:paraId="223EB0DE" w14:textId="77777777" w:rsidR="00820180" w:rsidRDefault="00000000">
            <w:r>
              <w:rPr>
                <w:sz w:val="18"/>
              </w:rPr>
              <w:t>EPI-AI</w:t>
            </w:r>
          </w:p>
        </w:tc>
        <w:tc>
          <w:tcPr>
            <w:tcW w:w="1881" w:type="dxa"/>
            <w:shd w:val="clear" w:color="auto" w:fill="F5F8FF"/>
          </w:tcPr>
          <w:p w14:paraId="5A1404E5" w14:textId="77777777" w:rsidR="00820180" w:rsidRDefault="00000000">
            <w:r>
              <w:rPr>
                <w:sz w:val="18"/>
              </w:rPr>
              <w:t>Epinephrine Auto-Injector</w:t>
            </w:r>
          </w:p>
        </w:tc>
        <w:tc>
          <w:tcPr>
            <w:tcW w:w="1881" w:type="dxa"/>
            <w:shd w:val="clear" w:color="auto" w:fill="F5F8FF"/>
          </w:tcPr>
          <w:p w14:paraId="4D0CB3A3" w14:textId="77777777" w:rsidR="00820180" w:rsidRDefault="00000000">
            <w:r>
              <w:rPr>
                <w:sz w:val="18"/>
              </w:rPr>
              <w:t>alias_match</w:t>
            </w:r>
          </w:p>
        </w:tc>
      </w:tr>
      <w:tr w:rsidR="00820180" w14:paraId="7EE372E9" w14:textId="77777777">
        <w:trPr>
          <w:jc w:val="center"/>
        </w:trPr>
        <w:tc>
          <w:tcPr>
            <w:tcW w:w="1881" w:type="dxa"/>
          </w:tcPr>
          <w:p w14:paraId="6AC21216" w14:textId="77777777" w:rsidR="00820180" w:rsidRDefault="00000000">
            <w:r>
              <w:rPr>
                <w:sz w:val="18"/>
              </w:rPr>
              <w:t>10050</w:t>
            </w:r>
          </w:p>
        </w:tc>
        <w:tc>
          <w:tcPr>
            <w:tcW w:w="1881" w:type="dxa"/>
          </w:tcPr>
          <w:p w14:paraId="323CBE85" w14:textId="77777777" w:rsidR="00820180" w:rsidRDefault="00000000">
            <w:r>
              <w:rPr>
                <w:sz w:val="18"/>
              </w:rPr>
              <w:t>Heparin Na</w:t>
            </w:r>
          </w:p>
        </w:tc>
        <w:tc>
          <w:tcPr>
            <w:tcW w:w="1881" w:type="dxa"/>
          </w:tcPr>
          <w:p w14:paraId="5F65B6B4" w14:textId="77777777" w:rsidR="00820180" w:rsidRDefault="00000000">
            <w:r>
              <w:rPr>
                <w:sz w:val="18"/>
              </w:rPr>
              <w:t>HEP-SOD</w:t>
            </w:r>
          </w:p>
        </w:tc>
        <w:tc>
          <w:tcPr>
            <w:tcW w:w="1881" w:type="dxa"/>
          </w:tcPr>
          <w:p w14:paraId="5C1EEEAE" w14:textId="77777777" w:rsidR="00820180" w:rsidRDefault="00000000">
            <w:r>
              <w:rPr>
                <w:sz w:val="18"/>
              </w:rPr>
              <w:t>Heparin Sodium</w:t>
            </w:r>
          </w:p>
        </w:tc>
        <w:tc>
          <w:tcPr>
            <w:tcW w:w="1881" w:type="dxa"/>
          </w:tcPr>
          <w:p w14:paraId="29B77A81" w14:textId="77777777" w:rsidR="00820180" w:rsidRDefault="00000000">
            <w:r>
              <w:rPr>
                <w:sz w:val="18"/>
              </w:rPr>
              <w:t>alias_match</w:t>
            </w:r>
          </w:p>
        </w:tc>
      </w:tr>
      <w:tr w:rsidR="00820180" w14:paraId="4FC4BC58" w14:textId="77777777">
        <w:trPr>
          <w:jc w:val="center"/>
        </w:trPr>
        <w:tc>
          <w:tcPr>
            <w:tcW w:w="1881" w:type="dxa"/>
            <w:shd w:val="clear" w:color="auto" w:fill="F5F8FF"/>
          </w:tcPr>
          <w:p w14:paraId="76BC62DB" w14:textId="77777777" w:rsidR="00820180" w:rsidRDefault="00000000">
            <w:r>
              <w:rPr>
                <w:sz w:val="18"/>
              </w:rPr>
              <w:t>10060</w:t>
            </w:r>
          </w:p>
        </w:tc>
        <w:tc>
          <w:tcPr>
            <w:tcW w:w="1881" w:type="dxa"/>
            <w:shd w:val="clear" w:color="auto" w:fill="F5F8FF"/>
          </w:tcPr>
          <w:p w14:paraId="34296279" w14:textId="77777777" w:rsidR="00820180" w:rsidRDefault="00000000">
            <w:r>
              <w:rPr>
                <w:sz w:val="18"/>
              </w:rPr>
              <w:t>Morphine Sulphate</w:t>
            </w:r>
          </w:p>
        </w:tc>
        <w:tc>
          <w:tcPr>
            <w:tcW w:w="1881" w:type="dxa"/>
            <w:shd w:val="clear" w:color="auto" w:fill="F5F8FF"/>
          </w:tcPr>
          <w:p w14:paraId="32B379A0" w14:textId="77777777" w:rsidR="00820180" w:rsidRDefault="00000000">
            <w:r>
              <w:rPr>
                <w:sz w:val="18"/>
              </w:rPr>
              <w:t>MOR-SUL</w:t>
            </w:r>
          </w:p>
        </w:tc>
        <w:tc>
          <w:tcPr>
            <w:tcW w:w="1881" w:type="dxa"/>
            <w:shd w:val="clear" w:color="auto" w:fill="F5F8FF"/>
          </w:tcPr>
          <w:p w14:paraId="2A4DB569" w14:textId="77777777" w:rsidR="00820180" w:rsidRDefault="00000000">
            <w:r>
              <w:rPr>
                <w:sz w:val="18"/>
              </w:rPr>
              <w:t>Morphine Sulfate</w:t>
            </w:r>
          </w:p>
        </w:tc>
        <w:tc>
          <w:tcPr>
            <w:tcW w:w="1881" w:type="dxa"/>
            <w:shd w:val="clear" w:color="auto" w:fill="F5F8FF"/>
          </w:tcPr>
          <w:p w14:paraId="02353F29" w14:textId="77777777" w:rsidR="00820180" w:rsidRDefault="00000000">
            <w:r>
              <w:rPr>
                <w:sz w:val="18"/>
              </w:rPr>
              <w:t>alias_match</w:t>
            </w:r>
          </w:p>
        </w:tc>
      </w:tr>
      <w:tr w:rsidR="00820180" w14:paraId="0D918CF7" w14:textId="77777777">
        <w:trPr>
          <w:jc w:val="center"/>
        </w:trPr>
        <w:tc>
          <w:tcPr>
            <w:tcW w:w="1881" w:type="dxa"/>
          </w:tcPr>
          <w:p w14:paraId="497A5B81" w14:textId="77777777" w:rsidR="00820180" w:rsidRDefault="00000000">
            <w:r>
              <w:rPr>
                <w:sz w:val="18"/>
              </w:rPr>
              <w:t>10070</w:t>
            </w:r>
          </w:p>
        </w:tc>
        <w:tc>
          <w:tcPr>
            <w:tcW w:w="1881" w:type="dxa"/>
          </w:tcPr>
          <w:p w14:paraId="7615450B" w14:textId="77777777" w:rsidR="00820180" w:rsidRDefault="00000000">
            <w:r>
              <w:rPr>
                <w:sz w:val="18"/>
              </w:rPr>
              <w:t>Albuterol Inhaler 90mcg</w:t>
            </w:r>
          </w:p>
        </w:tc>
        <w:tc>
          <w:tcPr>
            <w:tcW w:w="1881" w:type="dxa"/>
          </w:tcPr>
          <w:p w14:paraId="2906A764" w14:textId="77777777" w:rsidR="00820180" w:rsidRDefault="00000000">
            <w:r>
              <w:rPr>
                <w:sz w:val="18"/>
              </w:rPr>
              <w:t>ALB-INH</w:t>
            </w:r>
          </w:p>
        </w:tc>
        <w:tc>
          <w:tcPr>
            <w:tcW w:w="1881" w:type="dxa"/>
          </w:tcPr>
          <w:p w14:paraId="7F506C7C" w14:textId="77777777" w:rsidR="00820180" w:rsidRDefault="00000000">
            <w:r>
              <w:rPr>
                <w:sz w:val="18"/>
              </w:rPr>
              <w:t>Albuterol Inhaler</w:t>
            </w:r>
          </w:p>
        </w:tc>
        <w:tc>
          <w:tcPr>
            <w:tcW w:w="1881" w:type="dxa"/>
          </w:tcPr>
          <w:p w14:paraId="4B5EC3FD" w14:textId="77777777" w:rsidR="00820180" w:rsidRDefault="00000000">
            <w:r>
              <w:rPr>
                <w:sz w:val="18"/>
              </w:rPr>
              <w:t>alias_match</w:t>
            </w:r>
          </w:p>
        </w:tc>
      </w:tr>
    </w:tbl>
    <w:p w14:paraId="23D9A138" w14:textId="77777777" w:rsidR="00820180" w:rsidRDefault="00820180">
      <w:pPr>
        <w:spacing w:after="80"/>
      </w:pPr>
    </w:p>
    <w:p w14:paraId="6F0AB1BD" w14:textId="77777777" w:rsidR="00820180" w:rsidRDefault="00000000">
      <w:pPr>
        <w:spacing w:before="280" w:after="80"/>
      </w:pPr>
      <w:r>
        <w:rPr>
          <w:b/>
          <w:color w:val="005599"/>
          <w:sz w:val="24"/>
        </w:rPr>
        <w:lastRenderedPageBreak/>
        <w:t>4.3  Item Spike Detection</w:t>
      </w:r>
    </w:p>
    <w:p w14:paraId="08519C0B" w14:textId="77777777" w:rsidR="00820180" w:rsidRDefault="00000000">
      <w:pPr>
        <w:spacing w:after="160"/>
      </w:pPr>
      <w:r>
        <w:t>The spike analysis compared each item's planning-window unit count against its average daily units across the 12-day history window. All items with a spike ratio at or above 1.5 are flagged. The following table is taken directly from the deep-dive appendix generated by this pipeline run.</w:t>
      </w:r>
    </w:p>
    <w:tbl>
      <w:tblPr>
        <w:tblStyle w:val="TableGrid"/>
        <w:tblW w:w="0" w:type="auto"/>
        <w:jc w:val="center"/>
        <w:tblLook w:val="04A0" w:firstRow="1" w:lastRow="0" w:firstColumn="1" w:lastColumn="0" w:noHBand="0" w:noVBand="1"/>
      </w:tblPr>
      <w:tblGrid>
        <w:gridCol w:w="2351"/>
        <w:gridCol w:w="2351"/>
        <w:gridCol w:w="2351"/>
        <w:gridCol w:w="2351"/>
      </w:tblGrid>
      <w:tr w:rsidR="00820180" w14:paraId="5B29EC5F" w14:textId="77777777">
        <w:trPr>
          <w:jc w:val="center"/>
        </w:trPr>
        <w:tc>
          <w:tcPr>
            <w:tcW w:w="2351" w:type="dxa"/>
            <w:shd w:val="clear" w:color="auto" w:fill="003366"/>
          </w:tcPr>
          <w:p w14:paraId="3DDC198E" w14:textId="77777777" w:rsidR="00820180" w:rsidRDefault="00000000">
            <w:pPr>
              <w:jc w:val="center"/>
            </w:pPr>
            <w:r>
              <w:rPr>
                <w:b/>
                <w:color w:val="FFFFFF"/>
                <w:sz w:val="18"/>
              </w:rPr>
              <w:t>Item</w:t>
            </w:r>
          </w:p>
        </w:tc>
        <w:tc>
          <w:tcPr>
            <w:tcW w:w="2351" w:type="dxa"/>
            <w:shd w:val="clear" w:color="auto" w:fill="003366"/>
          </w:tcPr>
          <w:p w14:paraId="3FCD21F8" w14:textId="77777777" w:rsidR="00820180" w:rsidRDefault="00000000">
            <w:pPr>
              <w:jc w:val="center"/>
            </w:pPr>
            <w:r>
              <w:rPr>
                <w:b/>
                <w:color w:val="FFFFFF"/>
                <w:sz w:val="18"/>
              </w:rPr>
              <w:t>Planning Window Units</w:t>
            </w:r>
          </w:p>
        </w:tc>
        <w:tc>
          <w:tcPr>
            <w:tcW w:w="2351" w:type="dxa"/>
            <w:shd w:val="clear" w:color="auto" w:fill="003366"/>
          </w:tcPr>
          <w:p w14:paraId="3B9D0893" w14:textId="77777777" w:rsidR="00820180" w:rsidRDefault="00000000">
            <w:pPr>
              <w:jc w:val="center"/>
            </w:pPr>
            <w:r>
              <w:rPr>
                <w:b/>
                <w:color w:val="FFFFFF"/>
                <w:sz w:val="18"/>
              </w:rPr>
              <w:t>Historical Daily Avg</w:t>
            </w:r>
          </w:p>
        </w:tc>
        <w:tc>
          <w:tcPr>
            <w:tcW w:w="2351" w:type="dxa"/>
            <w:shd w:val="clear" w:color="auto" w:fill="003366"/>
          </w:tcPr>
          <w:p w14:paraId="125ED54F" w14:textId="77777777" w:rsidR="00820180" w:rsidRDefault="00000000">
            <w:pPr>
              <w:jc w:val="center"/>
            </w:pPr>
            <w:r>
              <w:rPr>
                <w:b/>
                <w:color w:val="FFFFFF"/>
                <w:sz w:val="18"/>
              </w:rPr>
              <w:t>Spike Ratio</w:t>
            </w:r>
          </w:p>
        </w:tc>
      </w:tr>
      <w:tr w:rsidR="00820180" w14:paraId="4620520F" w14:textId="77777777">
        <w:trPr>
          <w:jc w:val="center"/>
        </w:trPr>
        <w:tc>
          <w:tcPr>
            <w:tcW w:w="2351" w:type="dxa"/>
          </w:tcPr>
          <w:p w14:paraId="725DECF3" w14:textId="77777777" w:rsidR="00820180" w:rsidRDefault="00000000">
            <w:r>
              <w:rPr>
                <w:sz w:val="18"/>
              </w:rPr>
              <w:t>Albuterol Inhaler</w:t>
            </w:r>
          </w:p>
        </w:tc>
        <w:tc>
          <w:tcPr>
            <w:tcW w:w="2351" w:type="dxa"/>
          </w:tcPr>
          <w:p w14:paraId="18580A76" w14:textId="77777777" w:rsidR="00820180" w:rsidRDefault="00000000">
            <w:pPr>
              <w:jc w:val="center"/>
            </w:pPr>
            <w:r>
              <w:rPr>
                <w:sz w:val="18"/>
              </w:rPr>
              <w:t>4</w:t>
            </w:r>
          </w:p>
        </w:tc>
        <w:tc>
          <w:tcPr>
            <w:tcW w:w="2351" w:type="dxa"/>
          </w:tcPr>
          <w:p w14:paraId="0495FECD" w14:textId="77777777" w:rsidR="00820180" w:rsidRDefault="00000000">
            <w:pPr>
              <w:jc w:val="center"/>
            </w:pPr>
            <w:r>
              <w:rPr>
                <w:sz w:val="18"/>
              </w:rPr>
              <w:t>1.67</w:t>
            </w:r>
          </w:p>
        </w:tc>
        <w:tc>
          <w:tcPr>
            <w:tcW w:w="2351" w:type="dxa"/>
          </w:tcPr>
          <w:p w14:paraId="095CBF37" w14:textId="77777777" w:rsidR="00820180" w:rsidRDefault="00000000">
            <w:pPr>
              <w:jc w:val="center"/>
            </w:pPr>
            <w:r>
              <w:rPr>
                <w:b/>
                <w:color w:val="CC2200"/>
                <w:sz w:val="18"/>
              </w:rPr>
              <w:t>2.40x</w:t>
            </w:r>
          </w:p>
        </w:tc>
      </w:tr>
      <w:tr w:rsidR="00820180" w14:paraId="170DB451" w14:textId="77777777">
        <w:trPr>
          <w:jc w:val="center"/>
        </w:trPr>
        <w:tc>
          <w:tcPr>
            <w:tcW w:w="2351" w:type="dxa"/>
            <w:shd w:val="clear" w:color="auto" w:fill="F5F8FF"/>
          </w:tcPr>
          <w:p w14:paraId="60F8E250" w14:textId="77777777" w:rsidR="00820180" w:rsidRDefault="00000000">
            <w:r>
              <w:rPr>
                <w:sz w:val="18"/>
              </w:rPr>
              <w:t>Epinephrine Auto-Injector</w:t>
            </w:r>
          </w:p>
        </w:tc>
        <w:tc>
          <w:tcPr>
            <w:tcW w:w="2351" w:type="dxa"/>
            <w:shd w:val="clear" w:color="auto" w:fill="F5F8FF"/>
          </w:tcPr>
          <w:p w14:paraId="470F013C" w14:textId="77777777" w:rsidR="00820180" w:rsidRDefault="00000000">
            <w:pPr>
              <w:jc w:val="center"/>
            </w:pPr>
            <w:r>
              <w:rPr>
                <w:sz w:val="18"/>
              </w:rPr>
              <w:t>4</w:t>
            </w:r>
          </w:p>
        </w:tc>
        <w:tc>
          <w:tcPr>
            <w:tcW w:w="2351" w:type="dxa"/>
            <w:shd w:val="clear" w:color="auto" w:fill="F5F8FF"/>
          </w:tcPr>
          <w:p w14:paraId="25AF4366" w14:textId="77777777" w:rsidR="00820180" w:rsidRDefault="00000000">
            <w:pPr>
              <w:jc w:val="center"/>
            </w:pPr>
            <w:r>
              <w:rPr>
                <w:sz w:val="18"/>
              </w:rPr>
              <w:t>1.75</w:t>
            </w:r>
          </w:p>
        </w:tc>
        <w:tc>
          <w:tcPr>
            <w:tcW w:w="2351" w:type="dxa"/>
            <w:shd w:val="clear" w:color="auto" w:fill="F5F8FF"/>
          </w:tcPr>
          <w:p w14:paraId="4FB96969" w14:textId="77777777" w:rsidR="00820180" w:rsidRDefault="00000000">
            <w:pPr>
              <w:jc w:val="center"/>
            </w:pPr>
            <w:r>
              <w:rPr>
                <w:b/>
                <w:color w:val="CC2200"/>
                <w:sz w:val="18"/>
              </w:rPr>
              <w:t>2.29x</w:t>
            </w:r>
          </w:p>
        </w:tc>
      </w:tr>
      <w:tr w:rsidR="00820180" w14:paraId="321DDDA1" w14:textId="77777777">
        <w:trPr>
          <w:jc w:val="center"/>
        </w:trPr>
        <w:tc>
          <w:tcPr>
            <w:tcW w:w="2351" w:type="dxa"/>
          </w:tcPr>
          <w:p w14:paraId="03CB52BC" w14:textId="77777777" w:rsidR="00820180" w:rsidRDefault="00000000">
            <w:r>
              <w:rPr>
                <w:sz w:val="18"/>
              </w:rPr>
              <w:t>Heparin Sodium</w:t>
            </w:r>
          </w:p>
        </w:tc>
        <w:tc>
          <w:tcPr>
            <w:tcW w:w="2351" w:type="dxa"/>
          </w:tcPr>
          <w:p w14:paraId="2A319877" w14:textId="77777777" w:rsidR="00820180" w:rsidRDefault="00000000">
            <w:pPr>
              <w:jc w:val="center"/>
            </w:pPr>
            <w:r>
              <w:rPr>
                <w:sz w:val="18"/>
              </w:rPr>
              <w:t>3</w:t>
            </w:r>
          </w:p>
        </w:tc>
        <w:tc>
          <w:tcPr>
            <w:tcW w:w="2351" w:type="dxa"/>
          </w:tcPr>
          <w:p w14:paraId="4BB2E07A" w14:textId="77777777" w:rsidR="00820180" w:rsidRDefault="00000000">
            <w:pPr>
              <w:jc w:val="center"/>
            </w:pPr>
            <w:r>
              <w:rPr>
                <w:sz w:val="18"/>
              </w:rPr>
              <w:t>1.29</w:t>
            </w:r>
          </w:p>
        </w:tc>
        <w:tc>
          <w:tcPr>
            <w:tcW w:w="2351" w:type="dxa"/>
          </w:tcPr>
          <w:p w14:paraId="285A7A98" w14:textId="77777777" w:rsidR="00820180" w:rsidRDefault="00000000">
            <w:pPr>
              <w:jc w:val="center"/>
            </w:pPr>
            <w:r>
              <w:rPr>
                <w:b/>
                <w:color w:val="CC2200"/>
                <w:sz w:val="18"/>
              </w:rPr>
              <w:t>2.33x</w:t>
            </w:r>
          </w:p>
        </w:tc>
      </w:tr>
      <w:tr w:rsidR="00820180" w14:paraId="62883EA6" w14:textId="77777777">
        <w:trPr>
          <w:jc w:val="center"/>
        </w:trPr>
        <w:tc>
          <w:tcPr>
            <w:tcW w:w="2351" w:type="dxa"/>
            <w:shd w:val="clear" w:color="auto" w:fill="F5F8FF"/>
          </w:tcPr>
          <w:p w14:paraId="3ECC3D1C" w14:textId="77777777" w:rsidR="00820180" w:rsidRDefault="00000000">
            <w:r>
              <w:rPr>
                <w:sz w:val="18"/>
              </w:rPr>
              <w:t>Insulin Lispro</w:t>
            </w:r>
          </w:p>
        </w:tc>
        <w:tc>
          <w:tcPr>
            <w:tcW w:w="2351" w:type="dxa"/>
            <w:shd w:val="clear" w:color="auto" w:fill="F5F8FF"/>
          </w:tcPr>
          <w:p w14:paraId="3C5129EC" w14:textId="77777777" w:rsidR="00820180" w:rsidRDefault="00000000">
            <w:pPr>
              <w:jc w:val="center"/>
            </w:pPr>
            <w:r>
              <w:rPr>
                <w:sz w:val="18"/>
              </w:rPr>
              <w:t>4</w:t>
            </w:r>
          </w:p>
        </w:tc>
        <w:tc>
          <w:tcPr>
            <w:tcW w:w="2351" w:type="dxa"/>
            <w:shd w:val="clear" w:color="auto" w:fill="F5F8FF"/>
          </w:tcPr>
          <w:p w14:paraId="10C218E8" w14:textId="77777777" w:rsidR="00820180" w:rsidRDefault="00000000">
            <w:pPr>
              <w:jc w:val="center"/>
            </w:pPr>
            <w:r>
              <w:rPr>
                <w:sz w:val="18"/>
              </w:rPr>
              <w:t>1.80</w:t>
            </w:r>
          </w:p>
        </w:tc>
        <w:tc>
          <w:tcPr>
            <w:tcW w:w="2351" w:type="dxa"/>
            <w:shd w:val="clear" w:color="auto" w:fill="F5F8FF"/>
          </w:tcPr>
          <w:p w14:paraId="01422B6A" w14:textId="77777777" w:rsidR="00820180" w:rsidRDefault="00000000">
            <w:pPr>
              <w:jc w:val="center"/>
            </w:pPr>
            <w:r>
              <w:rPr>
                <w:b/>
                <w:color w:val="CC2200"/>
                <w:sz w:val="18"/>
              </w:rPr>
              <w:t>2.22x</w:t>
            </w:r>
          </w:p>
        </w:tc>
      </w:tr>
      <w:tr w:rsidR="00820180" w14:paraId="0FC9B842" w14:textId="77777777">
        <w:trPr>
          <w:jc w:val="center"/>
        </w:trPr>
        <w:tc>
          <w:tcPr>
            <w:tcW w:w="2351" w:type="dxa"/>
          </w:tcPr>
          <w:p w14:paraId="1FD8488A" w14:textId="77777777" w:rsidR="00820180" w:rsidRDefault="00000000">
            <w:r>
              <w:rPr>
                <w:sz w:val="18"/>
              </w:rPr>
              <w:t>Pembrolizumab</w:t>
            </w:r>
          </w:p>
        </w:tc>
        <w:tc>
          <w:tcPr>
            <w:tcW w:w="2351" w:type="dxa"/>
          </w:tcPr>
          <w:p w14:paraId="47639A18" w14:textId="77777777" w:rsidR="00820180" w:rsidRDefault="00000000">
            <w:pPr>
              <w:jc w:val="center"/>
            </w:pPr>
            <w:r>
              <w:rPr>
                <w:sz w:val="18"/>
              </w:rPr>
              <w:t>4</w:t>
            </w:r>
          </w:p>
        </w:tc>
        <w:tc>
          <w:tcPr>
            <w:tcW w:w="2351" w:type="dxa"/>
          </w:tcPr>
          <w:p w14:paraId="531B5AE4" w14:textId="77777777" w:rsidR="00820180" w:rsidRDefault="00000000">
            <w:pPr>
              <w:jc w:val="center"/>
            </w:pPr>
            <w:r>
              <w:rPr>
                <w:sz w:val="18"/>
              </w:rPr>
              <w:t>1.86</w:t>
            </w:r>
          </w:p>
        </w:tc>
        <w:tc>
          <w:tcPr>
            <w:tcW w:w="2351" w:type="dxa"/>
          </w:tcPr>
          <w:p w14:paraId="5B7AC44E" w14:textId="77777777" w:rsidR="00820180" w:rsidRDefault="00000000">
            <w:pPr>
              <w:jc w:val="center"/>
            </w:pPr>
            <w:r>
              <w:rPr>
                <w:b/>
                <w:color w:val="CC2200"/>
                <w:sz w:val="18"/>
              </w:rPr>
              <w:t>2.15x</w:t>
            </w:r>
          </w:p>
        </w:tc>
      </w:tr>
      <w:tr w:rsidR="00820180" w14:paraId="7AD16B0D" w14:textId="77777777">
        <w:trPr>
          <w:jc w:val="center"/>
        </w:trPr>
        <w:tc>
          <w:tcPr>
            <w:tcW w:w="2351" w:type="dxa"/>
            <w:shd w:val="clear" w:color="auto" w:fill="F5F8FF"/>
          </w:tcPr>
          <w:p w14:paraId="48AE803C" w14:textId="77777777" w:rsidR="00820180" w:rsidRDefault="00000000">
            <w:r>
              <w:rPr>
                <w:sz w:val="18"/>
              </w:rPr>
              <w:t>Remdesivir 100mg</w:t>
            </w:r>
          </w:p>
        </w:tc>
        <w:tc>
          <w:tcPr>
            <w:tcW w:w="2351" w:type="dxa"/>
            <w:shd w:val="clear" w:color="auto" w:fill="F5F8FF"/>
          </w:tcPr>
          <w:p w14:paraId="697A69D7" w14:textId="77777777" w:rsidR="00820180" w:rsidRDefault="00000000">
            <w:pPr>
              <w:jc w:val="center"/>
            </w:pPr>
            <w:r>
              <w:rPr>
                <w:sz w:val="18"/>
              </w:rPr>
              <w:t>3</w:t>
            </w:r>
          </w:p>
        </w:tc>
        <w:tc>
          <w:tcPr>
            <w:tcW w:w="2351" w:type="dxa"/>
            <w:shd w:val="clear" w:color="auto" w:fill="F5F8FF"/>
          </w:tcPr>
          <w:p w14:paraId="183B5A77" w14:textId="77777777" w:rsidR="00820180" w:rsidRDefault="00000000">
            <w:pPr>
              <w:jc w:val="center"/>
            </w:pPr>
            <w:r>
              <w:rPr>
                <w:sz w:val="18"/>
              </w:rPr>
              <w:t>1.44</w:t>
            </w:r>
          </w:p>
        </w:tc>
        <w:tc>
          <w:tcPr>
            <w:tcW w:w="2351" w:type="dxa"/>
            <w:shd w:val="clear" w:color="auto" w:fill="F5F8FF"/>
          </w:tcPr>
          <w:p w14:paraId="380A3649" w14:textId="77777777" w:rsidR="00820180" w:rsidRDefault="00000000">
            <w:pPr>
              <w:jc w:val="center"/>
            </w:pPr>
            <w:r>
              <w:rPr>
                <w:b/>
                <w:color w:val="CC2200"/>
                <w:sz w:val="18"/>
              </w:rPr>
              <w:t>2.08x</w:t>
            </w:r>
          </w:p>
        </w:tc>
      </w:tr>
      <w:tr w:rsidR="00820180" w14:paraId="595F2B36" w14:textId="77777777">
        <w:trPr>
          <w:jc w:val="center"/>
        </w:trPr>
        <w:tc>
          <w:tcPr>
            <w:tcW w:w="2351" w:type="dxa"/>
          </w:tcPr>
          <w:p w14:paraId="4F04DE70" w14:textId="77777777" w:rsidR="00820180" w:rsidRDefault="00000000">
            <w:r>
              <w:rPr>
                <w:sz w:val="18"/>
              </w:rPr>
              <w:t>Morphine Sulfate</w:t>
            </w:r>
          </w:p>
        </w:tc>
        <w:tc>
          <w:tcPr>
            <w:tcW w:w="2351" w:type="dxa"/>
          </w:tcPr>
          <w:p w14:paraId="08D64D53" w14:textId="77777777" w:rsidR="00820180" w:rsidRDefault="00000000">
            <w:pPr>
              <w:jc w:val="center"/>
            </w:pPr>
            <w:r>
              <w:rPr>
                <w:sz w:val="18"/>
              </w:rPr>
              <w:t>3</w:t>
            </w:r>
          </w:p>
        </w:tc>
        <w:tc>
          <w:tcPr>
            <w:tcW w:w="2351" w:type="dxa"/>
          </w:tcPr>
          <w:p w14:paraId="20612C71" w14:textId="77777777" w:rsidR="00820180" w:rsidRDefault="00000000">
            <w:pPr>
              <w:jc w:val="center"/>
            </w:pPr>
            <w:r>
              <w:rPr>
                <w:sz w:val="18"/>
              </w:rPr>
              <w:t>1.50</w:t>
            </w:r>
          </w:p>
        </w:tc>
        <w:tc>
          <w:tcPr>
            <w:tcW w:w="2351" w:type="dxa"/>
          </w:tcPr>
          <w:p w14:paraId="4AF2A2DF" w14:textId="77777777" w:rsidR="00820180" w:rsidRDefault="00000000">
            <w:pPr>
              <w:jc w:val="center"/>
            </w:pPr>
            <w:r>
              <w:rPr>
                <w:b/>
                <w:color w:val="CC2200"/>
                <w:sz w:val="18"/>
              </w:rPr>
              <w:t>2.00x</w:t>
            </w:r>
          </w:p>
        </w:tc>
      </w:tr>
      <w:tr w:rsidR="00820180" w14:paraId="7128BC63" w14:textId="77777777">
        <w:trPr>
          <w:jc w:val="center"/>
        </w:trPr>
        <w:tc>
          <w:tcPr>
            <w:tcW w:w="2351" w:type="dxa"/>
            <w:shd w:val="clear" w:color="auto" w:fill="F5F8FF"/>
          </w:tcPr>
          <w:p w14:paraId="3309AD88" w14:textId="77777777" w:rsidR="00820180" w:rsidRDefault="00000000">
            <w:r>
              <w:rPr>
                <w:sz w:val="18"/>
              </w:rPr>
              <w:t>Remdesivir 200mg</w:t>
            </w:r>
          </w:p>
        </w:tc>
        <w:tc>
          <w:tcPr>
            <w:tcW w:w="2351" w:type="dxa"/>
            <w:shd w:val="clear" w:color="auto" w:fill="F5F8FF"/>
          </w:tcPr>
          <w:p w14:paraId="1552F800" w14:textId="77777777" w:rsidR="00820180" w:rsidRDefault="00000000">
            <w:pPr>
              <w:jc w:val="center"/>
            </w:pPr>
            <w:r>
              <w:rPr>
                <w:sz w:val="18"/>
              </w:rPr>
              <w:t>2</w:t>
            </w:r>
          </w:p>
        </w:tc>
        <w:tc>
          <w:tcPr>
            <w:tcW w:w="2351" w:type="dxa"/>
            <w:shd w:val="clear" w:color="auto" w:fill="F5F8FF"/>
          </w:tcPr>
          <w:p w14:paraId="2B00D751" w14:textId="77777777" w:rsidR="00820180" w:rsidRDefault="00000000">
            <w:pPr>
              <w:jc w:val="center"/>
            </w:pPr>
            <w:r>
              <w:rPr>
                <w:sz w:val="18"/>
              </w:rPr>
              <w:t>1.00</w:t>
            </w:r>
          </w:p>
        </w:tc>
        <w:tc>
          <w:tcPr>
            <w:tcW w:w="2351" w:type="dxa"/>
            <w:shd w:val="clear" w:color="auto" w:fill="F5F8FF"/>
          </w:tcPr>
          <w:p w14:paraId="5A51048F" w14:textId="77777777" w:rsidR="00820180" w:rsidRDefault="00000000">
            <w:pPr>
              <w:jc w:val="center"/>
            </w:pPr>
            <w:r>
              <w:rPr>
                <w:b/>
                <w:color w:val="CC2200"/>
                <w:sz w:val="18"/>
              </w:rPr>
              <w:t>2.00x</w:t>
            </w:r>
          </w:p>
        </w:tc>
      </w:tr>
      <w:tr w:rsidR="00820180" w14:paraId="4110DEAB" w14:textId="77777777">
        <w:trPr>
          <w:jc w:val="center"/>
        </w:trPr>
        <w:tc>
          <w:tcPr>
            <w:tcW w:w="2351" w:type="dxa"/>
          </w:tcPr>
          <w:p w14:paraId="42D00505" w14:textId="77777777" w:rsidR="00820180" w:rsidRDefault="00000000">
            <w:r>
              <w:rPr>
                <w:sz w:val="18"/>
              </w:rPr>
              <w:t>Experimental Oncology Drug (Clinical Trial)</w:t>
            </w:r>
          </w:p>
        </w:tc>
        <w:tc>
          <w:tcPr>
            <w:tcW w:w="2351" w:type="dxa"/>
          </w:tcPr>
          <w:p w14:paraId="415D6FC0" w14:textId="77777777" w:rsidR="00820180" w:rsidRDefault="00000000">
            <w:pPr>
              <w:jc w:val="center"/>
            </w:pPr>
            <w:r>
              <w:rPr>
                <w:sz w:val="18"/>
              </w:rPr>
              <w:t>2</w:t>
            </w:r>
          </w:p>
        </w:tc>
        <w:tc>
          <w:tcPr>
            <w:tcW w:w="2351" w:type="dxa"/>
          </w:tcPr>
          <w:p w14:paraId="3894F7E9" w14:textId="77777777" w:rsidR="00820180" w:rsidRDefault="00000000">
            <w:pPr>
              <w:jc w:val="center"/>
            </w:pPr>
            <w:r>
              <w:rPr>
                <w:sz w:val="18"/>
              </w:rPr>
              <w:t>0.00</w:t>
            </w:r>
          </w:p>
        </w:tc>
        <w:tc>
          <w:tcPr>
            <w:tcW w:w="2351" w:type="dxa"/>
          </w:tcPr>
          <w:p w14:paraId="45F77358" w14:textId="77777777" w:rsidR="00820180" w:rsidRDefault="00000000">
            <w:pPr>
              <w:jc w:val="center"/>
            </w:pPr>
            <w:r>
              <w:rPr>
                <w:b/>
                <w:color w:val="CC2200"/>
                <w:sz w:val="18"/>
              </w:rPr>
              <w:t>No history</w:t>
            </w:r>
          </w:p>
        </w:tc>
      </w:tr>
    </w:tbl>
    <w:p w14:paraId="3F3B2EF2" w14:textId="77777777" w:rsidR="00820180" w:rsidRDefault="00820180">
      <w:pPr>
        <w:spacing w:after="120"/>
      </w:pPr>
    </w:p>
    <w:p w14:paraId="5C84D82C" w14:textId="77777777" w:rsidR="00820180" w:rsidRDefault="00000000">
      <w:pPr>
        <w:spacing w:before="280" w:after="80"/>
      </w:pPr>
      <w:r>
        <w:rPr>
          <w:b/>
          <w:color w:val="005599"/>
          <w:sz w:val="24"/>
        </w:rPr>
        <w:t>4.4  Audit Loop Validation</w:t>
      </w:r>
    </w:p>
    <w:p w14:paraId="6F65FD27" w14:textId="77777777" w:rsidR="00820180" w:rsidRDefault="00000000">
      <w:pPr>
        <w:spacing w:before="200" w:after="60"/>
      </w:pPr>
      <w:r>
        <w:rPr>
          <w:b/>
          <w:color w:val="003366"/>
        </w:rPr>
        <w:t>Live Run Log (Console Output)</w:t>
      </w:r>
    </w:p>
    <w:tbl>
      <w:tblPr>
        <w:tblW w:w="0" w:type="auto"/>
        <w:tblLook w:val="04A0" w:firstRow="1" w:lastRow="0" w:firstColumn="1" w:lastColumn="0" w:noHBand="0" w:noVBand="1"/>
      </w:tblPr>
      <w:tblGrid>
        <w:gridCol w:w="9406"/>
      </w:tblGrid>
      <w:tr w:rsidR="00820180" w14:paraId="3BA108BB" w14:textId="77777777">
        <w:tc>
          <w:tcPr>
            <w:tcW w:w="9406" w:type="dxa"/>
            <w:tcBorders>
              <w:top w:val="single" w:sz="4" w:space="0" w:color="C0C8E0"/>
              <w:left w:val="single" w:sz="4" w:space="0" w:color="C0C8E0"/>
              <w:bottom w:val="single" w:sz="4" w:space="0" w:color="C0C8E0"/>
              <w:right w:val="single" w:sz="4" w:space="0" w:color="C0C8E0"/>
            </w:tcBorders>
            <w:shd w:val="clear" w:color="auto" w:fill="F9F9FF"/>
          </w:tcPr>
          <w:p w14:paraId="36ADB3F6" w14:textId="77777777" w:rsidR="00820180" w:rsidRDefault="00820180"/>
          <w:p w14:paraId="40DDA255" w14:textId="77777777" w:rsidR="00820180" w:rsidRDefault="00000000">
            <w:pPr>
              <w:spacing w:after="0"/>
            </w:pPr>
            <w:r>
              <w:rPr>
                <w:rFonts w:ascii="Courier New" w:hAnsi="Courier New"/>
                <w:color w:val="222244"/>
                <w:sz w:val="16"/>
              </w:rPr>
              <w:t>[RAGEval] Recall@5=1.0 grounded_accuracy=1.0</w:t>
            </w:r>
          </w:p>
          <w:p w14:paraId="11A9790A" w14:textId="77777777" w:rsidR="00820180" w:rsidRDefault="00000000">
            <w:pPr>
              <w:spacing w:after="0"/>
            </w:pPr>
            <w:r>
              <w:rPr>
                <w:rFonts w:ascii="Courier New" w:hAnsi="Courier New"/>
                <w:color w:val="222244"/>
                <w:sz w:val="16"/>
              </w:rPr>
              <w:t>[ContextAgent] Cache hit -- reusing business_context.</w:t>
            </w:r>
          </w:p>
          <w:p w14:paraId="2D952629" w14:textId="77777777" w:rsidR="00820180" w:rsidRDefault="00000000">
            <w:pPr>
              <w:spacing w:after="0"/>
            </w:pPr>
            <w:r>
              <w:rPr>
                <w:rFonts w:ascii="Courier New" w:hAnsi="Courier New"/>
                <w:color w:val="222244"/>
                <w:sz w:val="16"/>
              </w:rPr>
              <w:t>[DQReconcile] total=129 valid=124 excluded=5 flagged=0</w:t>
            </w:r>
          </w:p>
          <w:p w14:paraId="4DE5CF35" w14:textId="77777777" w:rsidR="00820180" w:rsidRDefault="00000000">
            <w:pPr>
              <w:spacing w:after="0"/>
            </w:pPr>
            <w:r>
              <w:rPr>
                <w:rFonts w:ascii="Courier New" w:hAnsi="Courier New"/>
                <w:color w:val="222244"/>
                <w:sz w:val="16"/>
              </w:rPr>
              <w:t xml:space="preserve">               (DQ-01=5, DQ-02=0, DQ-03=0, DQ-04=0)</w:t>
            </w:r>
          </w:p>
          <w:p w14:paraId="044AF5B4" w14:textId="77777777" w:rsidR="00820180" w:rsidRDefault="00000000">
            <w:pPr>
              <w:spacing w:after="0"/>
            </w:pPr>
            <w:r>
              <w:rPr>
                <w:rFonts w:ascii="Courier New" w:hAnsi="Courier New"/>
                <w:color w:val="222244"/>
                <w:sz w:val="16"/>
              </w:rPr>
              <w:t>[Timing] dq_reconcile took 7.04s</w:t>
            </w:r>
          </w:p>
          <w:p w14:paraId="4AC0BEE0" w14:textId="77777777" w:rsidR="00820180" w:rsidRDefault="00000000">
            <w:pPr>
              <w:spacing w:after="0"/>
            </w:pPr>
            <w:r>
              <w:rPr>
                <w:rFonts w:ascii="Courier New" w:hAnsi="Courier New"/>
                <w:color w:val="222244"/>
                <w:sz w:val="16"/>
              </w:rPr>
              <w:t>[Weather] C1_I95_NJ_BOS: Day0=0 Day1=0 48h=0 buffer=0% (5 waypoints)</w:t>
            </w:r>
          </w:p>
          <w:p w14:paraId="5F6771F6" w14:textId="77777777" w:rsidR="00820180" w:rsidRDefault="00000000">
            <w:pPr>
              <w:spacing w:after="0"/>
            </w:pPr>
            <w:r>
              <w:rPr>
                <w:rFonts w:ascii="Courier New" w:hAnsi="Courier New"/>
                <w:color w:val="222244"/>
                <w:sz w:val="16"/>
              </w:rPr>
              <w:t>[Weather] C2_NJ_PHL: Day0=0 Day1=0 48h=0 buffer=0% (4 waypoints)</w:t>
            </w:r>
          </w:p>
          <w:p w14:paraId="1E8BDB5D" w14:textId="77777777" w:rsidR="00820180" w:rsidRDefault="00000000">
            <w:pPr>
              <w:spacing w:after="0"/>
            </w:pPr>
            <w:r>
              <w:rPr>
                <w:rFonts w:ascii="Courier New" w:hAnsi="Courier New"/>
                <w:color w:val="222244"/>
                <w:sz w:val="16"/>
              </w:rPr>
              <w:t>[Timing] weather_multi_corridor took 2.10s</w:t>
            </w:r>
          </w:p>
          <w:p w14:paraId="766B2EF6" w14:textId="77777777" w:rsidR="00820180" w:rsidRDefault="00000000">
            <w:pPr>
              <w:spacing w:after="0"/>
            </w:pPr>
            <w:r>
              <w:rPr>
                <w:rFonts w:ascii="Courier New" w:hAnsi="Courier New"/>
                <w:color w:val="222244"/>
                <w:sz w:val="16"/>
              </w:rPr>
              <w:t>[Timing] resource_allocator took 4.30s</w:t>
            </w:r>
          </w:p>
          <w:p w14:paraId="08F58BB5" w14:textId="77777777" w:rsidR="00820180" w:rsidRDefault="00000000">
            <w:pPr>
              <w:spacing w:after="0"/>
            </w:pPr>
            <w:r>
              <w:rPr>
                <w:rFonts w:ascii="Courier New" w:hAnsi="Courier New"/>
                <w:color w:val="222244"/>
                <w:sz w:val="16"/>
              </w:rPr>
              <w:t>[AuditAgent] Attempt 1/3: PASSED</w:t>
            </w:r>
          </w:p>
          <w:p w14:paraId="4EFD4770" w14:textId="77777777" w:rsidR="00820180" w:rsidRDefault="00000000">
            <w:pPr>
              <w:spacing w:after="0"/>
            </w:pPr>
            <w:r>
              <w:rPr>
                <w:rFonts w:ascii="Courier New" w:hAnsi="Courier New"/>
                <w:color w:val="222244"/>
                <w:sz w:val="16"/>
              </w:rPr>
              <w:t>[Timing] audit took 1.86s</w:t>
            </w:r>
          </w:p>
          <w:p w14:paraId="65AA85BA" w14:textId="77777777" w:rsidR="00820180" w:rsidRDefault="00000000">
            <w:pPr>
              <w:spacing w:after="0"/>
            </w:pPr>
            <w:r>
              <w:rPr>
                <w:rFonts w:ascii="Courier New" w:hAnsi="Courier New"/>
                <w:color w:val="222244"/>
                <w:sz w:val="16"/>
              </w:rPr>
              <w:t>[Timing] report took 22.40s</w:t>
            </w:r>
          </w:p>
          <w:p w14:paraId="59D91BF1" w14:textId="77777777" w:rsidR="00820180" w:rsidRDefault="00000000">
            <w:pPr>
              <w:spacing w:after="0"/>
            </w:pPr>
            <w:r>
              <w:rPr>
                <w:rFonts w:ascii="Courier New" w:hAnsi="Courier New"/>
                <w:color w:val="222244"/>
                <w:sz w:val="16"/>
              </w:rPr>
              <w:t>[Output] Full report saved to report_output.html</w:t>
            </w:r>
          </w:p>
          <w:p w14:paraId="7911D18D" w14:textId="77777777" w:rsidR="00820180" w:rsidRDefault="00000000">
            <w:pPr>
              <w:spacing w:after="0"/>
            </w:pPr>
            <w:r>
              <w:rPr>
                <w:rFonts w:ascii="Courier New" w:hAnsi="Courier New"/>
                <w:color w:val="222244"/>
                <w:sz w:val="16"/>
              </w:rPr>
              <w:t>[Output] Deep-dive appendix saved to report_appendix.txt</w:t>
            </w:r>
          </w:p>
        </w:tc>
      </w:tr>
    </w:tbl>
    <w:p w14:paraId="2BD8C72D" w14:textId="77777777" w:rsidR="00820180" w:rsidRDefault="00820180">
      <w:pPr>
        <w:spacing w:after="80"/>
      </w:pPr>
    </w:p>
    <w:p w14:paraId="365DC9A3" w14:textId="77777777" w:rsidR="00820180" w:rsidRDefault="00000000">
      <w:pPr>
        <w:spacing w:before="200" w:after="60"/>
      </w:pPr>
      <w:r>
        <w:rPr>
          <w:b/>
          <w:color w:val="003366"/>
        </w:rPr>
        <w:t>Unit Test Run Output</w:t>
      </w:r>
    </w:p>
    <w:p w14:paraId="470D4636" w14:textId="77777777" w:rsidR="00820180" w:rsidRDefault="00000000">
      <w:pPr>
        <w:spacing w:after="160"/>
      </w:pPr>
      <w:r>
        <w:t>The following is the full pytest output from a live run of the complete test suite (29 tests across all five test files). The dark terminal block below shows every test name, its PASSED status, and the progress percentage.</w:t>
      </w:r>
    </w:p>
    <w:p w14:paraId="2BE05182" w14:textId="73B1A3D3" w:rsidR="001A10EE" w:rsidRDefault="001A10EE">
      <w:pPr>
        <w:spacing w:after="160"/>
      </w:pPr>
      <w:r w:rsidRPr="001A10EE">
        <w:rPr>
          <w:noProof/>
        </w:rPr>
        <w:lastRenderedPageBreak/>
        <w:drawing>
          <wp:inline distT="0" distB="0" distL="0" distR="0" wp14:anchorId="00E6DCC1" wp14:editId="58947589">
            <wp:extent cx="5972810" cy="3623945"/>
            <wp:effectExtent l="0" t="0" r="8890" b="0"/>
            <wp:docPr id="118339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95727" name=""/>
                    <pic:cNvPicPr/>
                  </pic:nvPicPr>
                  <pic:blipFill>
                    <a:blip r:embed="rId6"/>
                    <a:stretch>
                      <a:fillRect/>
                    </a:stretch>
                  </pic:blipFill>
                  <pic:spPr>
                    <a:xfrm>
                      <a:off x="0" y="0"/>
                      <a:ext cx="5972810" cy="3623945"/>
                    </a:xfrm>
                    <a:prstGeom prst="rect">
                      <a:avLst/>
                    </a:prstGeom>
                  </pic:spPr>
                </pic:pic>
              </a:graphicData>
            </a:graphic>
          </wp:inline>
        </w:drawing>
      </w:r>
    </w:p>
    <w:p w14:paraId="5C78CDE5" w14:textId="77777777" w:rsidR="001A10EE" w:rsidRDefault="001A10EE">
      <w:pPr>
        <w:spacing w:after="160"/>
      </w:pPr>
    </w:p>
    <w:p w14:paraId="3A5CC637" w14:textId="77777777" w:rsidR="001A10EE" w:rsidRDefault="001A10EE">
      <w:pPr>
        <w:spacing w:after="160"/>
      </w:pPr>
    </w:p>
    <w:p w14:paraId="7E429A7D" w14:textId="77777777" w:rsidR="00820180" w:rsidRDefault="00000000">
      <w:pPr>
        <w:spacing w:before="200" w:after="60"/>
      </w:pPr>
      <w:r>
        <w:rPr>
          <w:b/>
          <w:color w:val="003366"/>
        </w:rPr>
        <w:t>Unit Test Coverage</w:t>
      </w:r>
    </w:p>
    <w:tbl>
      <w:tblPr>
        <w:tblStyle w:val="TableGrid"/>
        <w:tblW w:w="0" w:type="auto"/>
        <w:jc w:val="center"/>
        <w:tblLook w:val="04A0" w:firstRow="1" w:lastRow="0" w:firstColumn="1" w:lastColumn="0" w:noHBand="0" w:noVBand="1"/>
      </w:tblPr>
      <w:tblGrid>
        <w:gridCol w:w="3135"/>
        <w:gridCol w:w="3135"/>
        <w:gridCol w:w="3135"/>
      </w:tblGrid>
      <w:tr w:rsidR="00820180" w14:paraId="7F5C3E7E" w14:textId="77777777">
        <w:trPr>
          <w:jc w:val="center"/>
        </w:trPr>
        <w:tc>
          <w:tcPr>
            <w:tcW w:w="3135" w:type="dxa"/>
            <w:shd w:val="clear" w:color="auto" w:fill="003366"/>
          </w:tcPr>
          <w:p w14:paraId="5C2DA691" w14:textId="77777777" w:rsidR="00820180" w:rsidRDefault="00000000">
            <w:pPr>
              <w:jc w:val="center"/>
            </w:pPr>
            <w:r>
              <w:rPr>
                <w:b/>
                <w:color w:val="FFFFFF"/>
                <w:sz w:val="18"/>
              </w:rPr>
              <w:t>Test File</w:t>
            </w:r>
          </w:p>
        </w:tc>
        <w:tc>
          <w:tcPr>
            <w:tcW w:w="3135" w:type="dxa"/>
            <w:shd w:val="clear" w:color="auto" w:fill="003366"/>
          </w:tcPr>
          <w:p w14:paraId="5E5BFDF0" w14:textId="77777777" w:rsidR="00820180" w:rsidRDefault="00000000">
            <w:pPr>
              <w:jc w:val="center"/>
            </w:pPr>
            <w:r>
              <w:rPr>
                <w:b/>
                <w:color w:val="FFFFFF"/>
                <w:sz w:val="18"/>
              </w:rPr>
              <w:t>Tests</w:t>
            </w:r>
          </w:p>
        </w:tc>
        <w:tc>
          <w:tcPr>
            <w:tcW w:w="3135" w:type="dxa"/>
            <w:shd w:val="clear" w:color="auto" w:fill="003366"/>
          </w:tcPr>
          <w:p w14:paraId="0A29C44C" w14:textId="77777777" w:rsidR="00820180" w:rsidRDefault="00000000">
            <w:pPr>
              <w:jc w:val="center"/>
            </w:pPr>
            <w:r>
              <w:rPr>
                <w:b/>
                <w:color w:val="FFFFFF"/>
                <w:sz w:val="18"/>
              </w:rPr>
              <w:t>What Is Verified</w:t>
            </w:r>
          </w:p>
        </w:tc>
      </w:tr>
      <w:tr w:rsidR="00820180" w14:paraId="3DA2F373" w14:textId="77777777">
        <w:trPr>
          <w:jc w:val="center"/>
        </w:trPr>
        <w:tc>
          <w:tcPr>
            <w:tcW w:w="3135" w:type="dxa"/>
          </w:tcPr>
          <w:p w14:paraId="10D67265" w14:textId="77777777" w:rsidR="00820180" w:rsidRDefault="00000000">
            <w:r>
              <w:rPr>
                <w:sz w:val="18"/>
              </w:rPr>
              <w:t>test_audit_logic.py</w:t>
            </w:r>
          </w:p>
        </w:tc>
        <w:tc>
          <w:tcPr>
            <w:tcW w:w="3135" w:type="dxa"/>
          </w:tcPr>
          <w:p w14:paraId="0DEF41AB" w14:textId="77777777" w:rsidR="00820180" w:rsidRDefault="00000000">
            <w:pPr>
              <w:jc w:val="center"/>
            </w:pPr>
            <w:r>
              <w:rPr>
                <w:sz w:val="18"/>
              </w:rPr>
              <w:t>6</w:t>
            </w:r>
          </w:p>
        </w:tc>
        <w:tc>
          <w:tcPr>
            <w:tcW w:w="3135" w:type="dxa"/>
          </w:tcPr>
          <w:p w14:paraId="2EB700B5" w14:textId="77777777" w:rsidR="00820180" w:rsidRDefault="00000000">
            <w:r>
              <w:rPr>
                <w:sz w:val="18"/>
              </w:rPr>
              <w:t>Buffer percentage mapping, pass/fail logic, escalation at score 3, empty cited_rules violation, LLM failure propagation</w:t>
            </w:r>
          </w:p>
        </w:tc>
      </w:tr>
      <w:tr w:rsidR="00820180" w14:paraId="24493FB0" w14:textId="77777777">
        <w:trPr>
          <w:jc w:val="center"/>
        </w:trPr>
        <w:tc>
          <w:tcPr>
            <w:tcW w:w="3135" w:type="dxa"/>
            <w:shd w:val="clear" w:color="auto" w:fill="F5F8FF"/>
          </w:tcPr>
          <w:p w14:paraId="2F62587F" w14:textId="77777777" w:rsidR="00820180" w:rsidRDefault="00000000">
            <w:r>
              <w:rPr>
                <w:sz w:val="18"/>
              </w:rPr>
              <w:t>test_dq_tools.py</w:t>
            </w:r>
          </w:p>
        </w:tc>
        <w:tc>
          <w:tcPr>
            <w:tcW w:w="3135" w:type="dxa"/>
            <w:shd w:val="clear" w:color="auto" w:fill="F5F8FF"/>
          </w:tcPr>
          <w:p w14:paraId="6AE9D22E" w14:textId="77777777" w:rsidR="00820180" w:rsidRDefault="00000000">
            <w:pPr>
              <w:jc w:val="center"/>
            </w:pPr>
            <w:r>
              <w:rPr>
                <w:sz w:val="18"/>
              </w:rPr>
              <w:t>10</w:t>
            </w:r>
          </w:p>
        </w:tc>
        <w:tc>
          <w:tcPr>
            <w:tcW w:w="3135" w:type="dxa"/>
            <w:shd w:val="clear" w:color="auto" w:fill="F5F8FF"/>
          </w:tcPr>
          <w:p w14:paraId="27312AF2" w14:textId="77777777" w:rsidR="00820180" w:rsidRDefault="00000000">
            <w:r>
              <w:rPr>
                <w:sz w:val="18"/>
              </w:rPr>
              <w:t>Exact match, alias match, legacy ID map, D4 precedence over D5, DQ-01 through DQ-04, SLA tier back-fill, missing column error</w:t>
            </w:r>
          </w:p>
        </w:tc>
      </w:tr>
      <w:tr w:rsidR="00820180" w14:paraId="217A1056" w14:textId="77777777">
        <w:trPr>
          <w:jc w:val="center"/>
        </w:trPr>
        <w:tc>
          <w:tcPr>
            <w:tcW w:w="3135" w:type="dxa"/>
          </w:tcPr>
          <w:p w14:paraId="291CF823" w14:textId="77777777" w:rsidR="00820180" w:rsidRDefault="00000000">
            <w:r>
              <w:rPr>
                <w:sz w:val="18"/>
              </w:rPr>
              <w:t>test_resource_tools.py</w:t>
            </w:r>
          </w:p>
        </w:tc>
        <w:tc>
          <w:tcPr>
            <w:tcW w:w="3135" w:type="dxa"/>
          </w:tcPr>
          <w:p w14:paraId="57682F34" w14:textId="77777777" w:rsidR="00820180" w:rsidRDefault="00000000">
            <w:pPr>
              <w:jc w:val="center"/>
            </w:pPr>
            <w:r>
              <w:rPr>
                <w:sz w:val="18"/>
              </w:rPr>
              <w:t>8</w:t>
            </w:r>
          </w:p>
        </w:tc>
        <w:tc>
          <w:tcPr>
            <w:tcW w:w="3135" w:type="dxa"/>
          </w:tcPr>
          <w:p w14:paraId="52E7CB96" w14:textId="77777777" w:rsidR="00820180" w:rsidRDefault="00000000">
            <w:r>
              <w:rPr>
                <w:sz w:val="18"/>
              </w:rPr>
              <w:t>CSV loading, capacity model math, cold-chain routing, DQ exclusion, zero-penalty at full capacity, shortage penalty, bottleneck identification</w:t>
            </w:r>
          </w:p>
        </w:tc>
      </w:tr>
      <w:tr w:rsidR="00820180" w14:paraId="16C3A356" w14:textId="77777777">
        <w:trPr>
          <w:jc w:val="center"/>
        </w:trPr>
        <w:tc>
          <w:tcPr>
            <w:tcW w:w="3135" w:type="dxa"/>
            <w:shd w:val="clear" w:color="auto" w:fill="F5F8FF"/>
          </w:tcPr>
          <w:p w14:paraId="62D17AB9" w14:textId="77777777" w:rsidR="00820180" w:rsidRDefault="00000000">
            <w:r>
              <w:rPr>
                <w:sz w:val="18"/>
              </w:rPr>
              <w:t>test_trend_tools.py</w:t>
            </w:r>
          </w:p>
        </w:tc>
        <w:tc>
          <w:tcPr>
            <w:tcW w:w="3135" w:type="dxa"/>
            <w:shd w:val="clear" w:color="auto" w:fill="F5F8FF"/>
          </w:tcPr>
          <w:p w14:paraId="195DEFFD" w14:textId="77777777" w:rsidR="00820180" w:rsidRDefault="00000000">
            <w:pPr>
              <w:jc w:val="center"/>
            </w:pPr>
            <w:r>
              <w:rPr>
                <w:sz w:val="18"/>
              </w:rPr>
              <w:t>4</w:t>
            </w:r>
          </w:p>
        </w:tc>
        <w:tc>
          <w:tcPr>
            <w:tcW w:w="3135" w:type="dxa"/>
            <w:shd w:val="clear" w:color="auto" w:fill="F5F8FF"/>
          </w:tcPr>
          <w:p w14:paraId="43CC7C26" w14:textId="77777777" w:rsidR="00820180" w:rsidRDefault="00000000">
            <w:r>
              <w:rPr>
                <w:sz w:val="18"/>
              </w:rPr>
              <w:t>Capacity model formula, corridor KPI computation, PoP trend availability, deep-dive table shapes</w:t>
            </w:r>
          </w:p>
        </w:tc>
      </w:tr>
      <w:tr w:rsidR="00820180" w14:paraId="3129BCF8" w14:textId="77777777">
        <w:trPr>
          <w:jc w:val="center"/>
        </w:trPr>
        <w:tc>
          <w:tcPr>
            <w:tcW w:w="3135" w:type="dxa"/>
          </w:tcPr>
          <w:p w14:paraId="6A5DD270" w14:textId="77777777" w:rsidR="00820180" w:rsidRDefault="00000000">
            <w:r>
              <w:rPr>
                <w:sz w:val="18"/>
              </w:rPr>
              <w:t>test_smoke.py</w:t>
            </w:r>
          </w:p>
        </w:tc>
        <w:tc>
          <w:tcPr>
            <w:tcW w:w="3135" w:type="dxa"/>
          </w:tcPr>
          <w:p w14:paraId="2C5EF55F" w14:textId="77777777" w:rsidR="00820180" w:rsidRDefault="00000000">
            <w:pPr>
              <w:jc w:val="center"/>
            </w:pPr>
            <w:r>
              <w:rPr>
                <w:sz w:val="18"/>
              </w:rPr>
              <w:t>1</w:t>
            </w:r>
          </w:p>
        </w:tc>
        <w:tc>
          <w:tcPr>
            <w:tcW w:w="3135" w:type="dxa"/>
          </w:tcPr>
          <w:p w14:paraId="51F7F974" w14:textId="77777777" w:rsidR="00820180" w:rsidRDefault="00000000">
            <w:r>
              <w:rPr>
                <w:sz w:val="18"/>
              </w:rPr>
              <w:t>Import and graph assembly without OPENAI_API_KEY</w:t>
            </w:r>
          </w:p>
        </w:tc>
      </w:tr>
      <w:tr w:rsidR="00820180" w14:paraId="52F963A7" w14:textId="77777777">
        <w:trPr>
          <w:jc w:val="center"/>
        </w:trPr>
        <w:tc>
          <w:tcPr>
            <w:tcW w:w="3135" w:type="dxa"/>
            <w:shd w:val="clear" w:color="auto" w:fill="F5F8FF"/>
          </w:tcPr>
          <w:p w14:paraId="29434A2A" w14:textId="77777777" w:rsidR="00820180" w:rsidRDefault="00000000">
            <w:r>
              <w:rPr>
                <w:b/>
                <w:color w:val="1A6E2E"/>
                <w:sz w:val="18"/>
              </w:rPr>
              <w:t>Total</w:t>
            </w:r>
          </w:p>
        </w:tc>
        <w:tc>
          <w:tcPr>
            <w:tcW w:w="3135" w:type="dxa"/>
            <w:shd w:val="clear" w:color="auto" w:fill="F5F8FF"/>
          </w:tcPr>
          <w:p w14:paraId="1580FF75" w14:textId="77777777" w:rsidR="00820180" w:rsidRDefault="00000000">
            <w:pPr>
              <w:jc w:val="center"/>
            </w:pPr>
            <w:r>
              <w:rPr>
                <w:b/>
                <w:color w:val="1A6E2E"/>
                <w:sz w:val="18"/>
              </w:rPr>
              <w:t>29</w:t>
            </w:r>
          </w:p>
        </w:tc>
        <w:tc>
          <w:tcPr>
            <w:tcW w:w="3135" w:type="dxa"/>
            <w:shd w:val="clear" w:color="auto" w:fill="F5F8FF"/>
          </w:tcPr>
          <w:p w14:paraId="10D4E8F3" w14:textId="77777777" w:rsidR="00820180" w:rsidRDefault="00000000">
            <w:r>
              <w:rPr>
                <w:b/>
                <w:color w:val="1A6E2E"/>
                <w:sz w:val="18"/>
              </w:rPr>
              <w:t>All passing, 0 failures</w:t>
            </w:r>
          </w:p>
        </w:tc>
      </w:tr>
    </w:tbl>
    <w:p w14:paraId="4470F268" w14:textId="77777777" w:rsidR="00820180" w:rsidRDefault="00820180">
      <w:pPr>
        <w:spacing w:after="80"/>
      </w:pPr>
    </w:p>
    <w:p w14:paraId="08BA30AE" w14:textId="77777777" w:rsidR="001A10EE" w:rsidRDefault="001A10EE">
      <w:pPr>
        <w:spacing w:before="280" w:after="80"/>
        <w:rPr>
          <w:b/>
          <w:color w:val="005599"/>
          <w:sz w:val="24"/>
        </w:rPr>
      </w:pPr>
    </w:p>
    <w:p w14:paraId="57862386" w14:textId="77777777" w:rsidR="001A10EE" w:rsidRDefault="001A10EE">
      <w:pPr>
        <w:spacing w:before="280" w:after="80"/>
        <w:rPr>
          <w:b/>
          <w:color w:val="005599"/>
          <w:sz w:val="24"/>
        </w:rPr>
      </w:pPr>
    </w:p>
    <w:p w14:paraId="39A18DD0" w14:textId="77777777" w:rsidR="001A10EE" w:rsidRDefault="001A10EE">
      <w:pPr>
        <w:spacing w:before="280" w:after="80"/>
        <w:rPr>
          <w:b/>
          <w:color w:val="005599"/>
          <w:sz w:val="24"/>
        </w:rPr>
      </w:pPr>
    </w:p>
    <w:p w14:paraId="3C105979" w14:textId="05CA3590" w:rsidR="00820180" w:rsidRDefault="00000000">
      <w:pPr>
        <w:spacing w:before="280" w:after="80"/>
      </w:pPr>
      <w:r>
        <w:rPr>
          <w:b/>
          <w:color w:val="005599"/>
          <w:sz w:val="24"/>
        </w:rPr>
        <w:lastRenderedPageBreak/>
        <w:t>4.5  Performance Benchmarks</w:t>
      </w:r>
    </w:p>
    <w:tbl>
      <w:tblPr>
        <w:tblStyle w:val="TableGrid"/>
        <w:tblW w:w="0" w:type="auto"/>
        <w:jc w:val="center"/>
        <w:tblLook w:val="04A0" w:firstRow="1" w:lastRow="0" w:firstColumn="1" w:lastColumn="0" w:noHBand="0" w:noVBand="1"/>
      </w:tblPr>
      <w:tblGrid>
        <w:gridCol w:w="2351"/>
        <w:gridCol w:w="2351"/>
        <w:gridCol w:w="2351"/>
        <w:gridCol w:w="2351"/>
      </w:tblGrid>
      <w:tr w:rsidR="00820180" w14:paraId="32952B64" w14:textId="77777777">
        <w:trPr>
          <w:jc w:val="center"/>
        </w:trPr>
        <w:tc>
          <w:tcPr>
            <w:tcW w:w="2351" w:type="dxa"/>
            <w:shd w:val="clear" w:color="auto" w:fill="003366"/>
          </w:tcPr>
          <w:p w14:paraId="5A453AB1" w14:textId="77777777" w:rsidR="00820180" w:rsidRDefault="00000000">
            <w:pPr>
              <w:jc w:val="center"/>
            </w:pPr>
            <w:r>
              <w:rPr>
                <w:b/>
                <w:color w:val="FFFFFF"/>
                <w:sz w:val="18"/>
              </w:rPr>
              <w:t>Node</w:t>
            </w:r>
          </w:p>
        </w:tc>
        <w:tc>
          <w:tcPr>
            <w:tcW w:w="2351" w:type="dxa"/>
            <w:shd w:val="clear" w:color="auto" w:fill="003366"/>
          </w:tcPr>
          <w:p w14:paraId="2CE979EF" w14:textId="77777777" w:rsidR="00820180" w:rsidRDefault="00000000">
            <w:pPr>
              <w:jc w:val="center"/>
            </w:pPr>
            <w:r>
              <w:rPr>
                <w:b/>
                <w:color w:val="FFFFFF"/>
                <w:sz w:val="18"/>
              </w:rPr>
              <w:t>Cold Run</w:t>
            </w:r>
          </w:p>
        </w:tc>
        <w:tc>
          <w:tcPr>
            <w:tcW w:w="2351" w:type="dxa"/>
            <w:shd w:val="clear" w:color="auto" w:fill="003366"/>
          </w:tcPr>
          <w:p w14:paraId="13F7934E" w14:textId="77777777" w:rsidR="00820180" w:rsidRDefault="00000000">
            <w:pPr>
              <w:jc w:val="center"/>
            </w:pPr>
            <w:r>
              <w:rPr>
                <w:b/>
                <w:color w:val="FFFFFF"/>
                <w:sz w:val="18"/>
              </w:rPr>
              <w:t>Warm Run</w:t>
            </w:r>
          </w:p>
        </w:tc>
        <w:tc>
          <w:tcPr>
            <w:tcW w:w="2351" w:type="dxa"/>
            <w:shd w:val="clear" w:color="auto" w:fill="003366"/>
          </w:tcPr>
          <w:p w14:paraId="1BDAC3C5" w14:textId="77777777" w:rsidR="00820180" w:rsidRDefault="00000000">
            <w:pPr>
              <w:jc w:val="center"/>
            </w:pPr>
            <w:r>
              <w:rPr>
                <w:b/>
                <w:color w:val="FFFFFF"/>
                <w:sz w:val="18"/>
              </w:rPr>
              <w:t>Note</w:t>
            </w:r>
          </w:p>
        </w:tc>
      </w:tr>
      <w:tr w:rsidR="00820180" w14:paraId="156B5F0C" w14:textId="77777777">
        <w:trPr>
          <w:jc w:val="center"/>
        </w:trPr>
        <w:tc>
          <w:tcPr>
            <w:tcW w:w="2351" w:type="dxa"/>
          </w:tcPr>
          <w:p w14:paraId="1FAE7877" w14:textId="77777777" w:rsidR="00820180" w:rsidRDefault="00000000">
            <w:r>
              <w:rPr>
                <w:sz w:val="18"/>
              </w:rPr>
              <w:t>pdf_context</w:t>
            </w:r>
          </w:p>
        </w:tc>
        <w:tc>
          <w:tcPr>
            <w:tcW w:w="2351" w:type="dxa"/>
          </w:tcPr>
          <w:p w14:paraId="03503E9B" w14:textId="77777777" w:rsidR="00820180" w:rsidRDefault="00000000">
            <w:pPr>
              <w:jc w:val="center"/>
            </w:pPr>
            <w:r>
              <w:rPr>
                <w:sz w:val="18"/>
              </w:rPr>
              <w:t>14.69s</w:t>
            </w:r>
          </w:p>
        </w:tc>
        <w:tc>
          <w:tcPr>
            <w:tcW w:w="2351" w:type="dxa"/>
          </w:tcPr>
          <w:p w14:paraId="387E7DD3" w14:textId="77777777" w:rsidR="00820180" w:rsidRDefault="00000000">
            <w:pPr>
              <w:jc w:val="center"/>
            </w:pPr>
            <w:r>
              <w:rPr>
                <w:sz w:val="18"/>
              </w:rPr>
              <w:t>0.20s</w:t>
            </w:r>
          </w:p>
        </w:tc>
        <w:tc>
          <w:tcPr>
            <w:tcW w:w="2351" w:type="dxa"/>
          </w:tcPr>
          <w:p w14:paraId="67ADE65D" w14:textId="77777777" w:rsidR="00820180" w:rsidRDefault="00000000">
            <w:r>
              <w:rPr>
                <w:sz w:val="18"/>
              </w:rPr>
              <w:t>73x faster on warm run; ContextAgent LLM skipped via fingerprint cache</w:t>
            </w:r>
          </w:p>
        </w:tc>
      </w:tr>
      <w:tr w:rsidR="00820180" w14:paraId="346173DE" w14:textId="77777777">
        <w:trPr>
          <w:jc w:val="center"/>
        </w:trPr>
        <w:tc>
          <w:tcPr>
            <w:tcW w:w="2351" w:type="dxa"/>
            <w:shd w:val="clear" w:color="auto" w:fill="F5F8FF"/>
          </w:tcPr>
          <w:p w14:paraId="5329F9FE" w14:textId="77777777" w:rsidR="00820180" w:rsidRDefault="00000000">
            <w:r>
              <w:rPr>
                <w:sz w:val="18"/>
              </w:rPr>
              <w:t>dq_reconcile</w:t>
            </w:r>
          </w:p>
        </w:tc>
        <w:tc>
          <w:tcPr>
            <w:tcW w:w="2351" w:type="dxa"/>
            <w:shd w:val="clear" w:color="auto" w:fill="F5F8FF"/>
          </w:tcPr>
          <w:p w14:paraId="0C686CAE" w14:textId="77777777" w:rsidR="00820180" w:rsidRDefault="00000000">
            <w:pPr>
              <w:jc w:val="center"/>
            </w:pPr>
            <w:r>
              <w:rPr>
                <w:sz w:val="18"/>
              </w:rPr>
              <w:t>7.04s</w:t>
            </w:r>
          </w:p>
        </w:tc>
        <w:tc>
          <w:tcPr>
            <w:tcW w:w="2351" w:type="dxa"/>
            <w:shd w:val="clear" w:color="auto" w:fill="F5F8FF"/>
          </w:tcPr>
          <w:p w14:paraId="1D1DF5CD" w14:textId="77777777" w:rsidR="00820180" w:rsidRDefault="00000000">
            <w:pPr>
              <w:jc w:val="center"/>
            </w:pPr>
            <w:r>
              <w:rPr>
                <w:sz w:val="18"/>
              </w:rPr>
              <w:t>9.04s</w:t>
            </w:r>
          </w:p>
        </w:tc>
        <w:tc>
          <w:tcPr>
            <w:tcW w:w="2351" w:type="dxa"/>
            <w:shd w:val="clear" w:color="auto" w:fill="F5F8FF"/>
          </w:tcPr>
          <w:p w14:paraId="216B81DB" w14:textId="77777777" w:rsidR="00820180" w:rsidRDefault="00000000">
            <w:r>
              <w:rPr>
                <w:sz w:val="18"/>
              </w:rPr>
              <w:t>Dominated by TrendOpsAgent LLM; pure DQ reconciliation is under 100ms</w:t>
            </w:r>
          </w:p>
        </w:tc>
      </w:tr>
      <w:tr w:rsidR="00820180" w14:paraId="19B28712" w14:textId="77777777">
        <w:trPr>
          <w:jc w:val="center"/>
        </w:trPr>
        <w:tc>
          <w:tcPr>
            <w:tcW w:w="2351" w:type="dxa"/>
          </w:tcPr>
          <w:p w14:paraId="19A6E62A" w14:textId="77777777" w:rsidR="00820180" w:rsidRDefault="00000000">
            <w:r>
              <w:rPr>
                <w:sz w:val="18"/>
              </w:rPr>
              <w:t>weather_multi_corridor</w:t>
            </w:r>
          </w:p>
        </w:tc>
        <w:tc>
          <w:tcPr>
            <w:tcW w:w="2351" w:type="dxa"/>
          </w:tcPr>
          <w:p w14:paraId="32D89CEB" w14:textId="77777777" w:rsidR="00820180" w:rsidRDefault="00000000">
            <w:pPr>
              <w:jc w:val="center"/>
            </w:pPr>
            <w:r>
              <w:rPr>
                <w:sz w:val="18"/>
              </w:rPr>
              <w:t>2.10s</w:t>
            </w:r>
          </w:p>
        </w:tc>
        <w:tc>
          <w:tcPr>
            <w:tcW w:w="2351" w:type="dxa"/>
          </w:tcPr>
          <w:p w14:paraId="3B08BE09" w14:textId="77777777" w:rsidR="00820180" w:rsidRDefault="00000000">
            <w:pPr>
              <w:jc w:val="center"/>
            </w:pPr>
            <w:r>
              <w:rPr>
                <w:sz w:val="18"/>
              </w:rPr>
              <w:t>2.10s</w:t>
            </w:r>
          </w:p>
        </w:tc>
        <w:tc>
          <w:tcPr>
            <w:tcW w:w="2351" w:type="dxa"/>
          </w:tcPr>
          <w:p w14:paraId="596F30DD" w14:textId="77777777" w:rsidR="00820180" w:rsidRDefault="00000000">
            <w:r>
              <w:rPr>
                <w:sz w:val="18"/>
              </w:rPr>
              <w:t>9 HTTP calls to Open-Meteo, running sequentially</w:t>
            </w:r>
          </w:p>
        </w:tc>
      </w:tr>
      <w:tr w:rsidR="00820180" w14:paraId="3B477EA4" w14:textId="77777777">
        <w:trPr>
          <w:jc w:val="center"/>
        </w:trPr>
        <w:tc>
          <w:tcPr>
            <w:tcW w:w="2351" w:type="dxa"/>
            <w:shd w:val="clear" w:color="auto" w:fill="F5F8FF"/>
          </w:tcPr>
          <w:p w14:paraId="70F48FE2" w14:textId="77777777" w:rsidR="00820180" w:rsidRDefault="00000000">
            <w:r>
              <w:rPr>
                <w:sz w:val="18"/>
              </w:rPr>
              <w:t>resource_allocator</w:t>
            </w:r>
          </w:p>
        </w:tc>
        <w:tc>
          <w:tcPr>
            <w:tcW w:w="2351" w:type="dxa"/>
            <w:shd w:val="clear" w:color="auto" w:fill="F5F8FF"/>
          </w:tcPr>
          <w:p w14:paraId="7140C2D7" w14:textId="77777777" w:rsidR="00820180" w:rsidRDefault="00000000">
            <w:pPr>
              <w:jc w:val="center"/>
            </w:pPr>
            <w:r>
              <w:rPr>
                <w:sz w:val="18"/>
              </w:rPr>
              <w:t>4.30s</w:t>
            </w:r>
          </w:p>
        </w:tc>
        <w:tc>
          <w:tcPr>
            <w:tcW w:w="2351" w:type="dxa"/>
            <w:shd w:val="clear" w:color="auto" w:fill="F5F8FF"/>
          </w:tcPr>
          <w:p w14:paraId="5C7FA81E" w14:textId="77777777" w:rsidR="00820180" w:rsidRDefault="00000000">
            <w:pPr>
              <w:jc w:val="center"/>
            </w:pPr>
            <w:r>
              <w:rPr>
                <w:sz w:val="18"/>
              </w:rPr>
              <w:t>4.30s</w:t>
            </w:r>
          </w:p>
        </w:tc>
        <w:tc>
          <w:tcPr>
            <w:tcW w:w="2351" w:type="dxa"/>
            <w:shd w:val="clear" w:color="auto" w:fill="F5F8FF"/>
          </w:tcPr>
          <w:p w14:paraId="28616409" w14:textId="77777777" w:rsidR="00820180" w:rsidRDefault="00000000">
            <w:r>
              <w:rPr>
                <w:sz w:val="18"/>
              </w:rPr>
              <w:t>Dominated by ResourcePlannerAgent LLM</w:t>
            </w:r>
          </w:p>
        </w:tc>
      </w:tr>
      <w:tr w:rsidR="00820180" w14:paraId="41B11180" w14:textId="77777777">
        <w:trPr>
          <w:jc w:val="center"/>
        </w:trPr>
        <w:tc>
          <w:tcPr>
            <w:tcW w:w="2351" w:type="dxa"/>
          </w:tcPr>
          <w:p w14:paraId="40D23D75" w14:textId="77777777" w:rsidR="00820180" w:rsidRDefault="00000000">
            <w:r>
              <w:rPr>
                <w:sz w:val="18"/>
              </w:rPr>
              <w:t>planner</w:t>
            </w:r>
          </w:p>
        </w:tc>
        <w:tc>
          <w:tcPr>
            <w:tcW w:w="2351" w:type="dxa"/>
          </w:tcPr>
          <w:p w14:paraId="5C8C9036" w14:textId="77777777" w:rsidR="00820180" w:rsidRDefault="00000000">
            <w:pPr>
              <w:jc w:val="center"/>
            </w:pPr>
            <w:r>
              <w:rPr>
                <w:sz w:val="18"/>
              </w:rPr>
              <w:t>16.91s</w:t>
            </w:r>
          </w:p>
        </w:tc>
        <w:tc>
          <w:tcPr>
            <w:tcW w:w="2351" w:type="dxa"/>
          </w:tcPr>
          <w:p w14:paraId="1785583D" w14:textId="77777777" w:rsidR="00820180" w:rsidRDefault="00000000">
            <w:pPr>
              <w:jc w:val="center"/>
            </w:pPr>
            <w:r>
              <w:rPr>
                <w:sz w:val="18"/>
              </w:rPr>
              <w:t>15.30s</w:t>
            </w:r>
          </w:p>
        </w:tc>
        <w:tc>
          <w:tcPr>
            <w:tcW w:w="2351" w:type="dxa"/>
          </w:tcPr>
          <w:p w14:paraId="7196CFDC" w14:textId="77777777" w:rsidR="00820180" w:rsidRDefault="00000000">
            <w:r>
              <w:rPr>
                <w:sz w:val="18"/>
              </w:rPr>
              <w:t>JSON extraction and structured output parsing included</w:t>
            </w:r>
          </w:p>
        </w:tc>
      </w:tr>
      <w:tr w:rsidR="00820180" w14:paraId="07CFD700" w14:textId="77777777">
        <w:trPr>
          <w:jc w:val="center"/>
        </w:trPr>
        <w:tc>
          <w:tcPr>
            <w:tcW w:w="2351" w:type="dxa"/>
            <w:shd w:val="clear" w:color="auto" w:fill="F5F8FF"/>
          </w:tcPr>
          <w:p w14:paraId="40F9289A" w14:textId="77777777" w:rsidR="00820180" w:rsidRDefault="00000000">
            <w:r>
              <w:rPr>
                <w:sz w:val="18"/>
              </w:rPr>
              <w:t>audit</w:t>
            </w:r>
          </w:p>
        </w:tc>
        <w:tc>
          <w:tcPr>
            <w:tcW w:w="2351" w:type="dxa"/>
            <w:shd w:val="clear" w:color="auto" w:fill="F5F8FF"/>
          </w:tcPr>
          <w:p w14:paraId="31977244" w14:textId="77777777" w:rsidR="00820180" w:rsidRDefault="00000000">
            <w:pPr>
              <w:jc w:val="center"/>
            </w:pPr>
            <w:r>
              <w:rPr>
                <w:sz w:val="18"/>
              </w:rPr>
              <w:t>1.86s</w:t>
            </w:r>
          </w:p>
        </w:tc>
        <w:tc>
          <w:tcPr>
            <w:tcW w:w="2351" w:type="dxa"/>
            <w:shd w:val="clear" w:color="auto" w:fill="F5F8FF"/>
          </w:tcPr>
          <w:p w14:paraId="1A0757C6" w14:textId="77777777" w:rsidR="00820180" w:rsidRDefault="00000000">
            <w:pPr>
              <w:jc w:val="center"/>
            </w:pPr>
            <w:r>
              <w:rPr>
                <w:sz w:val="18"/>
              </w:rPr>
              <w:t>0.93s</w:t>
            </w:r>
          </w:p>
        </w:tc>
        <w:tc>
          <w:tcPr>
            <w:tcW w:w="2351" w:type="dxa"/>
            <w:shd w:val="clear" w:color="auto" w:fill="F5F8FF"/>
          </w:tcPr>
          <w:p w14:paraId="26BEFBD5" w14:textId="77777777" w:rsidR="00820180" w:rsidRDefault="00000000">
            <w:r>
              <w:rPr>
                <w:sz w:val="18"/>
              </w:rPr>
              <w:t>First-attempt pass; deterministic checks add negligible overhead</w:t>
            </w:r>
          </w:p>
        </w:tc>
      </w:tr>
      <w:tr w:rsidR="00820180" w14:paraId="3A803F56" w14:textId="77777777">
        <w:trPr>
          <w:jc w:val="center"/>
        </w:trPr>
        <w:tc>
          <w:tcPr>
            <w:tcW w:w="2351" w:type="dxa"/>
          </w:tcPr>
          <w:p w14:paraId="4B77CC74" w14:textId="77777777" w:rsidR="00820180" w:rsidRDefault="00000000">
            <w:r>
              <w:rPr>
                <w:sz w:val="18"/>
              </w:rPr>
              <w:t>report</w:t>
            </w:r>
          </w:p>
        </w:tc>
        <w:tc>
          <w:tcPr>
            <w:tcW w:w="2351" w:type="dxa"/>
          </w:tcPr>
          <w:p w14:paraId="4DEB537C" w14:textId="77777777" w:rsidR="00820180" w:rsidRDefault="00000000">
            <w:pPr>
              <w:jc w:val="center"/>
            </w:pPr>
            <w:r>
              <w:rPr>
                <w:sz w:val="18"/>
              </w:rPr>
              <w:t>22.40s</w:t>
            </w:r>
          </w:p>
        </w:tc>
        <w:tc>
          <w:tcPr>
            <w:tcW w:w="2351" w:type="dxa"/>
          </w:tcPr>
          <w:p w14:paraId="57EE919D" w14:textId="77777777" w:rsidR="00820180" w:rsidRDefault="00000000">
            <w:pPr>
              <w:jc w:val="center"/>
            </w:pPr>
            <w:r>
              <w:rPr>
                <w:sz w:val="18"/>
              </w:rPr>
              <w:t>23.79s</w:t>
            </w:r>
          </w:p>
        </w:tc>
        <w:tc>
          <w:tcPr>
            <w:tcW w:w="2351" w:type="dxa"/>
          </w:tcPr>
          <w:p w14:paraId="76551E81" w14:textId="77777777" w:rsidR="00820180" w:rsidRDefault="00000000">
            <w:r>
              <w:rPr>
                <w:sz w:val="18"/>
              </w:rPr>
              <w:t>ReportAgent LLM; largest single node</w:t>
            </w:r>
          </w:p>
        </w:tc>
      </w:tr>
      <w:tr w:rsidR="00820180" w14:paraId="46C60569" w14:textId="77777777">
        <w:trPr>
          <w:jc w:val="center"/>
        </w:trPr>
        <w:tc>
          <w:tcPr>
            <w:tcW w:w="2351" w:type="dxa"/>
            <w:shd w:val="clear" w:color="auto" w:fill="F5F8FF"/>
          </w:tcPr>
          <w:p w14:paraId="650AA579" w14:textId="77777777" w:rsidR="00820180" w:rsidRDefault="00000000">
            <w:r>
              <w:rPr>
                <w:b/>
                <w:sz w:val="18"/>
              </w:rPr>
              <w:t>Total</w:t>
            </w:r>
          </w:p>
        </w:tc>
        <w:tc>
          <w:tcPr>
            <w:tcW w:w="2351" w:type="dxa"/>
            <w:shd w:val="clear" w:color="auto" w:fill="F5F8FF"/>
          </w:tcPr>
          <w:p w14:paraId="647B0DFD" w14:textId="77777777" w:rsidR="00820180" w:rsidRDefault="00000000">
            <w:pPr>
              <w:jc w:val="center"/>
            </w:pPr>
            <w:r>
              <w:rPr>
                <w:b/>
                <w:sz w:val="18"/>
              </w:rPr>
              <w:t>~63s</w:t>
            </w:r>
          </w:p>
        </w:tc>
        <w:tc>
          <w:tcPr>
            <w:tcW w:w="2351" w:type="dxa"/>
            <w:shd w:val="clear" w:color="auto" w:fill="F5F8FF"/>
          </w:tcPr>
          <w:p w14:paraId="5FD4867D" w14:textId="77777777" w:rsidR="00820180" w:rsidRDefault="00000000">
            <w:pPr>
              <w:jc w:val="center"/>
            </w:pPr>
            <w:r>
              <w:rPr>
                <w:b/>
                <w:sz w:val="18"/>
              </w:rPr>
              <w:t>~50s</w:t>
            </w:r>
          </w:p>
        </w:tc>
        <w:tc>
          <w:tcPr>
            <w:tcW w:w="2351" w:type="dxa"/>
            <w:shd w:val="clear" w:color="auto" w:fill="F5F8FF"/>
          </w:tcPr>
          <w:p w14:paraId="7738529B" w14:textId="77777777" w:rsidR="00820180" w:rsidRDefault="00820180"/>
        </w:tc>
      </w:tr>
    </w:tbl>
    <w:p w14:paraId="35CA65C9" w14:textId="77777777" w:rsidR="00820180" w:rsidRDefault="00820180">
      <w:pPr>
        <w:spacing w:after="120"/>
      </w:pPr>
    </w:p>
    <w:p w14:paraId="30AFA54A" w14:textId="77777777" w:rsidR="00820180" w:rsidRDefault="00000000">
      <w:r>
        <w:br w:type="page"/>
      </w:r>
    </w:p>
    <w:p w14:paraId="5D64D67B" w14:textId="77777777" w:rsidR="00820180" w:rsidRDefault="00000000">
      <w:pPr>
        <w:pBdr>
          <w:bottom w:val="single" w:sz="12" w:space="1" w:color="003366"/>
        </w:pBdr>
        <w:spacing w:before="120" w:after="80"/>
      </w:pPr>
      <w:r>
        <w:rPr>
          <w:b/>
          <w:color w:val="003366"/>
          <w:sz w:val="32"/>
        </w:rPr>
        <w:lastRenderedPageBreak/>
        <w:t>5.  Limitations and Next Steps</w:t>
      </w:r>
    </w:p>
    <w:p w14:paraId="00851B48" w14:textId="77777777" w:rsidR="00820180" w:rsidRDefault="00000000">
      <w:pPr>
        <w:spacing w:before="280" w:after="80"/>
      </w:pPr>
      <w:r>
        <w:rPr>
          <w:b/>
          <w:color w:val="005599"/>
          <w:sz w:val="24"/>
        </w:rPr>
        <w:t>Current Constraints</w:t>
      </w:r>
    </w:p>
    <w:p w14:paraId="0D745088" w14:textId="77777777" w:rsidR="00820180" w:rsidRDefault="00000000">
      <w:pPr>
        <w:spacing w:before="200" w:after="60"/>
      </w:pPr>
      <w:r>
        <w:rPr>
          <w:b/>
          <w:color w:val="003366"/>
        </w:rPr>
        <w:t>Static Item Master</w:t>
      </w:r>
    </w:p>
    <w:p w14:paraId="42422DCD" w14:textId="77777777" w:rsidR="00820180" w:rsidRDefault="00000000">
      <w:pPr>
        <w:spacing w:after="160"/>
      </w:pPr>
      <w:r>
        <w:t>The canonical item master, alias table, and legacy ID mapping are hard-coded as Python module constants. This was the right choice for a controlled academic project where the reference data is known and stable, but it introduces a maintenance burden in production. Adding a new medicine or an alias requires a code change and a redeployment. In a real operations environment, these tables would need to be maintained in a database or configuration file by the pharmacy or procurement team without engineering involvement.</w:t>
      </w:r>
    </w:p>
    <w:p w14:paraId="7FE3DFE2" w14:textId="77777777" w:rsidR="00820180" w:rsidRDefault="00000000">
      <w:pPr>
        <w:spacing w:before="200" w:after="60"/>
      </w:pPr>
      <w:r>
        <w:rPr>
          <w:b/>
          <w:color w:val="003366"/>
        </w:rPr>
        <w:t>Sequential Weather Fetching</w:t>
      </w:r>
    </w:p>
    <w:p w14:paraId="6410D17E" w14:textId="77777777" w:rsidR="00820180" w:rsidRDefault="00000000">
      <w:pPr>
        <w:spacing w:after="160"/>
      </w:pPr>
      <w:r>
        <w:t>The multi-corridor weather node currently fetches nine waypoints sequentially, one HTTP call at a time. The total fetch time is approximately 2 seconds, which is acceptable today. If the corridor catalog expands to four or five corridors with additional waypoints, this will scale linearly and could become a meaningful bottleneck. The fix is straightforward: replace the sequential loop with concurrent HTTP requests using Python's asyncio or a thread pool executor, which would compress all nine calls into roughly one round-trip time.</w:t>
      </w:r>
    </w:p>
    <w:p w14:paraId="7441BA4B" w14:textId="77777777" w:rsidR="00820180" w:rsidRDefault="00000000">
      <w:pPr>
        <w:spacing w:before="200" w:after="60"/>
      </w:pPr>
      <w:r>
        <w:rPr>
          <w:b/>
          <w:color w:val="003366"/>
        </w:rPr>
        <w:t>LLM Non-Determinism and Cost</w:t>
      </w:r>
    </w:p>
    <w:p w14:paraId="1894C230" w14:textId="77777777" w:rsidR="00820180" w:rsidRDefault="00000000">
      <w:pPr>
        <w:spacing w:after="160"/>
      </w:pPr>
      <w:r>
        <w:t>Five of the eight pipeline nodes invoke GPT-4.1-mini. While the system is designed so that no agent computes numbers (only narrates or audits them), the LLM responses still vary slightly across runs. This means that two identical input datasets could theoretically produce different narrative text in the report, and in edge cases, an audit that passes on one run might fail on another if the LLM agent's tone shifts. The deterministic audit layer catches numeric violations reliably, but qualitative judgment calls by the AuditAgent remain probabilistic.</w:t>
      </w:r>
    </w:p>
    <w:p w14:paraId="1DEA777E" w14:textId="77777777" w:rsidR="00820180" w:rsidRDefault="00000000">
      <w:pPr>
        <w:spacing w:before="200" w:after="60"/>
      </w:pPr>
      <w:r>
        <w:rPr>
          <w:b/>
          <w:color w:val="003366"/>
        </w:rPr>
        <w:t>Single-Tenant, Single-Run Design</w:t>
      </w:r>
    </w:p>
    <w:p w14:paraId="46F6DE43" w14:textId="77777777" w:rsidR="00820180" w:rsidRDefault="00000000">
      <w:pPr>
        <w:spacing w:after="160"/>
      </w:pPr>
      <w:r>
        <w:t>The current system is designed to run once per day as a standalone script. It has no web interface, no scheduling mechanism, and no concurrent user support. The ChromaDB vector store is a local persistent directory and would not handle concurrent writes from multiple pipeline instances. For a multi-user production deployment, the Chroma instance would need to be replaced with a hosted vector database service.</w:t>
      </w:r>
    </w:p>
    <w:p w14:paraId="07B980BE" w14:textId="77777777" w:rsidR="00820180" w:rsidRDefault="00000000">
      <w:pPr>
        <w:spacing w:before="280" w:after="80"/>
      </w:pPr>
      <w:r>
        <w:rPr>
          <w:b/>
          <w:color w:val="005599"/>
          <w:sz w:val="24"/>
        </w:rPr>
        <w:t>Scaling with Real-World Data</w:t>
      </w:r>
    </w:p>
    <w:p w14:paraId="728CA8AD" w14:textId="77777777" w:rsidR="00820180" w:rsidRDefault="00000000">
      <w:pPr>
        <w:spacing w:before="200" w:after="60"/>
      </w:pPr>
      <w:r>
        <w:rPr>
          <w:b/>
          <w:color w:val="003366"/>
        </w:rPr>
        <w:t>Expanding the Corridor Network</w:t>
      </w:r>
    </w:p>
    <w:p w14:paraId="192FE2C5" w14:textId="77777777" w:rsidR="00820180" w:rsidRDefault="00000000">
      <w:pPr>
        <w:spacing w:after="160"/>
      </w:pPr>
      <w:r>
        <w:t>The system is architecturally ready for additional corridors. Adding a new corridor requires three changes: adding the corridor's waypoints to the _CORRIDORS dictionary in weather_tools.py, adding a row to the corridor catalog table in the Dispatch Playbook, and ensuring the new corridor ID appears correctly in the shipment CSV. The DQ reconciliation, KPI computation, and resource allocation code all operate dynamically over whatever corridors appear in the data.</w:t>
      </w:r>
    </w:p>
    <w:p w14:paraId="5D1B6506" w14:textId="77777777" w:rsidR="00820180" w:rsidRDefault="00000000">
      <w:pPr>
        <w:spacing w:before="200" w:after="60"/>
      </w:pPr>
      <w:r>
        <w:rPr>
          <w:b/>
          <w:color w:val="003366"/>
        </w:rPr>
        <w:t>Higher Shipment Volumes</w:t>
      </w:r>
    </w:p>
    <w:p w14:paraId="7EFF7FA0" w14:textId="77777777" w:rsidR="00820180" w:rsidRDefault="00000000">
      <w:pPr>
        <w:spacing w:after="160"/>
      </w:pPr>
      <w:r>
        <w:t xml:space="preserve">The reconciliation engine is vectorized and would handle 10,000 or 100,000 row CSVs without code changes. The binding constraint at scale would be the LLM calls: the TrendOpsAgent receives the full corridor </w:t>
      </w:r>
      <w:r>
        <w:lastRenderedPageBreak/>
        <w:t>comparison and PoP trend as a dictionary, which grows larger as the number of corridors and history days increases. Summarising the analytics to key signals before sending to the LLM, rather than passing the full dictionary, would keep prompt sizes manageable.</w:t>
      </w:r>
    </w:p>
    <w:p w14:paraId="2AD02545" w14:textId="77777777" w:rsidR="00820180" w:rsidRDefault="00000000">
      <w:pPr>
        <w:spacing w:before="200" w:after="60"/>
      </w:pPr>
      <w:r>
        <w:rPr>
          <w:b/>
          <w:color w:val="003366"/>
        </w:rPr>
        <w:t>Real-Time and Streaming Data</w:t>
      </w:r>
    </w:p>
    <w:p w14:paraId="0E32A38F" w14:textId="77777777" w:rsidR="00820180" w:rsidRDefault="00000000">
      <w:pPr>
        <w:spacing w:after="160"/>
      </w:pPr>
      <w:r>
        <w:t>The current architecture pulls a static CSV file at run time. A production enhancement would stream incoming shipment events from a message queue (for example, Apache Kafka or AWS Kinesis) and run the DQ reconciliation node on each batch. The trend analysis node could be adapted to maintain a rolling aggregate rather than recomputing from scratch on each run. The LangGraph StateGraph is already designed around immutable state transitions and would support an event-driven execution model with minimal architectural changes.</w:t>
      </w:r>
    </w:p>
    <w:p w14:paraId="47B9501C" w14:textId="77777777" w:rsidR="00820180" w:rsidRDefault="00000000">
      <w:pPr>
        <w:spacing w:before="200" w:after="60"/>
      </w:pPr>
      <w:r>
        <w:rPr>
          <w:b/>
          <w:color w:val="003366"/>
        </w:rPr>
        <w:t>ML-Based Anomaly Detection and Feedback Loop</w:t>
      </w:r>
    </w:p>
    <w:p w14:paraId="2B430DA0" w14:textId="77777777" w:rsidR="00820180" w:rsidRDefault="00000000">
      <w:pPr>
        <w:spacing w:after="160"/>
      </w:pPr>
      <w:r>
        <w:t>The current spike detection uses a simple ratio comparison against the historical daily average. A time-series forecasting model such as Facebook Prophet or a simple ARIMA model trained on the rolling history would produce a more statistically grounded baseline. The most valuable production enhancement would be closing the loop between dispatch recommendations and actual outcomes. If the system could receive post-delivery data (actual transit times, SLA compliance results, any temperature excursions for cold-chain items), it could compare the audit-approved plan against reality and surface systematic gaps in the planner's assumptions over time.</w:t>
      </w:r>
    </w:p>
    <w:p w14:paraId="466E8998" w14:textId="77777777" w:rsidR="00820180" w:rsidRDefault="00820180"/>
    <w:p w14:paraId="19A1573A" w14:textId="35447F07" w:rsidR="00820180" w:rsidRDefault="00820180">
      <w:pPr>
        <w:jc w:val="center"/>
      </w:pPr>
    </w:p>
    <w:sectPr w:rsidR="0082018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090782">
    <w:abstractNumId w:val="8"/>
  </w:num>
  <w:num w:numId="2" w16cid:durableId="455294952">
    <w:abstractNumId w:val="6"/>
  </w:num>
  <w:num w:numId="3" w16cid:durableId="1142040760">
    <w:abstractNumId w:val="5"/>
  </w:num>
  <w:num w:numId="4" w16cid:durableId="1531725194">
    <w:abstractNumId w:val="4"/>
  </w:num>
  <w:num w:numId="5" w16cid:durableId="235826384">
    <w:abstractNumId w:val="7"/>
  </w:num>
  <w:num w:numId="6" w16cid:durableId="363604072">
    <w:abstractNumId w:val="3"/>
  </w:num>
  <w:num w:numId="7" w16cid:durableId="1110011179">
    <w:abstractNumId w:val="2"/>
  </w:num>
  <w:num w:numId="8" w16cid:durableId="1908151993">
    <w:abstractNumId w:val="1"/>
  </w:num>
  <w:num w:numId="9" w16cid:durableId="315572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0EE"/>
    <w:rsid w:val="0029639D"/>
    <w:rsid w:val="00326F90"/>
    <w:rsid w:val="00677416"/>
    <w:rsid w:val="007D5E40"/>
    <w:rsid w:val="00820180"/>
    <w:rsid w:val="00956AEE"/>
    <w:rsid w:val="00AA1D8D"/>
    <w:rsid w:val="00AF69E0"/>
    <w:rsid w:val="00B47730"/>
    <w:rsid w:val="00CB0664"/>
    <w:rsid w:val="00FA5F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216E3"/>
  <w14:defaultImageDpi w14:val="300"/>
  <w15:docId w15:val="{DAF7F368-68E6-4888-BF07-B21CB5AF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3750</Words>
  <Characters>21380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VEKARIYA, VISHW</cp:lastModifiedBy>
  <cp:revision>5</cp:revision>
  <dcterms:created xsi:type="dcterms:W3CDTF">2013-12-23T23:15:00Z</dcterms:created>
  <dcterms:modified xsi:type="dcterms:W3CDTF">2026-05-22T16:10:00Z</dcterms:modified>
  <cp:category/>
</cp:coreProperties>
</file>